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ABFF" w14:textId="77777777" w:rsidR="00D46878" w:rsidRPr="000C7556" w:rsidRDefault="00D46878" w:rsidP="00193456">
      <w:pPr>
        <w:spacing w:line="360" w:lineRule="auto"/>
        <w:rPr>
          <w:rFonts w:ascii="Calibri" w:hAnsi="Calibri" w:cs="Arial"/>
          <w:lang w:val="en-GB"/>
        </w:rPr>
      </w:pPr>
    </w:p>
    <w:p w14:paraId="7D211420" w14:textId="77777777" w:rsidR="00D46878" w:rsidRPr="000C7556" w:rsidRDefault="00D46878" w:rsidP="00193456">
      <w:pPr>
        <w:spacing w:line="360" w:lineRule="auto"/>
        <w:rPr>
          <w:rFonts w:ascii="Calibri" w:hAnsi="Calibri" w:cs="Arial"/>
          <w:lang w:val="en-GB"/>
        </w:rPr>
      </w:pPr>
    </w:p>
    <w:p w14:paraId="790DFC31" w14:textId="77777777" w:rsidR="00D46878" w:rsidRPr="000C7556" w:rsidRDefault="00D46878" w:rsidP="00193456">
      <w:pPr>
        <w:spacing w:line="360" w:lineRule="auto"/>
        <w:rPr>
          <w:rFonts w:ascii="Calibri" w:hAnsi="Calibri" w:cs="Arial"/>
          <w:lang w:val="en-GB"/>
        </w:rPr>
      </w:pPr>
    </w:p>
    <w:p w14:paraId="2890EBA6" w14:textId="77777777" w:rsidR="00D46878" w:rsidRPr="000C7556" w:rsidRDefault="00D46878" w:rsidP="00193456">
      <w:pPr>
        <w:spacing w:line="360" w:lineRule="auto"/>
        <w:rPr>
          <w:rFonts w:ascii="Calibri" w:hAnsi="Calibri" w:cs="Arial"/>
          <w:lang w:val="en-GB"/>
        </w:rPr>
      </w:pPr>
    </w:p>
    <w:p w14:paraId="5AACFEEB" w14:textId="77777777" w:rsidR="00D46878" w:rsidRPr="000C7556" w:rsidRDefault="00D46878" w:rsidP="00193456">
      <w:pPr>
        <w:spacing w:line="360" w:lineRule="auto"/>
        <w:rPr>
          <w:rFonts w:ascii="Calibri" w:hAnsi="Calibri" w:cs="Arial"/>
          <w:lang w:val="en-GB"/>
        </w:rPr>
      </w:pPr>
    </w:p>
    <w:p w14:paraId="39BC5F61" w14:textId="77777777" w:rsidR="00D46878" w:rsidRPr="000C7556" w:rsidRDefault="00D46878" w:rsidP="00193456">
      <w:pPr>
        <w:spacing w:line="360" w:lineRule="auto"/>
        <w:rPr>
          <w:rFonts w:ascii="Calibri" w:hAnsi="Calibri" w:cs="Arial"/>
        </w:rPr>
      </w:pPr>
    </w:p>
    <w:p w14:paraId="0AA3D632" w14:textId="77777777" w:rsidR="00D46878" w:rsidRPr="000C7556" w:rsidRDefault="00D46878" w:rsidP="00193456">
      <w:pPr>
        <w:spacing w:line="360" w:lineRule="auto"/>
        <w:rPr>
          <w:rFonts w:ascii="Calibri" w:hAnsi="Calibri" w:cs="Arial"/>
        </w:rPr>
      </w:pPr>
    </w:p>
    <w:p w14:paraId="4A5CFA5B" w14:textId="77777777" w:rsidR="00D46878" w:rsidRPr="000C7556" w:rsidRDefault="00D46878" w:rsidP="00193456">
      <w:pPr>
        <w:spacing w:line="360" w:lineRule="auto"/>
        <w:rPr>
          <w:rFonts w:ascii="Calibri" w:hAnsi="Calibri" w:cs="Arial"/>
        </w:rPr>
      </w:pPr>
    </w:p>
    <w:p w14:paraId="6BFD45C1" w14:textId="77777777" w:rsidR="00D46878" w:rsidRPr="000C7556" w:rsidRDefault="00D46878" w:rsidP="00193456">
      <w:pPr>
        <w:spacing w:line="360" w:lineRule="auto"/>
        <w:rPr>
          <w:rFonts w:ascii="Calibri" w:hAnsi="Calibri" w:cs="Arial"/>
        </w:rPr>
      </w:pPr>
    </w:p>
    <w:p w14:paraId="6E69EF00" w14:textId="77777777" w:rsidR="00741276" w:rsidRPr="000C7556" w:rsidRDefault="00741276" w:rsidP="00741276">
      <w:pPr>
        <w:spacing w:line="360" w:lineRule="auto"/>
        <w:jc w:val="center"/>
        <w:rPr>
          <w:rFonts w:ascii="Calibri" w:hAnsi="Calibri" w:cs="Arial"/>
          <w:b/>
          <w:sz w:val="40"/>
          <w:szCs w:val="40"/>
          <w:lang w:val="en-GB"/>
        </w:rPr>
      </w:pPr>
      <w:r w:rsidRPr="000C7556">
        <w:rPr>
          <w:rFonts w:ascii="Calibri" w:hAnsi="Calibri" w:cs="Arial"/>
          <w:b/>
          <w:sz w:val="40"/>
          <w:szCs w:val="40"/>
          <w:lang w:val="en-GB"/>
        </w:rPr>
        <w:t>RESEARCH PROTOCOL</w:t>
      </w:r>
    </w:p>
    <w:p w14:paraId="7102D6CC" w14:textId="77777777" w:rsidR="00741276" w:rsidRPr="000C7556" w:rsidRDefault="00924787" w:rsidP="00741276">
      <w:pPr>
        <w:spacing w:line="480" w:lineRule="auto"/>
        <w:jc w:val="center"/>
        <w:rPr>
          <w:rFonts w:ascii="Calibri" w:hAnsi="Calibri" w:cs="Arial"/>
          <w:lang w:val="en-US"/>
        </w:rPr>
      </w:pPr>
      <w:r>
        <w:rPr>
          <w:rFonts w:ascii="Calibri" w:hAnsi="Calibri" w:cs="Arial"/>
          <w:b/>
          <w:sz w:val="44"/>
          <w:lang w:val="en"/>
        </w:rPr>
        <w:t>Inflammatory Neuropathy Consortium Base</w:t>
      </w:r>
      <w:r w:rsidR="00741276" w:rsidRPr="000C7556">
        <w:rPr>
          <w:rFonts w:ascii="Calibri" w:hAnsi="Calibri" w:cs="Arial"/>
          <w:b/>
          <w:sz w:val="44"/>
          <w:lang w:val="en"/>
        </w:rPr>
        <w:t xml:space="preserve"> (</w:t>
      </w:r>
      <w:proofErr w:type="spellStart"/>
      <w:r>
        <w:rPr>
          <w:rFonts w:ascii="Calibri" w:hAnsi="Calibri" w:cs="Arial"/>
          <w:b/>
          <w:sz w:val="44"/>
          <w:lang w:val="en"/>
        </w:rPr>
        <w:t>INCbase</w:t>
      </w:r>
      <w:proofErr w:type="spellEnd"/>
      <w:r w:rsidR="00741276" w:rsidRPr="000C7556">
        <w:rPr>
          <w:rFonts w:ascii="Calibri" w:hAnsi="Calibri" w:cs="Arial"/>
          <w:b/>
          <w:sz w:val="44"/>
          <w:lang w:val="en"/>
        </w:rPr>
        <w:t>)</w:t>
      </w:r>
      <w:r w:rsidR="00741276" w:rsidRPr="000C7556">
        <w:rPr>
          <w:rFonts w:ascii="Calibri" w:hAnsi="Calibri" w:cs="Arial"/>
          <w:lang w:val="en"/>
        </w:rPr>
        <w:t xml:space="preserve"> </w:t>
      </w:r>
    </w:p>
    <w:p w14:paraId="14F73D6F" w14:textId="77777777" w:rsidR="009B11FC" w:rsidRPr="000C7556" w:rsidRDefault="009B11FC" w:rsidP="009B11FC">
      <w:pPr>
        <w:spacing w:line="360" w:lineRule="auto"/>
        <w:rPr>
          <w:rFonts w:ascii="Calibri" w:hAnsi="Calibri" w:cs="Arial"/>
          <w:b/>
          <w:sz w:val="28"/>
          <w:szCs w:val="28"/>
          <w:lang w:val="en-GB"/>
        </w:rPr>
      </w:pPr>
    </w:p>
    <w:p w14:paraId="6BFC7F66" w14:textId="77777777" w:rsidR="00741276" w:rsidRPr="000C7556" w:rsidRDefault="00741276" w:rsidP="00741276">
      <w:pPr>
        <w:spacing w:line="480" w:lineRule="auto"/>
        <w:jc w:val="center"/>
        <w:rPr>
          <w:rFonts w:ascii="Calibri" w:hAnsi="Calibri" w:cs="Arial"/>
          <w:sz w:val="20"/>
          <w:szCs w:val="20"/>
          <w:lang w:val="en-US"/>
        </w:rPr>
      </w:pPr>
      <w:r w:rsidRPr="000C7556">
        <w:rPr>
          <w:rFonts w:ascii="Calibri" w:hAnsi="Calibri" w:cs="Arial"/>
          <w:sz w:val="20"/>
          <w:szCs w:val="20"/>
          <w:lang w:val="en-US"/>
        </w:rPr>
        <w:t xml:space="preserve">A prospective </w:t>
      </w:r>
      <w:r w:rsidR="00F63B93">
        <w:rPr>
          <w:rFonts w:ascii="Calibri" w:hAnsi="Calibri" w:cs="Arial"/>
          <w:sz w:val="20"/>
          <w:szCs w:val="20"/>
          <w:lang w:val="en-US"/>
        </w:rPr>
        <w:t xml:space="preserve">international </w:t>
      </w:r>
      <w:r w:rsidRPr="000C7556">
        <w:rPr>
          <w:rFonts w:ascii="Calibri" w:hAnsi="Calibri" w:cs="Arial"/>
          <w:sz w:val="20"/>
          <w:szCs w:val="20"/>
          <w:lang w:val="en-US"/>
        </w:rPr>
        <w:t>CIDP</w:t>
      </w:r>
      <w:r w:rsidR="00F63B93">
        <w:rPr>
          <w:rFonts w:ascii="Calibri" w:hAnsi="Calibri" w:cs="Arial"/>
          <w:sz w:val="20"/>
          <w:szCs w:val="20"/>
          <w:lang w:val="en-US"/>
        </w:rPr>
        <w:t xml:space="preserve"> registry</w:t>
      </w:r>
    </w:p>
    <w:p w14:paraId="50B04F1C" w14:textId="77777777" w:rsidR="00741276" w:rsidRPr="000C7556" w:rsidRDefault="00741276" w:rsidP="00741276">
      <w:pPr>
        <w:jc w:val="center"/>
        <w:rPr>
          <w:rFonts w:ascii="Calibri" w:hAnsi="Calibri" w:cs="Arial"/>
          <w:b/>
          <w:sz w:val="40"/>
          <w:lang w:val="en-US"/>
        </w:rPr>
      </w:pPr>
    </w:p>
    <w:p w14:paraId="16D7C41C" w14:textId="77777777" w:rsidR="00741276" w:rsidRPr="000C7556" w:rsidRDefault="00741276" w:rsidP="00741276">
      <w:pPr>
        <w:jc w:val="center"/>
        <w:rPr>
          <w:rFonts w:ascii="Calibri" w:hAnsi="Calibri" w:cs="Arial"/>
          <w:b/>
          <w:sz w:val="40"/>
          <w:lang w:val="en-US"/>
        </w:rPr>
      </w:pPr>
    </w:p>
    <w:p w14:paraId="6A2FDDCB" w14:textId="1CF35AD6" w:rsidR="009F1DB9" w:rsidRPr="000C7556" w:rsidRDefault="00741276" w:rsidP="005A7788">
      <w:pPr>
        <w:jc w:val="center"/>
        <w:rPr>
          <w:rFonts w:ascii="Calibri" w:hAnsi="Calibri" w:cs="Arial"/>
          <w:b/>
          <w:sz w:val="20"/>
          <w:szCs w:val="20"/>
          <w:lang w:val="en-GB"/>
        </w:rPr>
      </w:pPr>
      <w:r w:rsidRPr="000C7556">
        <w:rPr>
          <w:rFonts w:ascii="Calibri" w:hAnsi="Calibri" w:cs="Arial"/>
          <w:sz w:val="20"/>
          <w:szCs w:val="20"/>
          <w:lang w:val="en"/>
        </w:rPr>
        <w:t>Research protocol</w:t>
      </w:r>
    </w:p>
    <w:p w14:paraId="495C9C86" w14:textId="77777777" w:rsidR="009F1DB9" w:rsidRPr="000C7556" w:rsidRDefault="009F1DB9" w:rsidP="009F1DB9">
      <w:pPr>
        <w:spacing w:line="360" w:lineRule="auto"/>
        <w:jc w:val="center"/>
        <w:rPr>
          <w:rFonts w:ascii="Calibri" w:hAnsi="Calibri" w:cs="Arial"/>
          <w:b/>
          <w:sz w:val="40"/>
          <w:szCs w:val="40"/>
          <w:lang w:val="en-GB"/>
        </w:rPr>
      </w:pPr>
    </w:p>
    <w:p w14:paraId="33D82E50" w14:textId="6BB42915" w:rsidR="002D68AC" w:rsidRDefault="00193456" w:rsidP="005A7788">
      <w:pPr>
        <w:spacing w:line="360" w:lineRule="auto"/>
        <w:rPr>
          <w:rFonts w:ascii="Calibri" w:hAnsi="Calibri" w:cs="Arial"/>
          <w:b/>
          <w:lang w:val="en-GB"/>
        </w:rPr>
      </w:pPr>
      <w:r w:rsidRPr="000C7556">
        <w:rPr>
          <w:rFonts w:ascii="Calibri" w:hAnsi="Calibri" w:cs="Arial"/>
          <w:lang w:val="en-GB"/>
        </w:rPr>
        <w:br w:type="page"/>
      </w:r>
      <w:r w:rsidR="005A7788" w:rsidRPr="005A7788">
        <w:rPr>
          <w:rFonts w:ascii="Calibri" w:hAnsi="Calibri" w:cs="Arial"/>
          <w:b/>
          <w:lang w:val="en-GB"/>
        </w:rPr>
        <w:lastRenderedPageBreak/>
        <w:t>Inflammatory Neuropathy Consortium Base</w:t>
      </w:r>
    </w:p>
    <w:p w14:paraId="7999000A" w14:textId="77777777" w:rsidR="005A7788" w:rsidRPr="005A7788" w:rsidRDefault="005A7788" w:rsidP="005A7788">
      <w:pPr>
        <w:spacing w:line="360" w:lineRule="auto"/>
        <w:rPr>
          <w:rFonts w:ascii="Calibri" w:hAnsi="Calibri" w:cs="Arial"/>
          <w:b/>
          <w:lang w:val="en-GB"/>
        </w:rPr>
      </w:pPr>
    </w:p>
    <w:tbl>
      <w:tblPr>
        <w:tblW w:w="9776" w:type="dxa"/>
        <w:tblLook w:val="01E0" w:firstRow="1" w:lastRow="1" w:firstColumn="1" w:lastColumn="1" w:noHBand="0" w:noVBand="0"/>
      </w:tblPr>
      <w:tblGrid>
        <w:gridCol w:w="4248"/>
        <w:gridCol w:w="5528"/>
      </w:tblGrid>
      <w:tr w:rsidR="002D68AC" w:rsidRPr="000C7556" w14:paraId="5CBBF69E" w14:textId="77777777" w:rsidTr="00B06C55">
        <w:tc>
          <w:tcPr>
            <w:tcW w:w="4248" w:type="dxa"/>
            <w:tcBorders>
              <w:top w:val="single" w:sz="4" w:space="0" w:color="auto"/>
              <w:left w:val="single" w:sz="4" w:space="0" w:color="auto"/>
              <w:bottom w:val="single" w:sz="4" w:space="0" w:color="auto"/>
              <w:right w:val="nil"/>
            </w:tcBorders>
          </w:tcPr>
          <w:p w14:paraId="07757A40"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Protocol ID</w:t>
            </w:r>
          </w:p>
        </w:tc>
        <w:tc>
          <w:tcPr>
            <w:tcW w:w="5528" w:type="dxa"/>
            <w:tcBorders>
              <w:top w:val="single" w:sz="4" w:space="0" w:color="auto"/>
              <w:left w:val="nil"/>
              <w:bottom w:val="single" w:sz="4" w:space="0" w:color="auto"/>
              <w:right w:val="single" w:sz="4" w:space="0" w:color="auto"/>
            </w:tcBorders>
          </w:tcPr>
          <w:p w14:paraId="40DF974B" w14:textId="77777777" w:rsidR="002D68AC" w:rsidRPr="000C7556" w:rsidRDefault="00511E4D" w:rsidP="007F0D4C">
            <w:pPr>
              <w:spacing w:after="120" w:line="360" w:lineRule="auto"/>
              <w:outlineLvl w:val="3"/>
              <w:rPr>
                <w:rFonts w:ascii="Calibri" w:hAnsi="Calibri" w:cs="Arial"/>
                <w:b/>
                <w:bCs/>
                <w:kern w:val="28"/>
                <w:lang w:val="en-GB"/>
              </w:rPr>
            </w:pPr>
            <w:proofErr w:type="spellStart"/>
            <w:r>
              <w:rPr>
                <w:rFonts w:ascii="Calibri" w:hAnsi="Calibri" w:cs="Arial"/>
                <w:b/>
                <w:bCs/>
                <w:lang w:val="en-US" w:eastAsia="en-US"/>
              </w:rPr>
              <w:t>INCbase</w:t>
            </w:r>
            <w:proofErr w:type="spellEnd"/>
          </w:p>
        </w:tc>
      </w:tr>
      <w:tr w:rsidR="002D68AC" w:rsidRPr="000C7556" w14:paraId="5B81E55A" w14:textId="77777777" w:rsidTr="00B06C55">
        <w:tc>
          <w:tcPr>
            <w:tcW w:w="4248" w:type="dxa"/>
            <w:tcBorders>
              <w:top w:val="single" w:sz="4" w:space="0" w:color="auto"/>
              <w:left w:val="single" w:sz="4" w:space="0" w:color="auto"/>
              <w:bottom w:val="single" w:sz="4" w:space="0" w:color="auto"/>
              <w:right w:val="nil"/>
            </w:tcBorders>
          </w:tcPr>
          <w:p w14:paraId="31F0EFCE"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Short title</w:t>
            </w:r>
          </w:p>
        </w:tc>
        <w:tc>
          <w:tcPr>
            <w:tcW w:w="5528" w:type="dxa"/>
            <w:tcBorders>
              <w:left w:val="nil"/>
              <w:bottom w:val="single" w:sz="4" w:space="0" w:color="auto"/>
              <w:right w:val="single" w:sz="4" w:space="0" w:color="auto"/>
            </w:tcBorders>
          </w:tcPr>
          <w:p w14:paraId="032C749A" w14:textId="77777777" w:rsidR="002D68AC" w:rsidRPr="000C7556" w:rsidRDefault="00511E4D" w:rsidP="00612CD9">
            <w:pPr>
              <w:spacing w:after="120" w:line="360" w:lineRule="auto"/>
              <w:outlineLvl w:val="3"/>
              <w:rPr>
                <w:rFonts w:ascii="Calibri" w:hAnsi="Calibri" w:cs="Arial"/>
                <w:b/>
                <w:bCs/>
                <w:kern w:val="28"/>
                <w:lang w:val="en-GB"/>
              </w:rPr>
            </w:pPr>
            <w:proofErr w:type="spellStart"/>
            <w:r>
              <w:rPr>
                <w:rFonts w:ascii="Calibri" w:hAnsi="Calibri" w:cs="Arial"/>
                <w:b/>
                <w:bCs/>
                <w:lang w:val="en-US" w:eastAsia="en-US"/>
              </w:rPr>
              <w:t>INCbase</w:t>
            </w:r>
            <w:proofErr w:type="spellEnd"/>
          </w:p>
        </w:tc>
      </w:tr>
      <w:tr w:rsidR="002D68AC" w:rsidRPr="000C7556" w14:paraId="31F44C95" w14:textId="77777777" w:rsidTr="00B06C55">
        <w:tc>
          <w:tcPr>
            <w:tcW w:w="4248" w:type="dxa"/>
            <w:tcBorders>
              <w:top w:val="single" w:sz="4" w:space="0" w:color="auto"/>
              <w:left w:val="single" w:sz="4" w:space="0" w:color="auto"/>
              <w:bottom w:val="single" w:sz="4" w:space="0" w:color="auto"/>
              <w:right w:val="nil"/>
            </w:tcBorders>
          </w:tcPr>
          <w:p w14:paraId="21488A63"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Version</w:t>
            </w:r>
          </w:p>
        </w:tc>
        <w:tc>
          <w:tcPr>
            <w:tcW w:w="5528" w:type="dxa"/>
            <w:tcBorders>
              <w:left w:val="nil"/>
              <w:bottom w:val="single" w:sz="4" w:space="0" w:color="auto"/>
              <w:right w:val="single" w:sz="4" w:space="0" w:color="auto"/>
            </w:tcBorders>
          </w:tcPr>
          <w:p w14:paraId="76F1B687" w14:textId="5ECA9086" w:rsidR="002D68AC" w:rsidRPr="000C7556" w:rsidRDefault="009248E3" w:rsidP="00A003D3">
            <w:pPr>
              <w:spacing w:after="120" w:line="360" w:lineRule="auto"/>
              <w:outlineLvl w:val="3"/>
              <w:rPr>
                <w:rFonts w:ascii="Calibri" w:hAnsi="Calibri" w:cs="Arial"/>
                <w:b/>
                <w:bCs/>
                <w:kern w:val="28"/>
                <w:lang w:val="en-GB"/>
              </w:rPr>
            </w:pPr>
            <w:r>
              <w:rPr>
                <w:rFonts w:ascii="Calibri" w:hAnsi="Calibri" w:cs="Arial"/>
                <w:b/>
                <w:bCs/>
                <w:kern w:val="28"/>
                <w:lang w:val="en-GB"/>
              </w:rPr>
              <w:t>1.</w:t>
            </w:r>
            <w:r w:rsidR="003A3DA9">
              <w:rPr>
                <w:rFonts w:ascii="Calibri" w:hAnsi="Calibri" w:cs="Arial"/>
                <w:b/>
                <w:bCs/>
                <w:kern w:val="28"/>
                <w:lang w:val="en-GB"/>
              </w:rPr>
              <w:t>3</w:t>
            </w:r>
          </w:p>
        </w:tc>
      </w:tr>
      <w:tr w:rsidR="002D68AC" w:rsidRPr="000C7556" w14:paraId="67C51358" w14:textId="77777777" w:rsidTr="00B06C55">
        <w:tc>
          <w:tcPr>
            <w:tcW w:w="4248" w:type="dxa"/>
            <w:tcBorders>
              <w:top w:val="single" w:sz="4" w:space="0" w:color="auto"/>
              <w:left w:val="single" w:sz="4" w:space="0" w:color="auto"/>
              <w:bottom w:val="single" w:sz="4" w:space="0" w:color="auto"/>
              <w:right w:val="nil"/>
            </w:tcBorders>
          </w:tcPr>
          <w:p w14:paraId="042ACD92"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Date</w:t>
            </w:r>
          </w:p>
        </w:tc>
        <w:tc>
          <w:tcPr>
            <w:tcW w:w="5528" w:type="dxa"/>
            <w:tcBorders>
              <w:left w:val="nil"/>
              <w:bottom w:val="single" w:sz="4" w:space="0" w:color="auto"/>
              <w:right w:val="single" w:sz="4" w:space="0" w:color="auto"/>
            </w:tcBorders>
          </w:tcPr>
          <w:p w14:paraId="791CFA8E" w14:textId="0CCFCCB3" w:rsidR="002D68AC" w:rsidRPr="000C7556" w:rsidRDefault="003A3DA9" w:rsidP="00A003D3">
            <w:pPr>
              <w:spacing w:after="120" w:line="360" w:lineRule="auto"/>
              <w:outlineLvl w:val="3"/>
              <w:rPr>
                <w:rFonts w:ascii="Calibri" w:hAnsi="Calibri" w:cs="Arial"/>
                <w:b/>
                <w:bCs/>
                <w:kern w:val="28"/>
                <w:lang w:val="en-GB"/>
              </w:rPr>
            </w:pPr>
            <w:r>
              <w:rPr>
                <w:rFonts w:ascii="Calibri" w:hAnsi="Calibri" w:cs="Arial"/>
                <w:b/>
                <w:bCs/>
                <w:kern w:val="28"/>
                <w:lang w:val="en-GB"/>
              </w:rPr>
              <w:t>20</w:t>
            </w:r>
            <w:r w:rsidR="009248E3">
              <w:rPr>
                <w:rFonts w:ascii="Calibri" w:hAnsi="Calibri" w:cs="Arial"/>
                <w:b/>
                <w:bCs/>
                <w:kern w:val="28"/>
                <w:lang w:val="en-GB"/>
              </w:rPr>
              <w:t>-</w:t>
            </w:r>
            <w:r>
              <w:rPr>
                <w:rFonts w:ascii="Calibri" w:hAnsi="Calibri" w:cs="Arial"/>
                <w:b/>
                <w:bCs/>
                <w:kern w:val="28"/>
                <w:lang w:val="en-GB"/>
              </w:rPr>
              <w:t>Mar</w:t>
            </w:r>
            <w:r w:rsidR="009248E3">
              <w:rPr>
                <w:rFonts w:ascii="Calibri" w:hAnsi="Calibri" w:cs="Arial"/>
                <w:b/>
                <w:bCs/>
                <w:kern w:val="28"/>
                <w:lang w:val="en-GB"/>
              </w:rPr>
              <w:t>-202</w:t>
            </w:r>
            <w:r>
              <w:rPr>
                <w:rFonts w:ascii="Calibri" w:hAnsi="Calibri" w:cs="Arial"/>
                <w:b/>
                <w:bCs/>
                <w:kern w:val="28"/>
                <w:lang w:val="en-GB"/>
              </w:rPr>
              <w:t>5</w:t>
            </w:r>
          </w:p>
        </w:tc>
      </w:tr>
      <w:tr w:rsidR="002D68AC" w:rsidRPr="008751A2" w14:paraId="7D229927" w14:textId="77777777" w:rsidTr="00B06C55">
        <w:tc>
          <w:tcPr>
            <w:tcW w:w="4248" w:type="dxa"/>
            <w:tcBorders>
              <w:top w:val="single" w:sz="4" w:space="0" w:color="auto"/>
              <w:left w:val="single" w:sz="4" w:space="0" w:color="auto"/>
              <w:bottom w:val="single" w:sz="4" w:space="0" w:color="auto"/>
              <w:right w:val="nil"/>
            </w:tcBorders>
          </w:tcPr>
          <w:p w14:paraId="0E83F741" w14:textId="5933FEE4"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Coordinating investigator</w:t>
            </w:r>
            <w:r w:rsidR="00D8720B">
              <w:rPr>
                <w:rFonts w:ascii="Calibri" w:hAnsi="Calibri" w:cs="Arial"/>
                <w:b/>
                <w:bCs/>
                <w:kern w:val="28"/>
                <w:lang w:val="en-GB"/>
              </w:rPr>
              <w:t xml:space="preserve"> </w:t>
            </w:r>
            <w:proofErr w:type="spellStart"/>
            <w:r w:rsidR="00D8720B">
              <w:rPr>
                <w:rFonts w:ascii="Calibri" w:hAnsi="Calibri" w:cs="Arial"/>
                <w:b/>
                <w:bCs/>
                <w:kern w:val="28"/>
                <w:lang w:val="en-GB"/>
              </w:rPr>
              <w:t>INCbase</w:t>
            </w:r>
            <w:proofErr w:type="spellEnd"/>
          </w:p>
          <w:p w14:paraId="77B13BBF" w14:textId="77777777" w:rsidR="002D68AC" w:rsidRPr="000C7556" w:rsidRDefault="002D68AC" w:rsidP="005A7788">
            <w:pPr>
              <w:spacing w:after="120" w:line="360" w:lineRule="auto"/>
              <w:outlineLvl w:val="3"/>
              <w:rPr>
                <w:rFonts w:ascii="Calibri" w:hAnsi="Calibri" w:cs="Arial"/>
                <w:b/>
                <w:bCs/>
                <w:kern w:val="28"/>
                <w:lang w:val="en-GB"/>
              </w:rPr>
            </w:pPr>
          </w:p>
        </w:tc>
        <w:tc>
          <w:tcPr>
            <w:tcW w:w="5528" w:type="dxa"/>
            <w:tcBorders>
              <w:left w:val="nil"/>
              <w:bottom w:val="single" w:sz="4" w:space="0" w:color="auto"/>
              <w:right w:val="single" w:sz="4" w:space="0" w:color="auto"/>
            </w:tcBorders>
          </w:tcPr>
          <w:p w14:paraId="654E04FF" w14:textId="59F060AD" w:rsidR="005A7788" w:rsidRPr="00C5115E" w:rsidRDefault="005A7788" w:rsidP="00F53B1B">
            <w:pPr>
              <w:spacing w:line="360" w:lineRule="auto"/>
              <w:outlineLvl w:val="3"/>
              <w:rPr>
                <w:rFonts w:ascii="Calibri" w:hAnsi="Calibri" w:cs="Arial"/>
                <w:bCs/>
                <w:kern w:val="28"/>
                <w:lang w:val="en-GB"/>
              </w:rPr>
            </w:pPr>
            <w:r w:rsidRPr="00D8720B">
              <w:rPr>
                <w:rFonts w:ascii="Calibri" w:hAnsi="Calibri" w:cs="Arial"/>
                <w:bCs/>
                <w:kern w:val="28"/>
                <w:lang w:val="en-GB"/>
              </w:rPr>
              <w:t>Filip Eftimov,</w:t>
            </w:r>
            <w:r>
              <w:rPr>
                <w:rFonts w:ascii="Calibri" w:hAnsi="Calibri" w:cs="Arial"/>
                <w:bCs/>
                <w:kern w:val="28"/>
                <w:lang w:val="en-GB"/>
              </w:rPr>
              <w:t xml:space="preserve"> Amsterdam Neuroscience, department of Neurology, </w:t>
            </w:r>
            <w:r w:rsidRPr="00D8720B">
              <w:rPr>
                <w:rFonts w:ascii="Calibri" w:hAnsi="Calibri" w:cs="Arial"/>
                <w:bCs/>
                <w:kern w:val="28"/>
                <w:lang w:val="en-GB"/>
              </w:rPr>
              <w:t xml:space="preserve">Amsterdam University </w:t>
            </w:r>
            <w:r>
              <w:rPr>
                <w:rFonts w:ascii="Calibri" w:hAnsi="Calibri" w:cs="Arial"/>
                <w:bCs/>
                <w:kern w:val="28"/>
                <w:lang w:val="en-GB"/>
              </w:rPr>
              <w:t>M</w:t>
            </w:r>
            <w:r w:rsidRPr="00D8720B">
              <w:rPr>
                <w:rFonts w:ascii="Calibri" w:hAnsi="Calibri" w:cs="Arial"/>
                <w:bCs/>
                <w:kern w:val="28"/>
                <w:lang w:val="en-GB"/>
              </w:rPr>
              <w:t xml:space="preserve">edical </w:t>
            </w:r>
            <w:proofErr w:type="spellStart"/>
            <w:r w:rsidRPr="00D8720B">
              <w:rPr>
                <w:rFonts w:ascii="Calibri" w:hAnsi="Calibri" w:cs="Arial"/>
                <w:bCs/>
                <w:kern w:val="28"/>
                <w:lang w:val="en-GB"/>
              </w:rPr>
              <w:t>Centers</w:t>
            </w:r>
            <w:proofErr w:type="spellEnd"/>
            <w:r>
              <w:rPr>
                <w:rFonts w:ascii="Calibri" w:hAnsi="Calibri" w:cs="Arial"/>
                <w:bCs/>
                <w:kern w:val="28"/>
                <w:lang w:val="en-GB"/>
              </w:rPr>
              <w:t>, location AMC, Amsterdam, the Netherlands</w:t>
            </w:r>
          </w:p>
        </w:tc>
      </w:tr>
      <w:tr w:rsidR="002D68AC" w:rsidRPr="0038759F" w14:paraId="6B0491EC" w14:textId="77777777" w:rsidTr="00B06C55">
        <w:tc>
          <w:tcPr>
            <w:tcW w:w="4248" w:type="dxa"/>
            <w:tcBorders>
              <w:top w:val="single" w:sz="4" w:space="0" w:color="auto"/>
              <w:left w:val="single" w:sz="4" w:space="0" w:color="auto"/>
              <w:right w:val="nil"/>
            </w:tcBorders>
          </w:tcPr>
          <w:p w14:paraId="37763447" w14:textId="77777777" w:rsidR="0038759F" w:rsidRPr="000C7556" w:rsidRDefault="0038759F" w:rsidP="0038759F">
            <w:pPr>
              <w:spacing w:after="120" w:line="360" w:lineRule="auto"/>
              <w:outlineLvl w:val="3"/>
              <w:rPr>
                <w:rFonts w:ascii="Calibri" w:hAnsi="Calibri" w:cs="Arial"/>
                <w:b/>
                <w:bCs/>
                <w:kern w:val="28"/>
              </w:rPr>
            </w:pPr>
            <w:commentRangeStart w:id="0"/>
            <w:proofErr w:type="spellStart"/>
            <w:r>
              <w:rPr>
                <w:rFonts w:ascii="Calibri" w:hAnsi="Calibri" w:cs="Arial"/>
                <w:b/>
                <w:bCs/>
                <w:kern w:val="28"/>
              </w:rPr>
              <w:t>Principal</w:t>
            </w:r>
            <w:proofErr w:type="spellEnd"/>
            <w:r>
              <w:rPr>
                <w:rFonts w:ascii="Calibri" w:hAnsi="Calibri" w:cs="Arial"/>
                <w:b/>
                <w:bCs/>
                <w:kern w:val="28"/>
              </w:rPr>
              <w:t xml:space="preserve"> investigator(s) </w:t>
            </w:r>
            <w:commentRangeEnd w:id="0"/>
            <w:r>
              <w:rPr>
                <w:rStyle w:val="Verwijzingopmerking"/>
                <w:rFonts w:ascii="Haarlemmer MT Medium OsF" w:hAnsi="Haarlemmer MT Medium OsF"/>
              </w:rPr>
              <w:commentReference w:id="0"/>
            </w:r>
          </w:p>
          <w:p w14:paraId="2EACCCA3" w14:textId="65382F29" w:rsidR="002D68AC" w:rsidRPr="005A7788" w:rsidRDefault="002D68AC" w:rsidP="005A7788">
            <w:pPr>
              <w:spacing w:after="120" w:line="360" w:lineRule="auto"/>
              <w:outlineLvl w:val="3"/>
              <w:rPr>
                <w:rFonts w:ascii="Calibri" w:hAnsi="Calibri" w:cs="Arial"/>
                <w:bCs/>
                <w:kern w:val="28"/>
                <w:lang w:val="en-GB"/>
              </w:rPr>
            </w:pPr>
          </w:p>
        </w:tc>
        <w:tc>
          <w:tcPr>
            <w:tcW w:w="5528" w:type="dxa"/>
            <w:tcBorders>
              <w:top w:val="single" w:sz="4" w:space="0" w:color="auto"/>
              <w:left w:val="nil"/>
              <w:right w:val="single" w:sz="4" w:space="0" w:color="auto"/>
            </w:tcBorders>
          </w:tcPr>
          <w:p w14:paraId="363359B0" w14:textId="49918B44" w:rsidR="00D42FA9" w:rsidRPr="005A7788" w:rsidRDefault="00D42FA9" w:rsidP="007F0D4C">
            <w:pPr>
              <w:spacing w:line="360" w:lineRule="auto"/>
              <w:outlineLvl w:val="3"/>
              <w:rPr>
                <w:rFonts w:ascii="Calibri" w:hAnsi="Calibri" w:cs="Arial"/>
                <w:b/>
                <w:bCs/>
                <w:i/>
                <w:iCs/>
                <w:lang w:val="en-US"/>
              </w:rPr>
            </w:pPr>
          </w:p>
        </w:tc>
      </w:tr>
      <w:tr w:rsidR="0038759F" w:rsidRPr="0038759F" w14:paraId="25E01ED6" w14:textId="77777777" w:rsidTr="00B06C55">
        <w:tc>
          <w:tcPr>
            <w:tcW w:w="4248" w:type="dxa"/>
            <w:tcBorders>
              <w:top w:val="single" w:sz="4" w:space="0" w:color="auto"/>
              <w:left w:val="single" w:sz="4" w:space="0" w:color="auto"/>
              <w:right w:val="nil"/>
            </w:tcBorders>
          </w:tcPr>
          <w:p w14:paraId="5201AD1C" w14:textId="77777777" w:rsidR="0038759F" w:rsidRDefault="0038759F" w:rsidP="0038759F">
            <w:pPr>
              <w:spacing w:after="120" w:line="360" w:lineRule="auto"/>
              <w:outlineLvl w:val="3"/>
              <w:rPr>
                <w:rFonts w:ascii="Calibri" w:hAnsi="Calibri" w:cs="Arial"/>
                <w:b/>
                <w:bCs/>
                <w:kern w:val="28"/>
                <w:lang w:val="en-GB"/>
              </w:rPr>
            </w:pPr>
            <w:commentRangeStart w:id="1"/>
            <w:r w:rsidRPr="000C7556">
              <w:rPr>
                <w:rFonts w:ascii="Calibri" w:hAnsi="Calibri" w:cs="Arial"/>
                <w:b/>
                <w:bCs/>
                <w:kern w:val="28"/>
                <w:lang w:val="en-GB"/>
              </w:rPr>
              <w:t xml:space="preserve">Co-investigator(s): </w:t>
            </w:r>
            <w:commentRangeEnd w:id="1"/>
            <w:r>
              <w:rPr>
                <w:rStyle w:val="Verwijzingopmerking"/>
                <w:rFonts w:ascii="Haarlemmer MT Medium OsF" w:hAnsi="Haarlemmer MT Medium OsF"/>
              </w:rPr>
              <w:commentReference w:id="1"/>
            </w:r>
          </w:p>
          <w:p w14:paraId="1F82B0BF" w14:textId="77777777" w:rsidR="0038759F" w:rsidRPr="005A7788" w:rsidRDefault="0038759F" w:rsidP="005A7788">
            <w:pPr>
              <w:spacing w:after="120" w:line="360" w:lineRule="auto"/>
              <w:outlineLvl w:val="3"/>
              <w:rPr>
                <w:rFonts w:ascii="Calibri" w:hAnsi="Calibri" w:cs="Arial"/>
                <w:b/>
                <w:bCs/>
                <w:kern w:val="28"/>
                <w:lang w:val="en-US"/>
              </w:rPr>
            </w:pPr>
          </w:p>
        </w:tc>
        <w:tc>
          <w:tcPr>
            <w:tcW w:w="5528" w:type="dxa"/>
            <w:tcBorders>
              <w:top w:val="single" w:sz="4" w:space="0" w:color="auto"/>
              <w:left w:val="nil"/>
              <w:right w:val="single" w:sz="4" w:space="0" w:color="auto"/>
            </w:tcBorders>
          </w:tcPr>
          <w:p w14:paraId="73C3494E" w14:textId="77777777" w:rsidR="0038759F" w:rsidRPr="005A7788" w:rsidRDefault="0038759F" w:rsidP="007F0D4C">
            <w:pPr>
              <w:spacing w:line="360" w:lineRule="auto"/>
              <w:outlineLvl w:val="3"/>
              <w:rPr>
                <w:rFonts w:ascii="Calibri" w:hAnsi="Calibri" w:cs="Arial"/>
                <w:b/>
                <w:bCs/>
                <w:i/>
                <w:iCs/>
                <w:lang w:val="en-US"/>
              </w:rPr>
            </w:pPr>
          </w:p>
        </w:tc>
      </w:tr>
      <w:tr w:rsidR="002D68AC" w:rsidRPr="0038759F" w14:paraId="0CFABFD1" w14:textId="77777777" w:rsidTr="00B06C55">
        <w:tc>
          <w:tcPr>
            <w:tcW w:w="4248" w:type="dxa"/>
            <w:tcBorders>
              <w:top w:val="single" w:sz="4" w:space="0" w:color="auto"/>
              <w:left w:val="single" w:sz="4" w:space="0" w:color="auto"/>
              <w:right w:val="nil"/>
            </w:tcBorders>
          </w:tcPr>
          <w:p w14:paraId="1C71AB81" w14:textId="2FCD8AD0" w:rsidR="002D68AC" w:rsidRPr="000C7556" w:rsidRDefault="0038759F" w:rsidP="006D2901">
            <w:pPr>
              <w:spacing w:after="120" w:line="360" w:lineRule="auto"/>
              <w:outlineLvl w:val="3"/>
              <w:rPr>
                <w:rFonts w:ascii="Calibri" w:hAnsi="Calibri" w:cs="Arial"/>
                <w:b/>
                <w:bCs/>
                <w:kern w:val="28"/>
              </w:rPr>
            </w:pPr>
            <w:commentRangeStart w:id="2"/>
            <w:r>
              <w:rPr>
                <w:rFonts w:ascii="Calibri" w:hAnsi="Calibri" w:cs="Arial"/>
                <w:b/>
                <w:bCs/>
                <w:kern w:val="28"/>
              </w:rPr>
              <w:t xml:space="preserve">Sponsor </w:t>
            </w:r>
            <w:commentRangeEnd w:id="2"/>
            <w:r>
              <w:rPr>
                <w:rStyle w:val="Verwijzingopmerking"/>
                <w:rFonts w:ascii="Haarlemmer MT Medium OsF" w:hAnsi="Haarlemmer MT Medium OsF"/>
              </w:rPr>
              <w:commentReference w:id="2"/>
            </w:r>
          </w:p>
        </w:tc>
        <w:tc>
          <w:tcPr>
            <w:tcW w:w="5528" w:type="dxa"/>
            <w:tcBorders>
              <w:top w:val="single" w:sz="4" w:space="0" w:color="auto"/>
              <w:left w:val="nil"/>
              <w:right w:val="single" w:sz="4" w:space="0" w:color="auto"/>
            </w:tcBorders>
          </w:tcPr>
          <w:p w14:paraId="4FCD2B16" w14:textId="7D37324C" w:rsidR="00741276" w:rsidRPr="005A7788" w:rsidRDefault="00741276" w:rsidP="008C73E4">
            <w:pPr>
              <w:spacing w:line="360" w:lineRule="auto"/>
              <w:outlineLvl w:val="3"/>
              <w:rPr>
                <w:rFonts w:ascii="Calibri" w:hAnsi="Calibri" w:cs="Arial"/>
                <w:b/>
                <w:bCs/>
                <w:iCs/>
                <w:lang w:val="en-US"/>
              </w:rPr>
            </w:pPr>
          </w:p>
        </w:tc>
      </w:tr>
      <w:tr w:rsidR="00A96C95" w:rsidRPr="008751A2" w14:paraId="787806B2" w14:textId="77777777" w:rsidTr="00BE3CCF">
        <w:trPr>
          <w:trHeight w:val="795"/>
        </w:trPr>
        <w:tc>
          <w:tcPr>
            <w:tcW w:w="4248" w:type="dxa"/>
            <w:tcBorders>
              <w:top w:val="single" w:sz="4" w:space="0" w:color="auto"/>
              <w:left w:val="single" w:sz="4" w:space="0" w:color="auto"/>
              <w:right w:val="nil"/>
            </w:tcBorders>
          </w:tcPr>
          <w:p w14:paraId="5F4855DE" w14:textId="1D646741" w:rsidR="00D8720B" w:rsidRPr="00BE3CCF" w:rsidRDefault="00A96C95" w:rsidP="00D8720B">
            <w:pPr>
              <w:spacing w:after="120" w:line="360" w:lineRule="auto"/>
              <w:outlineLvl w:val="3"/>
              <w:rPr>
                <w:rFonts w:ascii="Calibri" w:hAnsi="Calibri" w:cs="Arial"/>
                <w:b/>
                <w:bCs/>
                <w:kern w:val="28"/>
                <w:lang w:val="en-GB"/>
              </w:rPr>
            </w:pPr>
            <w:r w:rsidRPr="000C7556">
              <w:rPr>
                <w:rFonts w:ascii="Calibri" w:hAnsi="Calibri" w:cs="Arial"/>
                <w:b/>
                <w:bCs/>
                <w:kern w:val="28"/>
                <w:lang w:val="en-GB"/>
              </w:rPr>
              <w:t>Subsidising party</w:t>
            </w:r>
          </w:p>
        </w:tc>
        <w:tc>
          <w:tcPr>
            <w:tcW w:w="5528" w:type="dxa"/>
            <w:tcBorders>
              <w:top w:val="single" w:sz="4" w:space="0" w:color="auto"/>
              <w:left w:val="nil"/>
              <w:right w:val="single" w:sz="4" w:space="0" w:color="auto"/>
            </w:tcBorders>
          </w:tcPr>
          <w:p w14:paraId="75131776" w14:textId="76988B9E" w:rsidR="00A96C95" w:rsidRPr="000C7556" w:rsidRDefault="00B06C55" w:rsidP="00612CD9">
            <w:pPr>
              <w:spacing w:after="120" w:line="360" w:lineRule="auto"/>
              <w:outlineLvl w:val="3"/>
              <w:rPr>
                <w:rFonts w:ascii="Calibri" w:hAnsi="Calibri" w:cs="Arial"/>
                <w:bCs/>
                <w:iCs/>
                <w:lang w:val="en-GB"/>
              </w:rPr>
            </w:pPr>
            <w:r w:rsidRPr="00D8720B">
              <w:rPr>
                <w:rFonts w:ascii="Calibri" w:hAnsi="Calibri" w:cs="Arial"/>
                <w:bCs/>
                <w:kern w:val="28"/>
                <w:lang w:val="en-GB"/>
              </w:rPr>
              <w:t>CSL Behring</w:t>
            </w:r>
            <w:r>
              <w:rPr>
                <w:rFonts w:ascii="Calibri" w:hAnsi="Calibri" w:cs="Arial"/>
                <w:bCs/>
                <w:kern w:val="28"/>
                <w:lang w:val="en-GB"/>
              </w:rPr>
              <w:t xml:space="preserve">, </w:t>
            </w:r>
            <w:proofErr w:type="spellStart"/>
            <w:r w:rsidRPr="00D8720B">
              <w:rPr>
                <w:rFonts w:ascii="Calibri" w:hAnsi="Calibri" w:cs="Arial"/>
                <w:bCs/>
                <w:kern w:val="28"/>
                <w:lang w:val="en-GB"/>
              </w:rPr>
              <w:t>Kedrion</w:t>
            </w:r>
            <w:proofErr w:type="spellEnd"/>
            <w:r w:rsidRPr="00D8720B">
              <w:rPr>
                <w:rFonts w:ascii="Calibri" w:hAnsi="Calibri" w:cs="Arial"/>
                <w:bCs/>
                <w:kern w:val="28"/>
                <w:lang w:val="en-GB"/>
              </w:rPr>
              <w:t xml:space="preserve"> Biopharma</w:t>
            </w:r>
            <w:r>
              <w:rPr>
                <w:rFonts w:ascii="Calibri" w:hAnsi="Calibri" w:cs="Arial"/>
                <w:bCs/>
                <w:kern w:val="28"/>
                <w:lang w:val="en-GB"/>
              </w:rPr>
              <w:t>, Takeda, P</w:t>
            </w:r>
            <w:r w:rsidRPr="00D8720B">
              <w:rPr>
                <w:rFonts w:ascii="Calibri" w:hAnsi="Calibri" w:cs="Arial"/>
                <w:bCs/>
                <w:kern w:val="28"/>
                <w:lang w:val="en-GB"/>
              </w:rPr>
              <w:t>harmaceutical Company</w:t>
            </w:r>
            <w:r>
              <w:rPr>
                <w:rFonts w:ascii="Calibri" w:hAnsi="Calibri" w:cs="Arial"/>
                <w:bCs/>
                <w:kern w:val="28"/>
                <w:lang w:val="en-GB"/>
              </w:rPr>
              <w:t xml:space="preserve">, </w:t>
            </w:r>
            <w:r w:rsidRPr="00D8720B">
              <w:rPr>
                <w:rFonts w:ascii="Calibri" w:hAnsi="Calibri" w:cs="Arial"/>
                <w:bCs/>
                <w:kern w:val="28"/>
                <w:lang w:val="en-GB"/>
              </w:rPr>
              <w:t xml:space="preserve">Terumo BCT  </w:t>
            </w:r>
          </w:p>
        </w:tc>
      </w:tr>
      <w:tr w:rsidR="002D68AC" w:rsidRPr="000C7556" w14:paraId="655F187A" w14:textId="77777777" w:rsidTr="00B06C55">
        <w:tc>
          <w:tcPr>
            <w:tcW w:w="4248" w:type="dxa"/>
            <w:tcBorders>
              <w:top w:val="single" w:sz="4" w:space="0" w:color="auto"/>
              <w:left w:val="single" w:sz="4" w:space="0" w:color="auto"/>
              <w:right w:val="nil"/>
            </w:tcBorders>
          </w:tcPr>
          <w:p w14:paraId="2FA5CC2F" w14:textId="0327D78B" w:rsidR="002D68AC" w:rsidRPr="000C7556" w:rsidRDefault="0038759F" w:rsidP="006B7AD5">
            <w:pPr>
              <w:spacing w:after="120" w:line="360" w:lineRule="auto"/>
              <w:outlineLvl w:val="3"/>
              <w:rPr>
                <w:rFonts w:ascii="Calibri" w:hAnsi="Calibri" w:cs="Arial"/>
                <w:b/>
                <w:bCs/>
                <w:kern w:val="28"/>
                <w:lang w:val="en-GB"/>
              </w:rPr>
            </w:pPr>
            <w:commentRangeStart w:id="3"/>
            <w:r w:rsidRPr="000C7556">
              <w:rPr>
                <w:rFonts w:ascii="Calibri" w:hAnsi="Calibri" w:cs="Arial"/>
                <w:b/>
                <w:bCs/>
                <w:kern w:val="28"/>
                <w:lang w:val="en-GB"/>
              </w:rPr>
              <w:t>Independent expert</w:t>
            </w:r>
            <w:r w:rsidRPr="000C7556" w:rsidDel="0095176D">
              <w:rPr>
                <w:rFonts w:ascii="Calibri" w:hAnsi="Calibri" w:cs="Arial"/>
                <w:b/>
                <w:bCs/>
                <w:kern w:val="28"/>
                <w:lang w:val="en-GB"/>
              </w:rPr>
              <w:t xml:space="preserve"> </w:t>
            </w:r>
            <w:r w:rsidRPr="000C7556">
              <w:rPr>
                <w:rFonts w:ascii="Calibri" w:hAnsi="Calibri" w:cs="Arial"/>
                <w:b/>
                <w:bCs/>
                <w:kern w:val="28"/>
                <w:lang w:val="en-GB"/>
              </w:rPr>
              <w:t>(s)</w:t>
            </w:r>
            <w:commentRangeEnd w:id="3"/>
            <w:r>
              <w:rPr>
                <w:rStyle w:val="Verwijzingopmerking"/>
                <w:rFonts w:ascii="Haarlemmer MT Medium OsF" w:hAnsi="Haarlemmer MT Medium OsF"/>
              </w:rPr>
              <w:commentReference w:id="3"/>
            </w:r>
          </w:p>
        </w:tc>
        <w:tc>
          <w:tcPr>
            <w:tcW w:w="5528" w:type="dxa"/>
            <w:tcBorders>
              <w:top w:val="single" w:sz="4" w:space="0" w:color="auto"/>
              <w:left w:val="nil"/>
              <w:right w:val="single" w:sz="4" w:space="0" w:color="auto"/>
            </w:tcBorders>
          </w:tcPr>
          <w:p w14:paraId="0696E1BF" w14:textId="4FE41CF1" w:rsidR="002D68AC" w:rsidRPr="000C7556" w:rsidRDefault="002D68AC" w:rsidP="00B06C55">
            <w:pPr>
              <w:spacing w:line="360" w:lineRule="auto"/>
              <w:outlineLvl w:val="3"/>
              <w:rPr>
                <w:rFonts w:ascii="Calibri" w:hAnsi="Calibri" w:cs="Arial"/>
                <w:b/>
                <w:bCs/>
                <w:kern w:val="28"/>
                <w:lang w:val="en-GB"/>
              </w:rPr>
            </w:pPr>
          </w:p>
        </w:tc>
      </w:tr>
      <w:tr w:rsidR="002D68AC" w:rsidRPr="000C7556" w14:paraId="6DC188A5" w14:textId="77777777" w:rsidTr="00B06C55">
        <w:tc>
          <w:tcPr>
            <w:tcW w:w="4248" w:type="dxa"/>
            <w:tcBorders>
              <w:top w:val="single" w:sz="4" w:space="0" w:color="auto"/>
              <w:left w:val="single" w:sz="4" w:space="0" w:color="auto"/>
              <w:bottom w:val="nil"/>
              <w:right w:val="nil"/>
            </w:tcBorders>
          </w:tcPr>
          <w:p w14:paraId="68B92F9F" w14:textId="77777777" w:rsidR="002D68AC" w:rsidRPr="000C7556" w:rsidRDefault="002D68AC" w:rsidP="008C73E4">
            <w:pPr>
              <w:spacing w:after="120" w:line="360" w:lineRule="auto"/>
              <w:outlineLvl w:val="3"/>
              <w:rPr>
                <w:rFonts w:ascii="Calibri" w:hAnsi="Calibri" w:cs="Arial"/>
                <w:b/>
                <w:bCs/>
                <w:kern w:val="28"/>
                <w:lang w:val="en-GB"/>
              </w:rPr>
            </w:pPr>
            <w:r w:rsidRPr="000C7556">
              <w:rPr>
                <w:rFonts w:ascii="Calibri" w:hAnsi="Calibri" w:cs="Arial"/>
                <w:b/>
                <w:bCs/>
                <w:kern w:val="28"/>
                <w:lang w:val="en-GB"/>
              </w:rPr>
              <w:t xml:space="preserve">Laboratory sites </w:t>
            </w:r>
          </w:p>
        </w:tc>
        <w:tc>
          <w:tcPr>
            <w:tcW w:w="5528" w:type="dxa"/>
            <w:tcBorders>
              <w:top w:val="single" w:sz="4" w:space="0" w:color="auto"/>
              <w:left w:val="nil"/>
              <w:bottom w:val="nil"/>
              <w:right w:val="single" w:sz="4" w:space="0" w:color="auto"/>
            </w:tcBorders>
          </w:tcPr>
          <w:p w14:paraId="2364D163" w14:textId="77777777" w:rsidR="002D68AC" w:rsidRPr="000C7556" w:rsidRDefault="00511E4D" w:rsidP="001079AA">
            <w:pPr>
              <w:spacing w:after="120" w:line="360" w:lineRule="auto"/>
              <w:outlineLvl w:val="3"/>
              <w:rPr>
                <w:rFonts w:ascii="Calibri" w:hAnsi="Calibri" w:cs="Arial"/>
                <w:b/>
                <w:bCs/>
                <w:i/>
                <w:iCs/>
                <w:lang w:val="en-GB"/>
              </w:rPr>
            </w:pPr>
            <w:r>
              <w:rPr>
                <w:rFonts w:ascii="Calibri" w:hAnsi="Calibri" w:cs="Arial"/>
                <w:lang w:val="en-US" w:eastAsia="en-US"/>
              </w:rPr>
              <w:t>Not ap</w:t>
            </w:r>
            <w:r w:rsidR="008D6082">
              <w:rPr>
                <w:rFonts w:ascii="Calibri" w:hAnsi="Calibri" w:cs="Arial"/>
                <w:lang w:val="en-US" w:eastAsia="en-US"/>
              </w:rPr>
              <w:t>p</w:t>
            </w:r>
            <w:r>
              <w:rPr>
                <w:rFonts w:ascii="Calibri" w:hAnsi="Calibri" w:cs="Arial"/>
                <w:lang w:val="en-US" w:eastAsia="en-US"/>
              </w:rPr>
              <w:t>licable</w:t>
            </w:r>
          </w:p>
        </w:tc>
      </w:tr>
      <w:tr w:rsidR="002D68AC" w:rsidRPr="000C7556" w14:paraId="7B7C7030" w14:textId="77777777" w:rsidTr="00B06C55">
        <w:tc>
          <w:tcPr>
            <w:tcW w:w="4248" w:type="dxa"/>
            <w:tcBorders>
              <w:top w:val="nil"/>
              <w:left w:val="single" w:sz="4" w:space="0" w:color="auto"/>
              <w:bottom w:val="single" w:sz="4" w:space="0" w:color="auto"/>
              <w:right w:val="nil"/>
            </w:tcBorders>
          </w:tcPr>
          <w:p w14:paraId="68232AF8" w14:textId="77777777" w:rsidR="002D68AC" w:rsidRPr="000C7556" w:rsidRDefault="002D68AC" w:rsidP="00612CD9">
            <w:pPr>
              <w:spacing w:after="120" w:line="360" w:lineRule="auto"/>
              <w:outlineLvl w:val="3"/>
              <w:rPr>
                <w:rFonts w:ascii="Calibri" w:hAnsi="Calibri" w:cs="Arial"/>
                <w:b/>
                <w:bCs/>
                <w:kern w:val="28"/>
                <w:lang w:val="en-GB"/>
              </w:rPr>
            </w:pPr>
          </w:p>
        </w:tc>
        <w:tc>
          <w:tcPr>
            <w:tcW w:w="5528" w:type="dxa"/>
            <w:tcBorders>
              <w:top w:val="nil"/>
              <w:left w:val="nil"/>
              <w:bottom w:val="single" w:sz="4" w:space="0" w:color="auto"/>
              <w:right w:val="single" w:sz="4" w:space="0" w:color="auto"/>
            </w:tcBorders>
          </w:tcPr>
          <w:p w14:paraId="28345A64" w14:textId="77777777" w:rsidR="002D68AC" w:rsidRPr="000C7556" w:rsidRDefault="002D68AC" w:rsidP="00612CD9">
            <w:pPr>
              <w:spacing w:after="120" w:line="360" w:lineRule="auto"/>
              <w:outlineLvl w:val="3"/>
              <w:rPr>
                <w:rFonts w:ascii="Calibri" w:hAnsi="Calibri" w:cs="Arial"/>
                <w:b/>
                <w:bCs/>
                <w:kern w:val="28"/>
                <w:lang w:val="en-GB"/>
              </w:rPr>
            </w:pPr>
          </w:p>
        </w:tc>
      </w:tr>
    </w:tbl>
    <w:p w14:paraId="6FE8D4AD" w14:textId="77777777" w:rsidR="002D68AC" w:rsidRPr="000C7556" w:rsidRDefault="002D68AC" w:rsidP="00634D7B">
      <w:pPr>
        <w:spacing w:line="360" w:lineRule="auto"/>
        <w:rPr>
          <w:rFonts w:ascii="Calibri" w:hAnsi="Calibri" w:cs="Arial"/>
          <w:b/>
          <w:bCs/>
        </w:rPr>
      </w:pPr>
      <w:r w:rsidRPr="000C7556">
        <w:rPr>
          <w:rFonts w:ascii="Calibri" w:hAnsi="Calibri" w:cs="Arial"/>
          <w:lang w:val="en-GB"/>
        </w:rPr>
        <w:br w:type="page"/>
      </w:r>
      <w:r w:rsidRPr="000C7556">
        <w:rPr>
          <w:rFonts w:ascii="Calibri" w:hAnsi="Calibri" w:cs="Arial"/>
          <w:b/>
          <w:bCs/>
        </w:rPr>
        <w:lastRenderedPageBreak/>
        <w:t>PROTOCOL SIGNATURE SHEET</w:t>
      </w:r>
    </w:p>
    <w:p w14:paraId="5233D8C6" w14:textId="77777777" w:rsidR="002D68AC" w:rsidRPr="000C7556" w:rsidRDefault="002D68AC" w:rsidP="00634D7B">
      <w:pPr>
        <w:spacing w:line="360" w:lineRule="auto"/>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2435"/>
        <w:gridCol w:w="2313"/>
      </w:tblGrid>
      <w:tr w:rsidR="002D68AC" w:rsidRPr="000C7556" w14:paraId="229411F6" w14:textId="77777777" w:rsidTr="00AA229E">
        <w:tc>
          <w:tcPr>
            <w:tcW w:w="4428" w:type="dxa"/>
          </w:tcPr>
          <w:p w14:paraId="2A0FFB5F"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Name</w:t>
            </w:r>
          </w:p>
        </w:tc>
        <w:tc>
          <w:tcPr>
            <w:tcW w:w="2484" w:type="dxa"/>
          </w:tcPr>
          <w:p w14:paraId="422B4460"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Signature</w:t>
            </w:r>
          </w:p>
        </w:tc>
        <w:tc>
          <w:tcPr>
            <w:tcW w:w="2376" w:type="dxa"/>
          </w:tcPr>
          <w:p w14:paraId="10EB010D" w14:textId="77777777" w:rsidR="002D68AC" w:rsidRPr="000C7556" w:rsidRDefault="002D68AC" w:rsidP="00612CD9">
            <w:pPr>
              <w:spacing w:after="120" w:line="360" w:lineRule="auto"/>
              <w:outlineLvl w:val="3"/>
              <w:rPr>
                <w:rFonts w:ascii="Calibri" w:hAnsi="Calibri" w:cs="Arial"/>
                <w:b/>
                <w:bCs/>
                <w:kern w:val="28"/>
                <w:lang w:val="en-GB"/>
              </w:rPr>
            </w:pPr>
            <w:r w:rsidRPr="000C7556">
              <w:rPr>
                <w:rFonts w:ascii="Calibri" w:hAnsi="Calibri" w:cs="Arial"/>
                <w:b/>
                <w:bCs/>
                <w:kern w:val="28"/>
                <w:lang w:val="en-GB"/>
              </w:rPr>
              <w:t>Date</w:t>
            </w:r>
          </w:p>
        </w:tc>
      </w:tr>
      <w:tr w:rsidR="002D68AC" w:rsidRPr="008B48A9" w14:paraId="6917E740" w14:textId="77777777" w:rsidTr="00AA229E">
        <w:tc>
          <w:tcPr>
            <w:tcW w:w="4428" w:type="dxa"/>
          </w:tcPr>
          <w:p w14:paraId="2581D3B9" w14:textId="77777777" w:rsidR="00D42FA9" w:rsidRPr="000C7556" w:rsidRDefault="00D42FA9" w:rsidP="00D42FA9">
            <w:pPr>
              <w:autoSpaceDE w:val="0"/>
              <w:autoSpaceDN w:val="0"/>
              <w:adjustRightInd w:val="0"/>
              <w:spacing w:line="360" w:lineRule="auto"/>
              <w:rPr>
                <w:rFonts w:ascii="Calibri" w:hAnsi="Calibri" w:cs="Arial"/>
                <w:b/>
                <w:color w:val="1B1B1F"/>
                <w:sz w:val="21"/>
                <w:szCs w:val="21"/>
                <w:lang w:val="en-US" w:eastAsia="en-US"/>
              </w:rPr>
            </w:pPr>
            <w:r w:rsidRPr="000C7556">
              <w:rPr>
                <w:rFonts w:ascii="Calibri" w:hAnsi="Calibri" w:cs="Arial"/>
                <w:b/>
                <w:color w:val="1B1B1F"/>
                <w:sz w:val="21"/>
                <w:szCs w:val="21"/>
                <w:lang w:val="en-US" w:eastAsia="en-US"/>
              </w:rPr>
              <w:t>Head of Department:</w:t>
            </w:r>
          </w:p>
          <w:p w14:paraId="00A43362" w14:textId="7E90C6D7" w:rsidR="00BF27F4" w:rsidRPr="000C7556" w:rsidRDefault="00BF27F4" w:rsidP="0038759F">
            <w:pPr>
              <w:autoSpaceDE w:val="0"/>
              <w:autoSpaceDN w:val="0"/>
              <w:adjustRightInd w:val="0"/>
              <w:spacing w:line="360" w:lineRule="auto"/>
              <w:rPr>
                <w:rFonts w:ascii="Calibri" w:hAnsi="Calibri" w:cs="Arial"/>
                <w:b/>
                <w:i/>
                <w:iCs/>
                <w:color w:val="1B1B1F"/>
                <w:sz w:val="21"/>
                <w:szCs w:val="21"/>
                <w:lang w:val="en-US" w:eastAsia="en-US"/>
              </w:rPr>
            </w:pPr>
          </w:p>
        </w:tc>
        <w:tc>
          <w:tcPr>
            <w:tcW w:w="2484" w:type="dxa"/>
          </w:tcPr>
          <w:p w14:paraId="3653DB8B" w14:textId="77777777" w:rsidR="002D68AC" w:rsidRPr="008B48A9" w:rsidRDefault="00AA229E" w:rsidP="00CF0580">
            <w:pPr>
              <w:spacing w:after="120" w:line="360" w:lineRule="auto"/>
              <w:outlineLvl w:val="3"/>
              <w:rPr>
                <w:rFonts w:ascii="Calibri" w:hAnsi="Calibri" w:cs="Arial"/>
                <w:b/>
                <w:bCs/>
                <w:kern w:val="28"/>
                <w:lang w:val="en-US"/>
              </w:rPr>
            </w:pPr>
            <w:r w:rsidRPr="008B48A9">
              <w:rPr>
                <w:rFonts w:ascii="Calibri" w:hAnsi="Calibri" w:cs="Arial"/>
                <w:b/>
                <w:bCs/>
                <w:kern w:val="28"/>
                <w:lang w:val="en-US"/>
              </w:rPr>
              <w:t xml:space="preserve">             </w:t>
            </w:r>
          </w:p>
        </w:tc>
        <w:tc>
          <w:tcPr>
            <w:tcW w:w="2376" w:type="dxa"/>
          </w:tcPr>
          <w:p w14:paraId="4A1A2C07" w14:textId="77777777" w:rsidR="002D68AC" w:rsidRPr="008B48A9" w:rsidRDefault="00AA229E" w:rsidP="00CF0580">
            <w:pPr>
              <w:spacing w:after="120" w:line="360" w:lineRule="auto"/>
              <w:outlineLvl w:val="3"/>
              <w:rPr>
                <w:rFonts w:ascii="Calibri" w:hAnsi="Calibri" w:cs="Arial"/>
                <w:b/>
                <w:bCs/>
                <w:kern w:val="28"/>
                <w:lang w:val="en-US"/>
              </w:rPr>
            </w:pPr>
            <w:r w:rsidRPr="008B48A9">
              <w:rPr>
                <w:rFonts w:ascii="Calibri" w:hAnsi="Calibri" w:cs="Arial"/>
                <w:b/>
                <w:bCs/>
                <w:kern w:val="28"/>
                <w:lang w:val="en-US"/>
              </w:rPr>
              <w:t xml:space="preserve">     </w:t>
            </w:r>
          </w:p>
        </w:tc>
      </w:tr>
      <w:tr w:rsidR="002D68AC" w:rsidRPr="005B7594" w14:paraId="554B7EA6" w14:textId="77777777" w:rsidTr="00AA229E">
        <w:tc>
          <w:tcPr>
            <w:tcW w:w="4428" w:type="dxa"/>
          </w:tcPr>
          <w:p w14:paraId="550F72DE" w14:textId="77777777" w:rsidR="00D42FA9" w:rsidRPr="000C7556" w:rsidRDefault="00D42FA9" w:rsidP="00D42FA9">
            <w:pPr>
              <w:autoSpaceDE w:val="0"/>
              <w:autoSpaceDN w:val="0"/>
              <w:adjustRightInd w:val="0"/>
              <w:spacing w:line="360" w:lineRule="auto"/>
              <w:rPr>
                <w:rFonts w:ascii="Calibri" w:hAnsi="Calibri" w:cs="Arial"/>
                <w:b/>
                <w:color w:val="1B1B1F"/>
                <w:sz w:val="21"/>
                <w:szCs w:val="21"/>
                <w:lang w:val="en-US" w:eastAsia="en-US"/>
              </w:rPr>
            </w:pPr>
            <w:r w:rsidRPr="000C7556">
              <w:rPr>
                <w:rFonts w:ascii="Calibri" w:hAnsi="Calibri" w:cs="Arial"/>
                <w:b/>
                <w:color w:val="1B1B1F"/>
                <w:sz w:val="21"/>
                <w:szCs w:val="21"/>
                <w:lang w:val="en-US" w:eastAsia="en-US"/>
              </w:rPr>
              <w:t>Principal Investigator:</w:t>
            </w:r>
          </w:p>
          <w:p w14:paraId="4CB688B6" w14:textId="13290FFB" w:rsidR="005B7594" w:rsidRPr="008B48A9" w:rsidRDefault="005B7594" w:rsidP="0038759F">
            <w:pPr>
              <w:autoSpaceDE w:val="0"/>
              <w:autoSpaceDN w:val="0"/>
              <w:adjustRightInd w:val="0"/>
              <w:spacing w:line="360" w:lineRule="auto"/>
              <w:rPr>
                <w:rFonts w:ascii="Calibri" w:hAnsi="Calibri" w:cs="Arial"/>
                <w:bCs/>
                <w:kern w:val="28"/>
                <w:lang w:val="en-GB"/>
              </w:rPr>
            </w:pPr>
          </w:p>
        </w:tc>
        <w:tc>
          <w:tcPr>
            <w:tcW w:w="2484" w:type="dxa"/>
          </w:tcPr>
          <w:p w14:paraId="11A794B2" w14:textId="77777777" w:rsidR="002D68AC" w:rsidRPr="000C7556" w:rsidRDefault="00AA229E" w:rsidP="00CF0580">
            <w:pPr>
              <w:spacing w:after="120" w:line="360" w:lineRule="auto"/>
              <w:outlineLvl w:val="3"/>
              <w:rPr>
                <w:rFonts w:ascii="Calibri" w:hAnsi="Calibri" w:cs="Arial"/>
                <w:b/>
                <w:bCs/>
                <w:kern w:val="28"/>
                <w:lang w:val="en-GB"/>
              </w:rPr>
            </w:pPr>
            <w:r>
              <w:rPr>
                <w:rFonts w:ascii="Calibri" w:hAnsi="Calibri" w:cs="Arial"/>
                <w:b/>
                <w:bCs/>
                <w:kern w:val="28"/>
                <w:lang w:val="en-GB"/>
              </w:rPr>
              <w:t xml:space="preserve">     </w:t>
            </w:r>
          </w:p>
        </w:tc>
        <w:tc>
          <w:tcPr>
            <w:tcW w:w="2376" w:type="dxa"/>
          </w:tcPr>
          <w:p w14:paraId="65003DB0" w14:textId="77777777" w:rsidR="002D68AC" w:rsidRPr="000C7556" w:rsidRDefault="00AA229E" w:rsidP="00CF0580">
            <w:pPr>
              <w:spacing w:after="120" w:line="360" w:lineRule="auto"/>
              <w:outlineLvl w:val="3"/>
              <w:rPr>
                <w:rFonts w:ascii="Calibri" w:hAnsi="Calibri" w:cs="Arial"/>
                <w:b/>
                <w:bCs/>
                <w:kern w:val="28"/>
                <w:lang w:val="en-GB"/>
              </w:rPr>
            </w:pPr>
            <w:r>
              <w:rPr>
                <w:rFonts w:ascii="Calibri" w:hAnsi="Calibri" w:cs="Arial"/>
                <w:b/>
                <w:bCs/>
                <w:kern w:val="28"/>
                <w:lang w:val="en-GB"/>
              </w:rPr>
              <w:t xml:space="preserve">        </w:t>
            </w:r>
          </w:p>
        </w:tc>
      </w:tr>
    </w:tbl>
    <w:p w14:paraId="4C468DDB" w14:textId="77777777" w:rsidR="002D68AC" w:rsidRPr="000C7556" w:rsidRDefault="002D68AC" w:rsidP="00634D7B">
      <w:pPr>
        <w:spacing w:line="360" w:lineRule="auto"/>
        <w:rPr>
          <w:rFonts w:ascii="Calibri" w:hAnsi="Calibri" w:cs="Arial"/>
          <w:lang w:val="en-GB"/>
        </w:rPr>
      </w:pPr>
    </w:p>
    <w:p w14:paraId="49BCE572" w14:textId="77777777" w:rsidR="00E30E9D" w:rsidRPr="000C7556" w:rsidRDefault="00E30E9D" w:rsidP="00634D7B">
      <w:pPr>
        <w:spacing w:line="360" w:lineRule="auto"/>
        <w:rPr>
          <w:rFonts w:ascii="Calibri" w:hAnsi="Calibri" w:cs="Arial"/>
          <w:lang w:val="en-GB"/>
        </w:rPr>
      </w:pPr>
    </w:p>
    <w:p w14:paraId="6EBB2CEA" w14:textId="77777777" w:rsidR="00E30E9D" w:rsidRPr="000C7556" w:rsidRDefault="00E30E9D" w:rsidP="00634D7B">
      <w:pPr>
        <w:spacing w:line="360" w:lineRule="auto"/>
        <w:rPr>
          <w:rFonts w:ascii="Calibri" w:hAnsi="Calibri" w:cs="Arial"/>
          <w:lang w:val="en-GB"/>
        </w:rPr>
        <w:sectPr w:rsidR="00E30E9D" w:rsidRPr="000C7556">
          <w:headerReference w:type="default" r:id="rId11"/>
          <w:footerReference w:type="even" r:id="rId12"/>
          <w:footerReference w:type="default" r:id="rId13"/>
          <w:pgSz w:w="11906" w:h="16838"/>
          <w:pgMar w:top="1417" w:right="1417" w:bottom="1417" w:left="1417" w:header="708" w:footer="708" w:gutter="0"/>
          <w:cols w:space="708"/>
          <w:docGrid w:linePitch="360"/>
        </w:sectPr>
      </w:pPr>
    </w:p>
    <w:p w14:paraId="1DB6F96E" w14:textId="77777777" w:rsidR="00E30E9D" w:rsidRPr="000C7556" w:rsidRDefault="002D68AC" w:rsidP="00E30E9D">
      <w:pPr>
        <w:spacing w:line="360" w:lineRule="auto"/>
        <w:rPr>
          <w:rFonts w:ascii="Calibri" w:hAnsi="Calibri" w:cs="Arial"/>
          <w:b/>
          <w:lang w:val="en-GB"/>
        </w:rPr>
      </w:pPr>
      <w:r w:rsidRPr="000C7556">
        <w:rPr>
          <w:rFonts w:ascii="Calibri" w:hAnsi="Calibri" w:cs="Arial"/>
          <w:b/>
          <w:lang w:val="en-GB"/>
        </w:rPr>
        <w:lastRenderedPageBreak/>
        <w:t>TABLE</w:t>
      </w:r>
      <w:r w:rsidR="0056313E" w:rsidRPr="000C7556">
        <w:rPr>
          <w:rFonts w:ascii="Calibri" w:hAnsi="Calibri" w:cs="Arial"/>
          <w:b/>
          <w:lang w:val="en-GB"/>
        </w:rPr>
        <w:t xml:space="preserve"> </w:t>
      </w:r>
      <w:r w:rsidRPr="000C7556">
        <w:rPr>
          <w:rFonts w:ascii="Calibri" w:hAnsi="Calibri" w:cs="Arial"/>
          <w:b/>
          <w:lang w:val="en-GB"/>
        </w:rPr>
        <w:t>OF CONTEN</w:t>
      </w:r>
      <w:r w:rsidR="00E30E9D" w:rsidRPr="000C7556">
        <w:rPr>
          <w:rFonts w:ascii="Calibri" w:hAnsi="Calibri" w:cs="Arial"/>
          <w:b/>
          <w:lang w:val="en-GB"/>
        </w:rPr>
        <w:t>TS</w:t>
      </w:r>
    </w:p>
    <w:p w14:paraId="631EA3F2" w14:textId="31BE0054" w:rsidR="00C1625A" w:rsidRDefault="00EF57CB">
      <w:pPr>
        <w:pStyle w:val="Inhopg1"/>
        <w:tabs>
          <w:tab w:val="right" w:leader="dot" w:pos="9062"/>
        </w:tabs>
        <w:rPr>
          <w:rFonts w:asciiTheme="minorHAnsi" w:eastAsiaTheme="minorEastAsia" w:hAnsiTheme="minorHAnsi" w:cstheme="minorBidi"/>
          <w:noProof/>
        </w:rPr>
      </w:pPr>
      <w:r w:rsidRPr="000C7556">
        <w:rPr>
          <w:rFonts w:ascii="Calibri" w:hAnsi="Calibri" w:cs="Arial"/>
        </w:rPr>
        <w:fldChar w:fldCharType="begin"/>
      </w:r>
      <w:r w:rsidRPr="000C7556">
        <w:rPr>
          <w:rFonts w:ascii="Calibri" w:hAnsi="Calibri" w:cs="Arial"/>
          <w:lang w:val="en-GB"/>
        </w:rPr>
        <w:instrText xml:space="preserve"> TOC \o "1-3" \u </w:instrText>
      </w:r>
      <w:r w:rsidRPr="000C7556">
        <w:rPr>
          <w:rFonts w:ascii="Calibri" w:hAnsi="Calibri" w:cs="Arial"/>
        </w:rPr>
        <w:fldChar w:fldCharType="separate"/>
      </w:r>
      <w:r w:rsidR="00C1625A" w:rsidRPr="008E0525">
        <w:rPr>
          <w:rFonts w:ascii="Calibri" w:hAnsi="Calibri" w:cs="Arial"/>
          <w:noProof/>
          <w:lang w:val="en-GB"/>
        </w:rPr>
        <w:t>SUMMARY</w:t>
      </w:r>
      <w:r w:rsidR="00C1625A">
        <w:rPr>
          <w:noProof/>
        </w:rPr>
        <w:tab/>
      </w:r>
      <w:r w:rsidR="00C1625A">
        <w:rPr>
          <w:noProof/>
        </w:rPr>
        <w:fldChar w:fldCharType="begin"/>
      </w:r>
      <w:r w:rsidR="00C1625A">
        <w:rPr>
          <w:noProof/>
        </w:rPr>
        <w:instrText xml:space="preserve"> PAGEREF _Toc32578296 \h </w:instrText>
      </w:r>
      <w:r w:rsidR="00C1625A">
        <w:rPr>
          <w:noProof/>
        </w:rPr>
      </w:r>
      <w:r w:rsidR="00C1625A">
        <w:rPr>
          <w:noProof/>
        </w:rPr>
        <w:fldChar w:fldCharType="separate"/>
      </w:r>
      <w:r w:rsidR="00C1625A">
        <w:rPr>
          <w:noProof/>
        </w:rPr>
        <w:t>7</w:t>
      </w:r>
      <w:r w:rsidR="00C1625A">
        <w:rPr>
          <w:noProof/>
        </w:rPr>
        <w:fldChar w:fldCharType="end"/>
      </w:r>
    </w:p>
    <w:p w14:paraId="29845B93" w14:textId="58A85E62"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noProof/>
          <w:lang w:val="en-GB"/>
        </w:rPr>
        <w:t>1.</w:t>
      </w:r>
      <w:r>
        <w:rPr>
          <w:rFonts w:asciiTheme="minorHAnsi" w:eastAsiaTheme="minorEastAsia" w:hAnsiTheme="minorHAnsi" w:cstheme="minorBidi"/>
          <w:noProof/>
        </w:rPr>
        <w:tab/>
      </w:r>
      <w:r w:rsidRPr="008E0525">
        <w:rPr>
          <w:rFonts w:ascii="Calibri" w:hAnsi="Calibri"/>
          <w:noProof/>
          <w:lang w:val="en-GB"/>
        </w:rPr>
        <w:t>INTRODUCTION AND RATIONALE</w:t>
      </w:r>
      <w:r>
        <w:rPr>
          <w:noProof/>
        </w:rPr>
        <w:tab/>
      </w:r>
      <w:r>
        <w:rPr>
          <w:noProof/>
        </w:rPr>
        <w:fldChar w:fldCharType="begin"/>
      </w:r>
      <w:r>
        <w:rPr>
          <w:noProof/>
        </w:rPr>
        <w:instrText xml:space="preserve"> PAGEREF _Toc32578297 \h </w:instrText>
      </w:r>
      <w:r>
        <w:rPr>
          <w:noProof/>
        </w:rPr>
      </w:r>
      <w:r>
        <w:rPr>
          <w:noProof/>
        </w:rPr>
        <w:fldChar w:fldCharType="separate"/>
      </w:r>
      <w:r>
        <w:rPr>
          <w:noProof/>
        </w:rPr>
        <w:t>9</w:t>
      </w:r>
      <w:r>
        <w:rPr>
          <w:noProof/>
        </w:rPr>
        <w:fldChar w:fldCharType="end"/>
      </w:r>
    </w:p>
    <w:p w14:paraId="55B9D604" w14:textId="6BA47BDE"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noProof/>
          <w:lang w:val="en-GB"/>
        </w:rPr>
        <w:t>2.</w:t>
      </w:r>
      <w:r>
        <w:rPr>
          <w:rFonts w:asciiTheme="minorHAnsi" w:eastAsiaTheme="minorEastAsia" w:hAnsiTheme="minorHAnsi" w:cstheme="minorBidi"/>
          <w:noProof/>
        </w:rPr>
        <w:tab/>
      </w:r>
      <w:r w:rsidRPr="008E0525">
        <w:rPr>
          <w:rFonts w:ascii="Calibri" w:hAnsi="Calibri"/>
          <w:noProof/>
          <w:lang w:val="en-GB"/>
        </w:rPr>
        <w:t>OBJECTIVES</w:t>
      </w:r>
      <w:r>
        <w:rPr>
          <w:noProof/>
        </w:rPr>
        <w:tab/>
      </w:r>
      <w:r>
        <w:rPr>
          <w:noProof/>
        </w:rPr>
        <w:fldChar w:fldCharType="begin"/>
      </w:r>
      <w:r>
        <w:rPr>
          <w:noProof/>
        </w:rPr>
        <w:instrText xml:space="preserve"> PAGEREF _Toc32578298 \h </w:instrText>
      </w:r>
      <w:r>
        <w:rPr>
          <w:noProof/>
        </w:rPr>
      </w:r>
      <w:r>
        <w:rPr>
          <w:noProof/>
        </w:rPr>
        <w:fldChar w:fldCharType="separate"/>
      </w:r>
      <w:r>
        <w:rPr>
          <w:noProof/>
        </w:rPr>
        <w:t>11</w:t>
      </w:r>
      <w:r>
        <w:rPr>
          <w:noProof/>
        </w:rPr>
        <w:fldChar w:fldCharType="end"/>
      </w:r>
    </w:p>
    <w:p w14:paraId="55543975" w14:textId="7419F32F"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noProof/>
          <w:lang w:val="en-GB"/>
        </w:rPr>
        <w:t>3.</w:t>
      </w:r>
      <w:r>
        <w:rPr>
          <w:rFonts w:asciiTheme="minorHAnsi" w:eastAsiaTheme="minorEastAsia" w:hAnsiTheme="minorHAnsi" w:cstheme="minorBidi"/>
          <w:noProof/>
        </w:rPr>
        <w:tab/>
      </w:r>
      <w:r w:rsidRPr="008E0525">
        <w:rPr>
          <w:rFonts w:ascii="Calibri" w:hAnsi="Calibri"/>
          <w:noProof/>
          <w:lang w:val="en-GB"/>
        </w:rPr>
        <w:t>STUDY DESIGN</w:t>
      </w:r>
      <w:r>
        <w:rPr>
          <w:noProof/>
        </w:rPr>
        <w:tab/>
      </w:r>
      <w:r>
        <w:rPr>
          <w:noProof/>
        </w:rPr>
        <w:fldChar w:fldCharType="begin"/>
      </w:r>
      <w:r>
        <w:rPr>
          <w:noProof/>
        </w:rPr>
        <w:instrText xml:space="preserve"> PAGEREF _Toc32578299 \h </w:instrText>
      </w:r>
      <w:r>
        <w:rPr>
          <w:noProof/>
        </w:rPr>
      </w:r>
      <w:r>
        <w:rPr>
          <w:noProof/>
        </w:rPr>
        <w:fldChar w:fldCharType="separate"/>
      </w:r>
      <w:r>
        <w:rPr>
          <w:noProof/>
        </w:rPr>
        <w:t>12</w:t>
      </w:r>
      <w:r>
        <w:rPr>
          <w:noProof/>
        </w:rPr>
        <w:fldChar w:fldCharType="end"/>
      </w:r>
    </w:p>
    <w:p w14:paraId="1B2D2DD3" w14:textId="2704F3DC"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noProof/>
          <w:lang w:val="en-GB"/>
        </w:rPr>
        <w:t>4.</w:t>
      </w:r>
      <w:r>
        <w:rPr>
          <w:rFonts w:asciiTheme="minorHAnsi" w:eastAsiaTheme="minorEastAsia" w:hAnsiTheme="minorHAnsi" w:cstheme="minorBidi"/>
          <w:noProof/>
        </w:rPr>
        <w:tab/>
      </w:r>
      <w:r w:rsidRPr="008E0525">
        <w:rPr>
          <w:rFonts w:ascii="Calibri" w:hAnsi="Calibri"/>
          <w:noProof/>
          <w:lang w:val="en-GB"/>
        </w:rPr>
        <w:t>STUDY POPULATION</w:t>
      </w:r>
      <w:r>
        <w:rPr>
          <w:noProof/>
        </w:rPr>
        <w:tab/>
      </w:r>
      <w:r>
        <w:rPr>
          <w:noProof/>
        </w:rPr>
        <w:fldChar w:fldCharType="begin"/>
      </w:r>
      <w:r>
        <w:rPr>
          <w:noProof/>
        </w:rPr>
        <w:instrText xml:space="preserve"> PAGEREF _Toc32578300 \h </w:instrText>
      </w:r>
      <w:r>
        <w:rPr>
          <w:noProof/>
        </w:rPr>
      </w:r>
      <w:r>
        <w:rPr>
          <w:noProof/>
        </w:rPr>
        <w:fldChar w:fldCharType="separate"/>
      </w:r>
      <w:r>
        <w:rPr>
          <w:noProof/>
        </w:rPr>
        <w:t>12</w:t>
      </w:r>
      <w:r>
        <w:rPr>
          <w:noProof/>
        </w:rPr>
        <w:fldChar w:fldCharType="end"/>
      </w:r>
    </w:p>
    <w:p w14:paraId="2F43B5D8" w14:textId="06F233D3"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GB"/>
        </w:rPr>
        <w:t>4.1</w:t>
      </w:r>
      <w:r>
        <w:rPr>
          <w:rFonts w:asciiTheme="minorHAnsi" w:eastAsiaTheme="minorEastAsia" w:hAnsiTheme="minorHAnsi" w:cstheme="minorBidi"/>
          <w:noProof/>
        </w:rPr>
        <w:tab/>
      </w:r>
      <w:r w:rsidRPr="008E0525">
        <w:rPr>
          <w:rFonts w:ascii="Calibri" w:hAnsi="Calibri"/>
          <w:noProof/>
          <w:lang w:val="en-GB"/>
        </w:rPr>
        <w:t>Population (base)</w:t>
      </w:r>
      <w:r>
        <w:rPr>
          <w:noProof/>
        </w:rPr>
        <w:tab/>
      </w:r>
      <w:r>
        <w:rPr>
          <w:noProof/>
        </w:rPr>
        <w:fldChar w:fldCharType="begin"/>
      </w:r>
      <w:r>
        <w:rPr>
          <w:noProof/>
        </w:rPr>
        <w:instrText xml:space="preserve"> PAGEREF _Toc32578301 \h </w:instrText>
      </w:r>
      <w:r>
        <w:rPr>
          <w:noProof/>
        </w:rPr>
      </w:r>
      <w:r>
        <w:rPr>
          <w:noProof/>
        </w:rPr>
        <w:fldChar w:fldCharType="separate"/>
      </w:r>
      <w:r>
        <w:rPr>
          <w:noProof/>
        </w:rPr>
        <w:t>12</w:t>
      </w:r>
      <w:r>
        <w:rPr>
          <w:noProof/>
        </w:rPr>
        <w:fldChar w:fldCharType="end"/>
      </w:r>
    </w:p>
    <w:p w14:paraId="53A3F02A" w14:textId="7BE549F6"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US"/>
        </w:rPr>
        <w:t>4.2</w:t>
      </w:r>
      <w:r>
        <w:rPr>
          <w:rFonts w:asciiTheme="minorHAnsi" w:eastAsiaTheme="minorEastAsia" w:hAnsiTheme="minorHAnsi" w:cstheme="minorBidi"/>
          <w:noProof/>
        </w:rPr>
        <w:tab/>
      </w:r>
      <w:r w:rsidRPr="008E0525">
        <w:rPr>
          <w:rFonts w:ascii="Calibri" w:hAnsi="Calibri"/>
          <w:noProof/>
          <w:lang w:val="en-US"/>
        </w:rPr>
        <w:t>Inclusion criteria</w:t>
      </w:r>
      <w:r>
        <w:rPr>
          <w:noProof/>
        </w:rPr>
        <w:tab/>
      </w:r>
      <w:r>
        <w:rPr>
          <w:noProof/>
        </w:rPr>
        <w:fldChar w:fldCharType="begin"/>
      </w:r>
      <w:r>
        <w:rPr>
          <w:noProof/>
        </w:rPr>
        <w:instrText xml:space="preserve"> PAGEREF _Toc32578302 \h </w:instrText>
      </w:r>
      <w:r>
        <w:rPr>
          <w:noProof/>
        </w:rPr>
      </w:r>
      <w:r>
        <w:rPr>
          <w:noProof/>
        </w:rPr>
        <w:fldChar w:fldCharType="separate"/>
      </w:r>
      <w:r>
        <w:rPr>
          <w:noProof/>
        </w:rPr>
        <w:t>12</w:t>
      </w:r>
      <w:r>
        <w:rPr>
          <w:noProof/>
        </w:rPr>
        <w:fldChar w:fldCharType="end"/>
      </w:r>
    </w:p>
    <w:p w14:paraId="53416D26" w14:textId="6DE96830"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GB"/>
        </w:rPr>
        <w:t>4.3</w:t>
      </w:r>
      <w:r>
        <w:rPr>
          <w:rFonts w:asciiTheme="minorHAnsi" w:eastAsiaTheme="minorEastAsia" w:hAnsiTheme="minorHAnsi" w:cstheme="minorBidi"/>
          <w:noProof/>
        </w:rPr>
        <w:tab/>
      </w:r>
      <w:r w:rsidRPr="008E0525">
        <w:rPr>
          <w:rFonts w:ascii="Calibri" w:hAnsi="Calibri"/>
          <w:noProof/>
          <w:lang w:val="en-GB"/>
        </w:rPr>
        <w:t>Exclusion criteria</w:t>
      </w:r>
      <w:r>
        <w:rPr>
          <w:noProof/>
        </w:rPr>
        <w:tab/>
      </w:r>
      <w:r>
        <w:rPr>
          <w:noProof/>
        </w:rPr>
        <w:fldChar w:fldCharType="begin"/>
      </w:r>
      <w:r>
        <w:rPr>
          <w:noProof/>
        </w:rPr>
        <w:instrText xml:space="preserve"> PAGEREF _Toc32578303 \h </w:instrText>
      </w:r>
      <w:r>
        <w:rPr>
          <w:noProof/>
        </w:rPr>
      </w:r>
      <w:r>
        <w:rPr>
          <w:noProof/>
        </w:rPr>
        <w:fldChar w:fldCharType="separate"/>
      </w:r>
      <w:r>
        <w:rPr>
          <w:noProof/>
        </w:rPr>
        <w:t>12</w:t>
      </w:r>
      <w:r>
        <w:rPr>
          <w:noProof/>
        </w:rPr>
        <w:fldChar w:fldCharType="end"/>
      </w:r>
    </w:p>
    <w:p w14:paraId="1005283E" w14:textId="3B3DA587"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cs="Calibri"/>
          <w:noProof/>
          <w:lang w:val="en-GB"/>
        </w:rPr>
        <w:t>4.4</w:t>
      </w:r>
      <w:r>
        <w:rPr>
          <w:rFonts w:asciiTheme="minorHAnsi" w:eastAsiaTheme="minorEastAsia" w:hAnsiTheme="minorHAnsi" w:cstheme="minorBidi"/>
          <w:noProof/>
        </w:rPr>
        <w:tab/>
      </w:r>
      <w:r w:rsidRPr="008E0525">
        <w:rPr>
          <w:rFonts w:ascii="Calibri" w:hAnsi="Calibri"/>
          <w:noProof/>
          <w:lang w:val="en-GB"/>
        </w:rPr>
        <w:t xml:space="preserve">Sample size </w:t>
      </w:r>
      <w:r w:rsidRPr="008E0525">
        <w:rPr>
          <w:rFonts w:ascii="Calibri" w:hAnsi="Calibri" w:cs="Calibri"/>
          <w:noProof/>
          <w:lang w:val="en-GB"/>
        </w:rPr>
        <w:t>calculation</w:t>
      </w:r>
      <w:r>
        <w:rPr>
          <w:noProof/>
        </w:rPr>
        <w:tab/>
      </w:r>
      <w:r>
        <w:rPr>
          <w:noProof/>
        </w:rPr>
        <w:fldChar w:fldCharType="begin"/>
      </w:r>
      <w:r>
        <w:rPr>
          <w:noProof/>
        </w:rPr>
        <w:instrText xml:space="preserve"> PAGEREF _Toc32578304 \h </w:instrText>
      </w:r>
      <w:r>
        <w:rPr>
          <w:noProof/>
        </w:rPr>
      </w:r>
      <w:r>
        <w:rPr>
          <w:noProof/>
        </w:rPr>
        <w:fldChar w:fldCharType="separate"/>
      </w:r>
      <w:r>
        <w:rPr>
          <w:noProof/>
        </w:rPr>
        <w:t>12</w:t>
      </w:r>
      <w:r>
        <w:rPr>
          <w:noProof/>
        </w:rPr>
        <w:fldChar w:fldCharType="end"/>
      </w:r>
    </w:p>
    <w:p w14:paraId="30E59968" w14:textId="7821F76E"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cs="Arial"/>
          <w:noProof/>
          <w:lang w:val="en-GB"/>
        </w:rPr>
        <w:t>5.</w:t>
      </w:r>
      <w:r>
        <w:rPr>
          <w:rFonts w:asciiTheme="minorHAnsi" w:eastAsiaTheme="minorEastAsia" w:hAnsiTheme="minorHAnsi" w:cstheme="minorBidi"/>
          <w:noProof/>
        </w:rPr>
        <w:tab/>
      </w:r>
      <w:r w:rsidRPr="008E0525">
        <w:rPr>
          <w:rFonts w:ascii="Calibri" w:hAnsi="Calibri" w:cs="Arial"/>
          <w:noProof/>
          <w:lang w:val="en-GB"/>
        </w:rPr>
        <w:t>TREATMENT OF SUBJECTS</w:t>
      </w:r>
      <w:r>
        <w:rPr>
          <w:noProof/>
        </w:rPr>
        <w:tab/>
      </w:r>
      <w:r>
        <w:rPr>
          <w:noProof/>
        </w:rPr>
        <w:fldChar w:fldCharType="begin"/>
      </w:r>
      <w:r>
        <w:rPr>
          <w:noProof/>
        </w:rPr>
        <w:instrText xml:space="preserve"> PAGEREF _Toc32578305 \h </w:instrText>
      </w:r>
      <w:r>
        <w:rPr>
          <w:noProof/>
        </w:rPr>
      </w:r>
      <w:r>
        <w:rPr>
          <w:noProof/>
        </w:rPr>
        <w:fldChar w:fldCharType="separate"/>
      </w:r>
      <w:r>
        <w:rPr>
          <w:noProof/>
        </w:rPr>
        <w:t>14</w:t>
      </w:r>
      <w:r>
        <w:rPr>
          <w:noProof/>
        </w:rPr>
        <w:fldChar w:fldCharType="end"/>
      </w:r>
    </w:p>
    <w:p w14:paraId="733AFE2C" w14:textId="23AB1E2F" w:rsidR="00C1625A" w:rsidRDefault="00C1625A">
      <w:pPr>
        <w:pStyle w:val="Inhopg1"/>
        <w:tabs>
          <w:tab w:val="left" w:pos="440"/>
          <w:tab w:val="right" w:leader="dot" w:pos="9062"/>
        </w:tabs>
        <w:rPr>
          <w:rFonts w:asciiTheme="minorHAnsi" w:eastAsiaTheme="minorEastAsia" w:hAnsiTheme="minorHAnsi" w:cstheme="minorBidi"/>
          <w:noProof/>
        </w:rPr>
      </w:pPr>
      <w:r w:rsidRPr="008E0525">
        <w:rPr>
          <w:rFonts w:ascii="Calibri" w:hAnsi="Calibri" w:cs="Calibri"/>
          <w:noProof/>
          <w:lang w:val="en-GB"/>
        </w:rPr>
        <w:t>6.</w:t>
      </w:r>
      <w:r>
        <w:rPr>
          <w:rFonts w:asciiTheme="minorHAnsi" w:eastAsiaTheme="minorEastAsia" w:hAnsiTheme="minorHAnsi" w:cstheme="minorBidi"/>
          <w:noProof/>
        </w:rPr>
        <w:tab/>
      </w:r>
      <w:r w:rsidRPr="008E0525">
        <w:rPr>
          <w:rFonts w:ascii="Calibri" w:hAnsi="Calibri" w:cs="Calibri"/>
          <w:noProof/>
          <w:lang w:val="en-GB"/>
        </w:rPr>
        <w:t>METHODS</w:t>
      </w:r>
      <w:r>
        <w:rPr>
          <w:noProof/>
        </w:rPr>
        <w:tab/>
      </w:r>
      <w:r>
        <w:rPr>
          <w:noProof/>
        </w:rPr>
        <w:fldChar w:fldCharType="begin"/>
      </w:r>
      <w:r>
        <w:rPr>
          <w:noProof/>
        </w:rPr>
        <w:instrText xml:space="preserve"> PAGEREF _Toc32578306 \h </w:instrText>
      </w:r>
      <w:r>
        <w:rPr>
          <w:noProof/>
        </w:rPr>
      </w:r>
      <w:r>
        <w:rPr>
          <w:noProof/>
        </w:rPr>
        <w:fldChar w:fldCharType="separate"/>
      </w:r>
      <w:r>
        <w:rPr>
          <w:noProof/>
        </w:rPr>
        <w:t>14</w:t>
      </w:r>
      <w:r>
        <w:rPr>
          <w:noProof/>
        </w:rPr>
        <w:fldChar w:fldCharType="end"/>
      </w:r>
    </w:p>
    <w:p w14:paraId="3935E48E" w14:textId="075CA949"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GB"/>
        </w:rPr>
        <w:t>6.1</w:t>
      </w:r>
      <w:r>
        <w:rPr>
          <w:rFonts w:asciiTheme="minorHAnsi" w:eastAsiaTheme="minorEastAsia" w:hAnsiTheme="minorHAnsi" w:cstheme="minorBidi"/>
          <w:noProof/>
        </w:rPr>
        <w:tab/>
      </w:r>
      <w:r w:rsidRPr="008E0525">
        <w:rPr>
          <w:rFonts w:ascii="Calibri" w:hAnsi="Calibri"/>
          <w:noProof/>
          <w:lang w:val="en-GB"/>
        </w:rPr>
        <w:t>Study parameters/endpoints</w:t>
      </w:r>
      <w:r>
        <w:rPr>
          <w:noProof/>
        </w:rPr>
        <w:tab/>
      </w:r>
      <w:r>
        <w:rPr>
          <w:noProof/>
        </w:rPr>
        <w:fldChar w:fldCharType="begin"/>
      </w:r>
      <w:r>
        <w:rPr>
          <w:noProof/>
        </w:rPr>
        <w:instrText xml:space="preserve"> PAGEREF _Toc32578307 \h </w:instrText>
      </w:r>
      <w:r>
        <w:rPr>
          <w:noProof/>
        </w:rPr>
      </w:r>
      <w:r>
        <w:rPr>
          <w:noProof/>
        </w:rPr>
        <w:fldChar w:fldCharType="separate"/>
      </w:r>
      <w:r>
        <w:rPr>
          <w:noProof/>
        </w:rPr>
        <w:t>14</w:t>
      </w:r>
      <w:r>
        <w:rPr>
          <w:noProof/>
        </w:rPr>
        <w:fldChar w:fldCharType="end"/>
      </w:r>
    </w:p>
    <w:p w14:paraId="638DFE1D" w14:textId="1DD7613C" w:rsidR="00C1625A" w:rsidRDefault="00C1625A">
      <w:pPr>
        <w:pStyle w:val="Inhopg3"/>
        <w:tabs>
          <w:tab w:val="left" w:pos="1200"/>
          <w:tab w:val="right" w:leader="dot" w:pos="9062"/>
        </w:tabs>
        <w:rPr>
          <w:rFonts w:asciiTheme="minorHAnsi" w:eastAsiaTheme="minorEastAsia" w:hAnsiTheme="minorHAnsi" w:cstheme="minorBidi"/>
          <w:noProof/>
        </w:rPr>
      </w:pPr>
      <w:r w:rsidRPr="008E0525">
        <w:rPr>
          <w:rFonts w:ascii="Calibri" w:hAnsi="Calibri"/>
          <w:noProof/>
          <w:lang w:val="en-GB"/>
        </w:rPr>
        <w:t>6.1.1</w:t>
      </w:r>
      <w:r>
        <w:rPr>
          <w:rFonts w:asciiTheme="minorHAnsi" w:eastAsiaTheme="minorEastAsia" w:hAnsiTheme="minorHAnsi" w:cstheme="minorBidi"/>
          <w:noProof/>
        </w:rPr>
        <w:tab/>
      </w:r>
      <w:r w:rsidRPr="008E0525">
        <w:rPr>
          <w:rFonts w:ascii="Calibri" w:hAnsi="Calibri"/>
          <w:noProof/>
          <w:lang w:val="en-GB"/>
        </w:rPr>
        <w:t>Main study parameter/endpoint</w:t>
      </w:r>
      <w:r>
        <w:rPr>
          <w:noProof/>
        </w:rPr>
        <w:tab/>
      </w:r>
      <w:r>
        <w:rPr>
          <w:noProof/>
        </w:rPr>
        <w:fldChar w:fldCharType="begin"/>
      </w:r>
      <w:r>
        <w:rPr>
          <w:noProof/>
        </w:rPr>
        <w:instrText xml:space="preserve"> PAGEREF _Toc32578308 \h </w:instrText>
      </w:r>
      <w:r>
        <w:rPr>
          <w:noProof/>
        </w:rPr>
      </w:r>
      <w:r>
        <w:rPr>
          <w:noProof/>
        </w:rPr>
        <w:fldChar w:fldCharType="separate"/>
      </w:r>
      <w:r>
        <w:rPr>
          <w:noProof/>
        </w:rPr>
        <w:t>14</w:t>
      </w:r>
      <w:r>
        <w:rPr>
          <w:noProof/>
        </w:rPr>
        <w:fldChar w:fldCharType="end"/>
      </w:r>
    </w:p>
    <w:p w14:paraId="595A9944" w14:textId="3BB7B880" w:rsidR="00C1625A" w:rsidRDefault="00C1625A">
      <w:pPr>
        <w:pStyle w:val="Inhopg3"/>
        <w:tabs>
          <w:tab w:val="left" w:pos="1200"/>
          <w:tab w:val="right" w:leader="dot" w:pos="9062"/>
        </w:tabs>
        <w:rPr>
          <w:rFonts w:asciiTheme="minorHAnsi" w:eastAsiaTheme="minorEastAsia" w:hAnsiTheme="minorHAnsi" w:cstheme="minorBidi"/>
          <w:noProof/>
        </w:rPr>
      </w:pPr>
      <w:r w:rsidRPr="008E0525">
        <w:rPr>
          <w:rFonts w:ascii="Calibri" w:hAnsi="Calibri" w:cs="Calibri"/>
          <w:noProof/>
          <w:lang w:val="en-GB"/>
        </w:rPr>
        <w:t>6.1.2</w:t>
      </w:r>
      <w:r>
        <w:rPr>
          <w:rFonts w:asciiTheme="minorHAnsi" w:eastAsiaTheme="minorEastAsia" w:hAnsiTheme="minorHAnsi" w:cstheme="minorBidi"/>
          <w:noProof/>
        </w:rPr>
        <w:tab/>
      </w:r>
      <w:r w:rsidRPr="008E0525">
        <w:rPr>
          <w:rFonts w:ascii="Calibri" w:hAnsi="Calibri" w:cs="Calibri"/>
          <w:noProof/>
          <w:lang w:val="en-GB"/>
        </w:rPr>
        <w:t>Secondary study parameters/endpoints</w:t>
      </w:r>
      <w:r>
        <w:rPr>
          <w:noProof/>
        </w:rPr>
        <w:tab/>
      </w:r>
      <w:r>
        <w:rPr>
          <w:noProof/>
        </w:rPr>
        <w:fldChar w:fldCharType="begin"/>
      </w:r>
      <w:r>
        <w:rPr>
          <w:noProof/>
        </w:rPr>
        <w:instrText xml:space="preserve"> PAGEREF _Toc32578309 \h </w:instrText>
      </w:r>
      <w:r>
        <w:rPr>
          <w:noProof/>
        </w:rPr>
      </w:r>
      <w:r>
        <w:rPr>
          <w:noProof/>
        </w:rPr>
        <w:fldChar w:fldCharType="separate"/>
      </w:r>
      <w:r>
        <w:rPr>
          <w:noProof/>
        </w:rPr>
        <w:t>14</w:t>
      </w:r>
      <w:r>
        <w:rPr>
          <w:noProof/>
        </w:rPr>
        <w:fldChar w:fldCharType="end"/>
      </w:r>
    </w:p>
    <w:p w14:paraId="03B6B3C7" w14:textId="1230B450"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GB"/>
        </w:rPr>
        <w:t>6.2</w:t>
      </w:r>
      <w:r>
        <w:rPr>
          <w:rFonts w:asciiTheme="minorHAnsi" w:eastAsiaTheme="minorEastAsia" w:hAnsiTheme="minorHAnsi" w:cstheme="minorBidi"/>
          <w:noProof/>
        </w:rPr>
        <w:tab/>
      </w:r>
      <w:r w:rsidRPr="008E0525">
        <w:rPr>
          <w:rFonts w:ascii="Calibri" w:hAnsi="Calibri"/>
          <w:noProof/>
          <w:lang w:val="en-GB"/>
        </w:rPr>
        <w:t>Study procedures</w:t>
      </w:r>
      <w:r>
        <w:rPr>
          <w:noProof/>
        </w:rPr>
        <w:tab/>
      </w:r>
      <w:r>
        <w:rPr>
          <w:noProof/>
        </w:rPr>
        <w:fldChar w:fldCharType="begin"/>
      </w:r>
      <w:r>
        <w:rPr>
          <w:noProof/>
        </w:rPr>
        <w:instrText xml:space="preserve"> PAGEREF _Toc32578310 \h </w:instrText>
      </w:r>
      <w:r>
        <w:rPr>
          <w:noProof/>
        </w:rPr>
      </w:r>
      <w:r>
        <w:rPr>
          <w:noProof/>
        </w:rPr>
        <w:fldChar w:fldCharType="separate"/>
      </w:r>
      <w:r>
        <w:rPr>
          <w:noProof/>
        </w:rPr>
        <w:t>15</w:t>
      </w:r>
      <w:r>
        <w:rPr>
          <w:noProof/>
        </w:rPr>
        <w:fldChar w:fldCharType="end"/>
      </w:r>
    </w:p>
    <w:p w14:paraId="131B8641" w14:textId="51795AE3"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GB"/>
        </w:rPr>
        <w:t>6.3</w:t>
      </w:r>
      <w:r>
        <w:rPr>
          <w:rFonts w:asciiTheme="minorHAnsi" w:eastAsiaTheme="minorEastAsia" w:hAnsiTheme="minorHAnsi" w:cstheme="minorBidi"/>
          <w:noProof/>
        </w:rPr>
        <w:tab/>
      </w:r>
      <w:r w:rsidRPr="008E0525">
        <w:rPr>
          <w:rFonts w:ascii="Calibri" w:hAnsi="Calibri"/>
          <w:noProof/>
          <w:lang w:val="en-GB"/>
        </w:rPr>
        <w:t>Withdrawal of individual subjects</w:t>
      </w:r>
      <w:r>
        <w:rPr>
          <w:noProof/>
        </w:rPr>
        <w:tab/>
      </w:r>
      <w:r>
        <w:rPr>
          <w:noProof/>
        </w:rPr>
        <w:fldChar w:fldCharType="begin"/>
      </w:r>
      <w:r>
        <w:rPr>
          <w:noProof/>
        </w:rPr>
        <w:instrText xml:space="preserve"> PAGEREF _Toc32578311 \h </w:instrText>
      </w:r>
      <w:r>
        <w:rPr>
          <w:noProof/>
        </w:rPr>
      </w:r>
      <w:r>
        <w:rPr>
          <w:noProof/>
        </w:rPr>
        <w:fldChar w:fldCharType="separate"/>
      </w:r>
      <w:r>
        <w:rPr>
          <w:noProof/>
        </w:rPr>
        <w:t>18</w:t>
      </w:r>
      <w:r>
        <w:rPr>
          <w:noProof/>
        </w:rPr>
        <w:fldChar w:fldCharType="end"/>
      </w:r>
    </w:p>
    <w:p w14:paraId="21FA1E7E" w14:textId="76DA34C8" w:rsidR="00C1625A" w:rsidRPr="00C1625A" w:rsidRDefault="00C1625A">
      <w:pPr>
        <w:pStyle w:val="Inhopg3"/>
        <w:tabs>
          <w:tab w:val="left" w:pos="1200"/>
          <w:tab w:val="right" w:leader="dot" w:pos="9062"/>
        </w:tabs>
        <w:rPr>
          <w:rFonts w:asciiTheme="minorHAnsi" w:eastAsiaTheme="minorEastAsia" w:hAnsiTheme="minorHAnsi" w:cstheme="minorBidi"/>
          <w:noProof/>
          <w:lang w:val="en-US"/>
        </w:rPr>
      </w:pPr>
      <w:r w:rsidRPr="008E0525">
        <w:rPr>
          <w:rFonts w:ascii="Calibri" w:hAnsi="Calibri"/>
          <w:noProof/>
          <w:lang w:val="en-GB"/>
        </w:rPr>
        <w:t>6.3.1</w:t>
      </w:r>
      <w:r w:rsidRPr="00C1625A">
        <w:rPr>
          <w:rFonts w:asciiTheme="minorHAnsi" w:eastAsiaTheme="minorEastAsia" w:hAnsiTheme="minorHAnsi" w:cstheme="minorBidi"/>
          <w:noProof/>
          <w:lang w:val="en-US"/>
        </w:rPr>
        <w:tab/>
      </w:r>
      <w:r w:rsidRPr="008E0525">
        <w:rPr>
          <w:rFonts w:ascii="Calibri" w:hAnsi="Calibri"/>
          <w:noProof/>
          <w:lang w:val="en-GB"/>
        </w:rPr>
        <w:t>Specific criteria for withdrawal (if applicable)</w:t>
      </w:r>
      <w:r w:rsidRPr="00C1625A">
        <w:rPr>
          <w:noProof/>
          <w:lang w:val="en-US"/>
        </w:rPr>
        <w:tab/>
      </w:r>
      <w:r>
        <w:rPr>
          <w:noProof/>
        </w:rPr>
        <w:fldChar w:fldCharType="begin"/>
      </w:r>
      <w:r w:rsidRPr="00C1625A">
        <w:rPr>
          <w:noProof/>
          <w:lang w:val="en-US"/>
        </w:rPr>
        <w:instrText xml:space="preserve"> PAGEREF _Toc32578312 \h </w:instrText>
      </w:r>
      <w:r>
        <w:rPr>
          <w:noProof/>
        </w:rPr>
      </w:r>
      <w:r>
        <w:rPr>
          <w:noProof/>
        </w:rPr>
        <w:fldChar w:fldCharType="separate"/>
      </w:r>
      <w:r w:rsidRPr="00C1625A">
        <w:rPr>
          <w:noProof/>
          <w:lang w:val="en-US"/>
        </w:rPr>
        <w:t>18</w:t>
      </w:r>
      <w:r>
        <w:rPr>
          <w:noProof/>
        </w:rPr>
        <w:fldChar w:fldCharType="end"/>
      </w:r>
    </w:p>
    <w:p w14:paraId="13708811" w14:textId="69A3C3CB"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6.4</w:t>
      </w:r>
      <w:r w:rsidRPr="00C1625A">
        <w:rPr>
          <w:rFonts w:asciiTheme="minorHAnsi" w:eastAsiaTheme="minorEastAsia" w:hAnsiTheme="minorHAnsi" w:cstheme="minorBidi"/>
          <w:noProof/>
          <w:lang w:val="en-US"/>
        </w:rPr>
        <w:tab/>
      </w:r>
      <w:r w:rsidRPr="008E0525">
        <w:rPr>
          <w:rFonts w:ascii="Calibri" w:hAnsi="Calibri"/>
          <w:noProof/>
          <w:lang w:val="en-GB"/>
        </w:rPr>
        <w:t>Replacement of individual subjects after withdrawal</w:t>
      </w:r>
      <w:r w:rsidRPr="00C1625A">
        <w:rPr>
          <w:noProof/>
          <w:lang w:val="en-US"/>
        </w:rPr>
        <w:tab/>
      </w:r>
      <w:r>
        <w:rPr>
          <w:noProof/>
        </w:rPr>
        <w:fldChar w:fldCharType="begin"/>
      </w:r>
      <w:r w:rsidRPr="00C1625A">
        <w:rPr>
          <w:noProof/>
          <w:lang w:val="en-US"/>
        </w:rPr>
        <w:instrText xml:space="preserve"> PAGEREF _Toc32578313 \h </w:instrText>
      </w:r>
      <w:r>
        <w:rPr>
          <w:noProof/>
        </w:rPr>
      </w:r>
      <w:r>
        <w:rPr>
          <w:noProof/>
        </w:rPr>
        <w:fldChar w:fldCharType="separate"/>
      </w:r>
      <w:r w:rsidRPr="00C1625A">
        <w:rPr>
          <w:noProof/>
          <w:lang w:val="en-US"/>
        </w:rPr>
        <w:t>18</w:t>
      </w:r>
      <w:r>
        <w:rPr>
          <w:noProof/>
        </w:rPr>
        <w:fldChar w:fldCharType="end"/>
      </w:r>
    </w:p>
    <w:p w14:paraId="5F20A1CE" w14:textId="39636B2E"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6.5</w:t>
      </w:r>
      <w:r w:rsidRPr="00C1625A">
        <w:rPr>
          <w:rFonts w:asciiTheme="minorHAnsi" w:eastAsiaTheme="minorEastAsia" w:hAnsiTheme="minorHAnsi" w:cstheme="minorBidi"/>
          <w:noProof/>
          <w:lang w:val="en-US"/>
        </w:rPr>
        <w:tab/>
      </w:r>
      <w:r w:rsidRPr="008E0525">
        <w:rPr>
          <w:rFonts w:ascii="Calibri" w:hAnsi="Calibri"/>
          <w:noProof/>
          <w:lang w:val="en-GB"/>
        </w:rPr>
        <w:t>Follow-up of subjects withdrawn from treatment</w:t>
      </w:r>
      <w:r w:rsidRPr="00C1625A">
        <w:rPr>
          <w:noProof/>
          <w:lang w:val="en-US"/>
        </w:rPr>
        <w:tab/>
      </w:r>
      <w:r>
        <w:rPr>
          <w:noProof/>
        </w:rPr>
        <w:fldChar w:fldCharType="begin"/>
      </w:r>
      <w:r w:rsidRPr="00C1625A">
        <w:rPr>
          <w:noProof/>
          <w:lang w:val="en-US"/>
        </w:rPr>
        <w:instrText xml:space="preserve"> PAGEREF _Toc32578314 \h </w:instrText>
      </w:r>
      <w:r>
        <w:rPr>
          <w:noProof/>
        </w:rPr>
      </w:r>
      <w:r>
        <w:rPr>
          <w:noProof/>
        </w:rPr>
        <w:fldChar w:fldCharType="separate"/>
      </w:r>
      <w:r w:rsidRPr="00C1625A">
        <w:rPr>
          <w:noProof/>
          <w:lang w:val="en-US"/>
        </w:rPr>
        <w:t>19</w:t>
      </w:r>
      <w:r>
        <w:rPr>
          <w:noProof/>
        </w:rPr>
        <w:fldChar w:fldCharType="end"/>
      </w:r>
    </w:p>
    <w:p w14:paraId="01EC4D6E" w14:textId="7FE0A531"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6.6</w:t>
      </w:r>
      <w:r w:rsidRPr="00C1625A">
        <w:rPr>
          <w:rFonts w:asciiTheme="minorHAnsi" w:eastAsiaTheme="minorEastAsia" w:hAnsiTheme="minorHAnsi" w:cstheme="minorBidi"/>
          <w:noProof/>
          <w:lang w:val="en-US"/>
        </w:rPr>
        <w:tab/>
      </w:r>
      <w:r w:rsidRPr="008E0525">
        <w:rPr>
          <w:rFonts w:ascii="Calibri" w:hAnsi="Calibri"/>
          <w:noProof/>
          <w:lang w:val="en-GB"/>
        </w:rPr>
        <w:t>Premature termination of the study</w:t>
      </w:r>
      <w:r w:rsidRPr="00C1625A">
        <w:rPr>
          <w:noProof/>
          <w:lang w:val="en-US"/>
        </w:rPr>
        <w:tab/>
      </w:r>
      <w:r>
        <w:rPr>
          <w:noProof/>
        </w:rPr>
        <w:fldChar w:fldCharType="begin"/>
      </w:r>
      <w:r w:rsidRPr="00C1625A">
        <w:rPr>
          <w:noProof/>
          <w:lang w:val="en-US"/>
        </w:rPr>
        <w:instrText xml:space="preserve"> PAGEREF _Toc32578315 \h </w:instrText>
      </w:r>
      <w:r>
        <w:rPr>
          <w:noProof/>
        </w:rPr>
      </w:r>
      <w:r>
        <w:rPr>
          <w:noProof/>
        </w:rPr>
        <w:fldChar w:fldCharType="separate"/>
      </w:r>
      <w:r w:rsidRPr="00C1625A">
        <w:rPr>
          <w:noProof/>
          <w:lang w:val="en-US"/>
        </w:rPr>
        <w:t>19</w:t>
      </w:r>
      <w:r>
        <w:rPr>
          <w:noProof/>
        </w:rPr>
        <w:fldChar w:fldCharType="end"/>
      </w:r>
    </w:p>
    <w:p w14:paraId="61633685" w14:textId="16041086" w:rsidR="00C1625A" w:rsidRPr="00C1625A" w:rsidRDefault="00C1625A">
      <w:pPr>
        <w:pStyle w:val="Inhopg1"/>
        <w:tabs>
          <w:tab w:val="left" w:pos="440"/>
          <w:tab w:val="right" w:leader="dot" w:pos="9062"/>
        </w:tabs>
        <w:rPr>
          <w:rFonts w:asciiTheme="minorHAnsi" w:eastAsiaTheme="minorEastAsia" w:hAnsiTheme="minorHAnsi" w:cstheme="minorBidi"/>
          <w:noProof/>
          <w:lang w:val="en-US"/>
        </w:rPr>
      </w:pPr>
      <w:r w:rsidRPr="008E0525">
        <w:rPr>
          <w:rFonts w:ascii="Calibri" w:hAnsi="Calibri" w:cs="Arial"/>
          <w:noProof/>
          <w:lang w:val="en-GB"/>
        </w:rPr>
        <w:t>7.</w:t>
      </w:r>
      <w:r w:rsidRPr="00C1625A">
        <w:rPr>
          <w:rFonts w:asciiTheme="minorHAnsi" w:eastAsiaTheme="minorEastAsia" w:hAnsiTheme="minorHAnsi" w:cstheme="minorBidi"/>
          <w:noProof/>
          <w:lang w:val="en-US"/>
        </w:rPr>
        <w:tab/>
      </w:r>
      <w:r w:rsidRPr="008E0525">
        <w:rPr>
          <w:rFonts w:ascii="Calibri" w:hAnsi="Calibri" w:cs="Arial"/>
          <w:noProof/>
          <w:lang w:val="en-GB"/>
        </w:rPr>
        <w:t>SAFETY REPORTING</w:t>
      </w:r>
      <w:r w:rsidRPr="00C1625A">
        <w:rPr>
          <w:noProof/>
          <w:lang w:val="en-US"/>
        </w:rPr>
        <w:tab/>
      </w:r>
      <w:r>
        <w:rPr>
          <w:noProof/>
        </w:rPr>
        <w:fldChar w:fldCharType="begin"/>
      </w:r>
      <w:r w:rsidRPr="00C1625A">
        <w:rPr>
          <w:noProof/>
          <w:lang w:val="en-US"/>
        </w:rPr>
        <w:instrText xml:space="preserve"> PAGEREF _Toc32578316 \h </w:instrText>
      </w:r>
      <w:r>
        <w:rPr>
          <w:noProof/>
        </w:rPr>
      </w:r>
      <w:r>
        <w:rPr>
          <w:noProof/>
        </w:rPr>
        <w:fldChar w:fldCharType="separate"/>
      </w:r>
      <w:r w:rsidRPr="00C1625A">
        <w:rPr>
          <w:noProof/>
          <w:lang w:val="en-US"/>
        </w:rPr>
        <w:t>19</w:t>
      </w:r>
      <w:r>
        <w:rPr>
          <w:noProof/>
        </w:rPr>
        <w:fldChar w:fldCharType="end"/>
      </w:r>
    </w:p>
    <w:p w14:paraId="362F8A0D" w14:textId="676EF043"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cs="Calibri"/>
          <w:noProof/>
          <w:lang w:val="en-GB"/>
        </w:rPr>
        <w:t>7.1</w:t>
      </w:r>
      <w:r w:rsidRPr="00C1625A">
        <w:rPr>
          <w:rFonts w:asciiTheme="minorHAnsi" w:eastAsiaTheme="minorEastAsia" w:hAnsiTheme="minorHAnsi" w:cstheme="minorBidi"/>
          <w:noProof/>
          <w:lang w:val="en-US"/>
        </w:rPr>
        <w:tab/>
      </w:r>
      <w:r w:rsidRPr="008E0525">
        <w:rPr>
          <w:rFonts w:ascii="Calibri" w:hAnsi="Calibri" w:cs="Calibri"/>
          <w:noProof/>
          <w:lang w:val="en-GB"/>
        </w:rPr>
        <w:t>Temporary halt for reasons of subject safety</w:t>
      </w:r>
      <w:r w:rsidRPr="00C1625A">
        <w:rPr>
          <w:noProof/>
          <w:lang w:val="en-US"/>
        </w:rPr>
        <w:tab/>
      </w:r>
      <w:r>
        <w:rPr>
          <w:noProof/>
        </w:rPr>
        <w:fldChar w:fldCharType="begin"/>
      </w:r>
      <w:r w:rsidRPr="00C1625A">
        <w:rPr>
          <w:noProof/>
          <w:lang w:val="en-US"/>
        </w:rPr>
        <w:instrText xml:space="preserve"> PAGEREF _Toc32578317 \h </w:instrText>
      </w:r>
      <w:r>
        <w:rPr>
          <w:noProof/>
        </w:rPr>
      </w:r>
      <w:r>
        <w:rPr>
          <w:noProof/>
        </w:rPr>
        <w:fldChar w:fldCharType="separate"/>
      </w:r>
      <w:r w:rsidRPr="00C1625A">
        <w:rPr>
          <w:noProof/>
          <w:lang w:val="en-US"/>
        </w:rPr>
        <w:t>19</w:t>
      </w:r>
      <w:r>
        <w:rPr>
          <w:noProof/>
        </w:rPr>
        <w:fldChar w:fldCharType="end"/>
      </w:r>
    </w:p>
    <w:p w14:paraId="58CFD742" w14:textId="067BD9CC"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cs="Calibri"/>
          <w:noProof/>
          <w:lang w:val="en-GB"/>
        </w:rPr>
        <w:t>7.2</w:t>
      </w:r>
      <w:r w:rsidRPr="00C1625A">
        <w:rPr>
          <w:rFonts w:asciiTheme="minorHAnsi" w:eastAsiaTheme="minorEastAsia" w:hAnsiTheme="minorHAnsi" w:cstheme="minorBidi"/>
          <w:noProof/>
          <w:lang w:val="en-US"/>
        </w:rPr>
        <w:tab/>
      </w:r>
      <w:r w:rsidRPr="008E0525">
        <w:rPr>
          <w:rFonts w:ascii="Calibri" w:hAnsi="Calibri" w:cs="Calibri"/>
          <w:noProof/>
          <w:lang w:val="en-GB"/>
        </w:rPr>
        <w:t>AEs, SAEs and SUSARs</w:t>
      </w:r>
      <w:r w:rsidRPr="00C1625A">
        <w:rPr>
          <w:noProof/>
          <w:lang w:val="en-US"/>
        </w:rPr>
        <w:tab/>
      </w:r>
      <w:r>
        <w:rPr>
          <w:noProof/>
        </w:rPr>
        <w:fldChar w:fldCharType="begin"/>
      </w:r>
      <w:r w:rsidRPr="00C1625A">
        <w:rPr>
          <w:noProof/>
          <w:lang w:val="en-US"/>
        </w:rPr>
        <w:instrText xml:space="preserve"> PAGEREF _Toc32578318 \h </w:instrText>
      </w:r>
      <w:r>
        <w:rPr>
          <w:noProof/>
        </w:rPr>
      </w:r>
      <w:r>
        <w:rPr>
          <w:noProof/>
        </w:rPr>
        <w:fldChar w:fldCharType="separate"/>
      </w:r>
      <w:r w:rsidRPr="00C1625A">
        <w:rPr>
          <w:noProof/>
          <w:lang w:val="en-US"/>
        </w:rPr>
        <w:t>19</w:t>
      </w:r>
      <w:r>
        <w:rPr>
          <w:noProof/>
        </w:rPr>
        <w:fldChar w:fldCharType="end"/>
      </w:r>
    </w:p>
    <w:p w14:paraId="3881E435" w14:textId="42BEBF96" w:rsidR="00C1625A" w:rsidRPr="00C1625A" w:rsidRDefault="00C1625A">
      <w:pPr>
        <w:pStyle w:val="Inhopg3"/>
        <w:tabs>
          <w:tab w:val="left" w:pos="1200"/>
          <w:tab w:val="right" w:leader="dot" w:pos="9062"/>
        </w:tabs>
        <w:rPr>
          <w:rFonts w:asciiTheme="minorHAnsi" w:eastAsiaTheme="minorEastAsia" w:hAnsiTheme="minorHAnsi" w:cstheme="minorBidi"/>
          <w:noProof/>
          <w:lang w:val="en-US"/>
        </w:rPr>
      </w:pPr>
      <w:r w:rsidRPr="008E0525">
        <w:rPr>
          <w:rFonts w:ascii="Calibri" w:hAnsi="Calibri" w:cs="Calibri"/>
          <w:noProof/>
          <w:lang w:val="en-GB"/>
        </w:rPr>
        <w:t>7.2.1</w:t>
      </w:r>
      <w:r w:rsidRPr="00C1625A">
        <w:rPr>
          <w:rFonts w:asciiTheme="minorHAnsi" w:eastAsiaTheme="minorEastAsia" w:hAnsiTheme="minorHAnsi" w:cstheme="minorBidi"/>
          <w:noProof/>
          <w:lang w:val="en-US"/>
        </w:rPr>
        <w:tab/>
      </w:r>
      <w:r w:rsidRPr="008E0525">
        <w:rPr>
          <w:rFonts w:ascii="Calibri" w:hAnsi="Calibri" w:cs="Calibri"/>
          <w:noProof/>
          <w:lang w:val="en-GB"/>
        </w:rPr>
        <w:t>Adverse events (AEs) and serious adverse events (SAEs)</w:t>
      </w:r>
      <w:r w:rsidRPr="00C1625A">
        <w:rPr>
          <w:noProof/>
          <w:lang w:val="en-US"/>
        </w:rPr>
        <w:tab/>
      </w:r>
      <w:r>
        <w:rPr>
          <w:noProof/>
        </w:rPr>
        <w:fldChar w:fldCharType="begin"/>
      </w:r>
      <w:r w:rsidRPr="00C1625A">
        <w:rPr>
          <w:noProof/>
          <w:lang w:val="en-US"/>
        </w:rPr>
        <w:instrText xml:space="preserve"> PAGEREF _Toc32578319 \h </w:instrText>
      </w:r>
      <w:r>
        <w:rPr>
          <w:noProof/>
        </w:rPr>
      </w:r>
      <w:r>
        <w:rPr>
          <w:noProof/>
        </w:rPr>
        <w:fldChar w:fldCharType="separate"/>
      </w:r>
      <w:r w:rsidRPr="00C1625A">
        <w:rPr>
          <w:noProof/>
          <w:lang w:val="en-US"/>
        </w:rPr>
        <w:t>19</w:t>
      </w:r>
      <w:r>
        <w:rPr>
          <w:noProof/>
        </w:rPr>
        <w:fldChar w:fldCharType="end"/>
      </w:r>
    </w:p>
    <w:p w14:paraId="6A1C87F0" w14:textId="18110B41" w:rsidR="00C1625A" w:rsidRPr="00C1625A" w:rsidRDefault="00C1625A">
      <w:pPr>
        <w:pStyle w:val="Inhopg3"/>
        <w:tabs>
          <w:tab w:val="left" w:pos="1200"/>
          <w:tab w:val="right" w:leader="dot" w:pos="9062"/>
        </w:tabs>
        <w:rPr>
          <w:rFonts w:asciiTheme="minorHAnsi" w:eastAsiaTheme="minorEastAsia" w:hAnsiTheme="minorHAnsi" w:cstheme="minorBidi"/>
          <w:noProof/>
          <w:lang w:val="en-US"/>
        </w:rPr>
      </w:pPr>
      <w:r w:rsidRPr="008E0525">
        <w:rPr>
          <w:rFonts w:ascii="Calibri" w:hAnsi="Calibri" w:cs="Calibri"/>
          <w:noProof/>
          <w:lang w:val="en-GB"/>
        </w:rPr>
        <w:t>7.2.2</w:t>
      </w:r>
      <w:r w:rsidRPr="00C1625A">
        <w:rPr>
          <w:rFonts w:asciiTheme="minorHAnsi" w:eastAsiaTheme="minorEastAsia" w:hAnsiTheme="minorHAnsi" w:cstheme="minorBidi"/>
          <w:noProof/>
          <w:lang w:val="en-US"/>
        </w:rPr>
        <w:tab/>
      </w:r>
      <w:r w:rsidRPr="008E0525">
        <w:rPr>
          <w:rFonts w:ascii="Calibri" w:hAnsi="Calibri"/>
          <w:noProof/>
          <w:lang w:val="en-GB"/>
        </w:rPr>
        <w:t>Suspected unexpected serious adverse reactions (SUSARs)</w:t>
      </w:r>
      <w:r w:rsidRPr="00C1625A">
        <w:rPr>
          <w:noProof/>
          <w:lang w:val="en-US"/>
        </w:rPr>
        <w:tab/>
      </w:r>
      <w:r>
        <w:rPr>
          <w:noProof/>
        </w:rPr>
        <w:fldChar w:fldCharType="begin"/>
      </w:r>
      <w:r w:rsidRPr="00C1625A">
        <w:rPr>
          <w:noProof/>
          <w:lang w:val="en-US"/>
        </w:rPr>
        <w:instrText xml:space="preserve"> PAGEREF _Toc32578320 \h </w:instrText>
      </w:r>
      <w:r>
        <w:rPr>
          <w:noProof/>
        </w:rPr>
      </w:r>
      <w:r>
        <w:rPr>
          <w:noProof/>
        </w:rPr>
        <w:fldChar w:fldCharType="separate"/>
      </w:r>
      <w:r w:rsidRPr="00C1625A">
        <w:rPr>
          <w:noProof/>
          <w:lang w:val="en-US"/>
        </w:rPr>
        <w:t>19</w:t>
      </w:r>
      <w:r>
        <w:rPr>
          <w:noProof/>
        </w:rPr>
        <w:fldChar w:fldCharType="end"/>
      </w:r>
    </w:p>
    <w:p w14:paraId="6397F55A" w14:textId="2F2502E2"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7.3</w:t>
      </w:r>
      <w:r w:rsidRPr="00C1625A">
        <w:rPr>
          <w:rFonts w:asciiTheme="minorHAnsi" w:eastAsiaTheme="minorEastAsia" w:hAnsiTheme="minorHAnsi" w:cstheme="minorBidi"/>
          <w:noProof/>
          <w:lang w:val="en-US"/>
        </w:rPr>
        <w:tab/>
      </w:r>
      <w:r w:rsidRPr="008E0525">
        <w:rPr>
          <w:rFonts w:ascii="Calibri" w:hAnsi="Calibri"/>
          <w:noProof/>
          <w:lang w:val="en-GB"/>
        </w:rPr>
        <w:t>Annual safety report</w:t>
      </w:r>
      <w:r w:rsidRPr="00C1625A">
        <w:rPr>
          <w:noProof/>
          <w:lang w:val="en-US"/>
        </w:rPr>
        <w:tab/>
      </w:r>
      <w:r>
        <w:rPr>
          <w:noProof/>
        </w:rPr>
        <w:fldChar w:fldCharType="begin"/>
      </w:r>
      <w:r w:rsidRPr="00C1625A">
        <w:rPr>
          <w:noProof/>
          <w:lang w:val="en-US"/>
        </w:rPr>
        <w:instrText xml:space="preserve"> PAGEREF _Toc32578321 \h </w:instrText>
      </w:r>
      <w:r>
        <w:rPr>
          <w:noProof/>
        </w:rPr>
      </w:r>
      <w:r>
        <w:rPr>
          <w:noProof/>
        </w:rPr>
        <w:fldChar w:fldCharType="separate"/>
      </w:r>
      <w:r w:rsidRPr="00C1625A">
        <w:rPr>
          <w:noProof/>
          <w:lang w:val="en-US"/>
        </w:rPr>
        <w:t>19</w:t>
      </w:r>
      <w:r>
        <w:rPr>
          <w:noProof/>
        </w:rPr>
        <w:fldChar w:fldCharType="end"/>
      </w:r>
    </w:p>
    <w:p w14:paraId="57AC5E80" w14:textId="4A24419E"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7.4</w:t>
      </w:r>
      <w:r w:rsidRPr="00C1625A">
        <w:rPr>
          <w:rFonts w:asciiTheme="minorHAnsi" w:eastAsiaTheme="minorEastAsia" w:hAnsiTheme="minorHAnsi" w:cstheme="minorBidi"/>
          <w:noProof/>
          <w:lang w:val="en-US"/>
        </w:rPr>
        <w:tab/>
      </w:r>
      <w:r w:rsidRPr="008E0525">
        <w:rPr>
          <w:rFonts w:ascii="Calibri" w:hAnsi="Calibri"/>
          <w:noProof/>
          <w:lang w:val="en-GB"/>
        </w:rPr>
        <w:t>Follow-up of adverse events</w:t>
      </w:r>
      <w:r w:rsidRPr="00C1625A">
        <w:rPr>
          <w:noProof/>
          <w:lang w:val="en-US"/>
        </w:rPr>
        <w:tab/>
      </w:r>
      <w:r>
        <w:rPr>
          <w:noProof/>
        </w:rPr>
        <w:fldChar w:fldCharType="begin"/>
      </w:r>
      <w:r w:rsidRPr="00C1625A">
        <w:rPr>
          <w:noProof/>
          <w:lang w:val="en-US"/>
        </w:rPr>
        <w:instrText xml:space="preserve"> PAGEREF _Toc32578322 \h </w:instrText>
      </w:r>
      <w:r>
        <w:rPr>
          <w:noProof/>
        </w:rPr>
      </w:r>
      <w:r>
        <w:rPr>
          <w:noProof/>
        </w:rPr>
        <w:fldChar w:fldCharType="separate"/>
      </w:r>
      <w:r w:rsidRPr="00C1625A">
        <w:rPr>
          <w:noProof/>
          <w:lang w:val="en-US"/>
        </w:rPr>
        <w:t>19</w:t>
      </w:r>
      <w:r>
        <w:rPr>
          <w:noProof/>
        </w:rPr>
        <w:fldChar w:fldCharType="end"/>
      </w:r>
    </w:p>
    <w:p w14:paraId="0AB2486B" w14:textId="67E1DC74"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7.5</w:t>
      </w:r>
      <w:r w:rsidRPr="00C1625A">
        <w:rPr>
          <w:rFonts w:asciiTheme="minorHAnsi" w:eastAsiaTheme="minorEastAsia" w:hAnsiTheme="minorHAnsi" w:cstheme="minorBidi"/>
          <w:noProof/>
          <w:lang w:val="en-US"/>
        </w:rPr>
        <w:tab/>
      </w:r>
      <w:r w:rsidRPr="008E0525">
        <w:rPr>
          <w:rFonts w:ascii="Calibri" w:hAnsi="Calibri"/>
          <w:noProof/>
          <w:lang w:val="en-GB"/>
        </w:rPr>
        <w:t>Data Safety Monitoring Board (DSMB) / Safety Committee</w:t>
      </w:r>
      <w:r w:rsidRPr="00C1625A">
        <w:rPr>
          <w:noProof/>
          <w:lang w:val="en-US"/>
        </w:rPr>
        <w:tab/>
      </w:r>
      <w:r>
        <w:rPr>
          <w:noProof/>
        </w:rPr>
        <w:fldChar w:fldCharType="begin"/>
      </w:r>
      <w:r w:rsidRPr="00C1625A">
        <w:rPr>
          <w:noProof/>
          <w:lang w:val="en-US"/>
        </w:rPr>
        <w:instrText xml:space="preserve"> PAGEREF _Toc32578323 \h </w:instrText>
      </w:r>
      <w:r>
        <w:rPr>
          <w:noProof/>
        </w:rPr>
      </w:r>
      <w:r>
        <w:rPr>
          <w:noProof/>
        </w:rPr>
        <w:fldChar w:fldCharType="separate"/>
      </w:r>
      <w:r w:rsidRPr="00C1625A">
        <w:rPr>
          <w:noProof/>
          <w:lang w:val="en-US"/>
        </w:rPr>
        <w:t>20</w:t>
      </w:r>
      <w:r>
        <w:rPr>
          <w:noProof/>
        </w:rPr>
        <w:fldChar w:fldCharType="end"/>
      </w:r>
    </w:p>
    <w:p w14:paraId="7490E445" w14:textId="78FCB7C7" w:rsidR="00C1625A" w:rsidRPr="00C1625A" w:rsidRDefault="00C1625A">
      <w:pPr>
        <w:pStyle w:val="Inhopg1"/>
        <w:tabs>
          <w:tab w:val="left" w:pos="440"/>
          <w:tab w:val="right" w:leader="dot" w:pos="9062"/>
        </w:tabs>
        <w:rPr>
          <w:rFonts w:asciiTheme="minorHAnsi" w:eastAsiaTheme="minorEastAsia" w:hAnsiTheme="minorHAnsi" w:cstheme="minorBidi"/>
          <w:noProof/>
          <w:lang w:val="en-US"/>
        </w:rPr>
      </w:pPr>
      <w:r w:rsidRPr="008E0525">
        <w:rPr>
          <w:rFonts w:ascii="Calibri" w:hAnsi="Calibri" w:cs="Arial"/>
          <w:noProof/>
          <w:lang w:val="en-GB"/>
        </w:rPr>
        <w:t>8.</w:t>
      </w:r>
      <w:r w:rsidRPr="00C1625A">
        <w:rPr>
          <w:rFonts w:asciiTheme="minorHAnsi" w:eastAsiaTheme="minorEastAsia" w:hAnsiTheme="minorHAnsi" w:cstheme="minorBidi"/>
          <w:noProof/>
          <w:lang w:val="en-US"/>
        </w:rPr>
        <w:tab/>
      </w:r>
      <w:r w:rsidRPr="008E0525">
        <w:rPr>
          <w:rFonts w:ascii="Calibri" w:hAnsi="Calibri" w:cs="Arial"/>
          <w:noProof/>
          <w:lang w:val="en-GB"/>
        </w:rPr>
        <w:t>STATISTICAL ANALYSIS</w:t>
      </w:r>
      <w:r w:rsidRPr="00C1625A">
        <w:rPr>
          <w:noProof/>
          <w:lang w:val="en-US"/>
        </w:rPr>
        <w:tab/>
      </w:r>
      <w:r>
        <w:rPr>
          <w:noProof/>
        </w:rPr>
        <w:fldChar w:fldCharType="begin"/>
      </w:r>
      <w:r w:rsidRPr="00C1625A">
        <w:rPr>
          <w:noProof/>
          <w:lang w:val="en-US"/>
        </w:rPr>
        <w:instrText xml:space="preserve"> PAGEREF _Toc32578324 \h </w:instrText>
      </w:r>
      <w:r>
        <w:rPr>
          <w:noProof/>
        </w:rPr>
      </w:r>
      <w:r>
        <w:rPr>
          <w:noProof/>
        </w:rPr>
        <w:fldChar w:fldCharType="separate"/>
      </w:r>
      <w:r w:rsidRPr="00C1625A">
        <w:rPr>
          <w:noProof/>
          <w:lang w:val="en-US"/>
        </w:rPr>
        <w:t>20</w:t>
      </w:r>
      <w:r>
        <w:rPr>
          <w:noProof/>
        </w:rPr>
        <w:fldChar w:fldCharType="end"/>
      </w:r>
    </w:p>
    <w:p w14:paraId="75921C21" w14:textId="6CF77A8B" w:rsidR="00C1625A" w:rsidRPr="00C1625A" w:rsidRDefault="00C1625A">
      <w:pPr>
        <w:pStyle w:val="Inhopg1"/>
        <w:tabs>
          <w:tab w:val="left" w:pos="440"/>
          <w:tab w:val="right" w:leader="dot" w:pos="9062"/>
        </w:tabs>
        <w:rPr>
          <w:rFonts w:asciiTheme="minorHAnsi" w:eastAsiaTheme="minorEastAsia" w:hAnsiTheme="minorHAnsi" w:cstheme="minorBidi"/>
          <w:noProof/>
          <w:lang w:val="en-US"/>
        </w:rPr>
      </w:pPr>
      <w:r w:rsidRPr="008E0525">
        <w:rPr>
          <w:rFonts w:ascii="Calibri" w:hAnsi="Calibri" w:cs="Arial"/>
          <w:noProof/>
          <w:lang w:val="en-GB"/>
        </w:rPr>
        <w:t>9.</w:t>
      </w:r>
      <w:r w:rsidRPr="00C1625A">
        <w:rPr>
          <w:rFonts w:asciiTheme="minorHAnsi" w:eastAsiaTheme="minorEastAsia" w:hAnsiTheme="minorHAnsi" w:cstheme="minorBidi"/>
          <w:noProof/>
          <w:lang w:val="en-US"/>
        </w:rPr>
        <w:tab/>
      </w:r>
      <w:r w:rsidRPr="008E0525">
        <w:rPr>
          <w:rFonts w:ascii="Calibri" w:hAnsi="Calibri" w:cs="Arial"/>
          <w:noProof/>
          <w:lang w:val="en-GB"/>
        </w:rPr>
        <w:t>ETHICAL CONSIDERATIONS</w:t>
      </w:r>
      <w:r w:rsidRPr="00C1625A">
        <w:rPr>
          <w:noProof/>
          <w:lang w:val="en-US"/>
        </w:rPr>
        <w:tab/>
      </w:r>
      <w:r>
        <w:rPr>
          <w:noProof/>
        </w:rPr>
        <w:fldChar w:fldCharType="begin"/>
      </w:r>
      <w:r w:rsidRPr="00C1625A">
        <w:rPr>
          <w:noProof/>
          <w:lang w:val="en-US"/>
        </w:rPr>
        <w:instrText xml:space="preserve"> PAGEREF _Toc32578325 \h </w:instrText>
      </w:r>
      <w:r>
        <w:rPr>
          <w:noProof/>
        </w:rPr>
      </w:r>
      <w:r>
        <w:rPr>
          <w:noProof/>
        </w:rPr>
        <w:fldChar w:fldCharType="separate"/>
      </w:r>
      <w:r w:rsidRPr="00C1625A">
        <w:rPr>
          <w:noProof/>
          <w:lang w:val="en-US"/>
        </w:rPr>
        <w:t>20</w:t>
      </w:r>
      <w:r>
        <w:rPr>
          <w:noProof/>
        </w:rPr>
        <w:fldChar w:fldCharType="end"/>
      </w:r>
    </w:p>
    <w:p w14:paraId="014E21F1" w14:textId="6638E3CA"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9.1</w:t>
      </w:r>
      <w:r w:rsidRPr="00C1625A">
        <w:rPr>
          <w:rFonts w:asciiTheme="minorHAnsi" w:eastAsiaTheme="minorEastAsia" w:hAnsiTheme="minorHAnsi" w:cstheme="minorBidi"/>
          <w:noProof/>
          <w:lang w:val="en-US"/>
        </w:rPr>
        <w:tab/>
      </w:r>
      <w:r w:rsidRPr="008E0525">
        <w:rPr>
          <w:rFonts w:ascii="Calibri" w:hAnsi="Calibri"/>
          <w:noProof/>
          <w:lang w:val="en-GB"/>
        </w:rPr>
        <w:t>Regulation statement</w:t>
      </w:r>
      <w:r w:rsidRPr="00C1625A">
        <w:rPr>
          <w:noProof/>
          <w:lang w:val="en-US"/>
        </w:rPr>
        <w:tab/>
      </w:r>
      <w:r>
        <w:rPr>
          <w:noProof/>
        </w:rPr>
        <w:fldChar w:fldCharType="begin"/>
      </w:r>
      <w:r w:rsidRPr="00C1625A">
        <w:rPr>
          <w:noProof/>
          <w:lang w:val="en-US"/>
        </w:rPr>
        <w:instrText xml:space="preserve"> PAGEREF _Toc32578326 \h </w:instrText>
      </w:r>
      <w:r>
        <w:rPr>
          <w:noProof/>
        </w:rPr>
      </w:r>
      <w:r>
        <w:rPr>
          <w:noProof/>
        </w:rPr>
        <w:fldChar w:fldCharType="separate"/>
      </w:r>
      <w:r w:rsidRPr="00C1625A">
        <w:rPr>
          <w:noProof/>
          <w:lang w:val="en-US"/>
        </w:rPr>
        <w:t>20</w:t>
      </w:r>
      <w:r>
        <w:rPr>
          <w:noProof/>
        </w:rPr>
        <w:fldChar w:fldCharType="end"/>
      </w:r>
    </w:p>
    <w:p w14:paraId="2D78C915" w14:textId="0D782AA2"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9.2</w:t>
      </w:r>
      <w:r w:rsidRPr="00C1625A">
        <w:rPr>
          <w:rFonts w:asciiTheme="minorHAnsi" w:eastAsiaTheme="minorEastAsia" w:hAnsiTheme="minorHAnsi" w:cstheme="minorBidi"/>
          <w:noProof/>
          <w:lang w:val="en-US"/>
        </w:rPr>
        <w:tab/>
      </w:r>
      <w:r w:rsidRPr="008E0525">
        <w:rPr>
          <w:rFonts w:ascii="Calibri" w:hAnsi="Calibri"/>
          <w:noProof/>
          <w:lang w:val="en-GB"/>
        </w:rPr>
        <w:t>Recruitment and consent</w:t>
      </w:r>
      <w:r w:rsidRPr="00C1625A">
        <w:rPr>
          <w:noProof/>
          <w:lang w:val="en-US"/>
        </w:rPr>
        <w:tab/>
      </w:r>
      <w:r>
        <w:rPr>
          <w:noProof/>
        </w:rPr>
        <w:fldChar w:fldCharType="begin"/>
      </w:r>
      <w:r w:rsidRPr="00C1625A">
        <w:rPr>
          <w:noProof/>
          <w:lang w:val="en-US"/>
        </w:rPr>
        <w:instrText xml:space="preserve"> PAGEREF _Toc32578327 \h </w:instrText>
      </w:r>
      <w:r>
        <w:rPr>
          <w:noProof/>
        </w:rPr>
      </w:r>
      <w:r>
        <w:rPr>
          <w:noProof/>
        </w:rPr>
        <w:fldChar w:fldCharType="separate"/>
      </w:r>
      <w:r w:rsidRPr="00C1625A">
        <w:rPr>
          <w:noProof/>
          <w:lang w:val="en-US"/>
        </w:rPr>
        <w:t>21</w:t>
      </w:r>
      <w:r>
        <w:rPr>
          <w:noProof/>
        </w:rPr>
        <w:fldChar w:fldCharType="end"/>
      </w:r>
    </w:p>
    <w:p w14:paraId="0DC6FCC1" w14:textId="2B4E9FB4"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9.3</w:t>
      </w:r>
      <w:r w:rsidRPr="00C1625A">
        <w:rPr>
          <w:rFonts w:asciiTheme="minorHAnsi" w:eastAsiaTheme="minorEastAsia" w:hAnsiTheme="minorHAnsi" w:cstheme="minorBidi"/>
          <w:noProof/>
          <w:lang w:val="en-US"/>
        </w:rPr>
        <w:tab/>
      </w:r>
      <w:r w:rsidRPr="008E0525">
        <w:rPr>
          <w:rFonts w:ascii="Calibri" w:hAnsi="Calibri"/>
          <w:noProof/>
          <w:lang w:val="en-GB"/>
        </w:rPr>
        <w:t>Objection by minors or incapacitated subjects (if applicable)</w:t>
      </w:r>
      <w:r w:rsidRPr="00C1625A">
        <w:rPr>
          <w:noProof/>
          <w:lang w:val="en-US"/>
        </w:rPr>
        <w:tab/>
      </w:r>
      <w:r>
        <w:rPr>
          <w:noProof/>
        </w:rPr>
        <w:fldChar w:fldCharType="begin"/>
      </w:r>
      <w:r w:rsidRPr="00C1625A">
        <w:rPr>
          <w:noProof/>
          <w:lang w:val="en-US"/>
        </w:rPr>
        <w:instrText xml:space="preserve"> PAGEREF _Toc32578328 \h </w:instrText>
      </w:r>
      <w:r>
        <w:rPr>
          <w:noProof/>
        </w:rPr>
      </w:r>
      <w:r>
        <w:rPr>
          <w:noProof/>
        </w:rPr>
        <w:fldChar w:fldCharType="separate"/>
      </w:r>
      <w:r w:rsidRPr="00C1625A">
        <w:rPr>
          <w:noProof/>
          <w:lang w:val="en-US"/>
        </w:rPr>
        <w:t>21</w:t>
      </w:r>
      <w:r>
        <w:rPr>
          <w:noProof/>
        </w:rPr>
        <w:fldChar w:fldCharType="end"/>
      </w:r>
    </w:p>
    <w:p w14:paraId="25DB3A17" w14:textId="212F6786"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9.4</w:t>
      </w:r>
      <w:r w:rsidRPr="00C1625A">
        <w:rPr>
          <w:rFonts w:asciiTheme="minorHAnsi" w:eastAsiaTheme="minorEastAsia" w:hAnsiTheme="minorHAnsi" w:cstheme="minorBidi"/>
          <w:noProof/>
          <w:lang w:val="en-US"/>
        </w:rPr>
        <w:tab/>
      </w:r>
      <w:r w:rsidRPr="008E0525">
        <w:rPr>
          <w:rFonts w:ascii="Calibri" w:hAnsi="Calibri"/>
          <w:noProof/>
          <w:lang w:val="en-GB"/>
        </w:rPr>
        <w:t>Benefits and risks assessment, group relatedness</w:t>
      </w:r>
      <w:r w:rsidRPr="00C1625A">
        <w:rPr>
          <w:noProof/>
          <w:lang w:val="en-US"/>
        </w:rPr>
        <w:tab/>
      </w:r>
      <w:r>
        <w:rPr>
          <w:noProof/>
        </w:rPr>
        <w:fldChar w:fldCharType="begin"/>
      </w:r>
      <w:r w:rsidRPr="00C1625A">
        <w:rPr>
          <w:noProof/>
          <w:lang w:val="en-US"/>
        </w:rPr>
        <w:instrText xml:space="preserve"> PAGEREF _Toc32578329 \h </w:instrText>
      </w:r>
      <w:r>
        <w:rPr>
          <w:noProof/>
        </w:rPr>
      </w:r>
      <w:r>
        <w:rPr>
          <w:noProof/>
        </w:rPr>
        <w:fldChar w:fldCharType="separate"/>
      </w:r>
      <w:r w:rsidRPr="00C1625A">
        <w:rPr>
          <w:noProof/>
          <w:lang w:val="en-US"/>
        </w:rPr>
        <w:t>21</w:t>
      </w:r>
      <w:r>
        <w:rPr>
          <w:noProof/>
        </w:rPr>
        <w:fldChar w:fldCharType="end"/>
      </w:r>
    </w:p>
    <w:p w14:paraId="66504880" w14:textId="0F14F20E"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9.5</w:t>
      </w:r>
      <w:r w:rsidRPr="00C1625A">
        <w:rPr>
          <w:rFonts w:asciiTheme="minorHAnsi" w:eastAsiaTheme="minorEastAsia" w:hAnsiTheme="minorHAnsi" w:cstheme="minorBidi"/>
          <w:noProof/>
          <w:lang w:val="en-US"/>
        </w:rPr>
        <w:tab/>
      </w:r>
      <w:r w:rsidRPr="008E0525">
        <w:rPr>
          <w:rFonts w:ascii="Calibri" w:hAnsi="Calibri"/>
          <w:noProof/>
          <w:lang w:val="en-GB"/>
        </w:rPr>
        <w:t>Compensation for injury</w:t>
      </w:r>
      <w:r w:rsidRPr="00C1625A">
        <w:rPr>
          <w:noProof/>
          <w:lang w:val="en-US"/>
        </w:rPr>
        <w:tab/>
      </w:r>
      <w:r>
        <w:rPr>
          <w:noProof/>
        </w:rPr>
        <w:fldChar w:fldCharType="begin"/>
      </w:r>
      <w:r w:rsidRPr="00C1625A">
        <w:rPr>
          <w:noProof/>
          <w:lang w:val="en-US"/>
        </w:rPr>
        <w:instrText xml:space="preserve"> PAGEREF _Toc32578330 \h </w:instrText>
      </w:r>
      <w:r>
        <w:rPr>
          <w:noProof/>
        </w:rPr>
      </w:r>
      <w:r>
        <w:rPr>
          <w:noProof/>
        </w:rPr>
        <w:fldChar w:fldCharType="separate"/>
      </w:r>
      <w:r w:rsidRPr="00C1625A">
        <w:rPr>
          <w:noProof/>
          <w:lang w:val="en-US"/>
        </w:rPr>
        <w:t>21</w:t>
      </w:r>
      <w:r>
        <w:rPr>
          <w:noProof/>
        </w:rPr>
        <w:fldChar w:fldCharType="end"/>
      </w:r>
    </w:p>
    <w:p w14:paraId="30FA4B47" w14:textId="4C68C0BC"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9.6</w:t>
      </w:r>
      <w:r w:rsidRPr="00C1625A">
        <w:rPr>
          <w:rFonts w:asciiTheme="minorHAnsi" w:eastAsiaTheme="minorEastAsia" w:hAnsiTheme="minorHAnsi" w:cstheme="minorBidi"/>
          <w:noProof/>
          <w:lang w:val="en-US"/>
        </w:rPr>
        <w:tab/>
      </w:r>
      <w:r w:rsidRPr="008E0525">
        <w:rPr>
          <w:rFonts w:ascii="Calibri" w:hAnsi="Calibri"/>
          <w:noProof/>
          <w:lang w:val="en-GB"/>
        </w:rPr>
        <w:t>Incentives (if applicable)</w:t>
      </w:r>
      <w:r w:rsidRPr="00C1625A">
        <w:rPr>
          <w:noProof/>
          <w:lang w:val="en-US"/>
        </w:rPr>
        <w:tab/>
      </w:r>
      <w:r>
        <w:rPr>
          <w:noProof/>
        </w:rPr>
        <w:fldChar w:fldCharType="begin"/>
      </w:r>
      <w:r w:rsidRPr="00C1625A">
        <w:rPr>
          <w:noProof/>
          <w:lang w:val="en-US"/>
        </w:rPr>
        <w:instrText xml:space="preserve"> PAGEREF _Toc32578331 \h </w:instrText>
      </w:r>
      <w:r>
        <w:rPr>
          <w:noProof/>
        </w:rPr>
      </w:r>
      <w:r>
        <w:rPr>
          <w:noProof/>
        </w:rPr>
        <w:fldChar w:fldCharType="separate"/>
      </w:r>
      <w:r w:rsidRPr="00C1625A">
        <w:rPr>
          <w:noProof/>
          <w:lang w:val="en-US"/>
        </w:rPr>
        <w:t>22</w:t>
      </w:r>
      <w:r>
        <w:rPr>
          <w:noProof/>
        </w:rPr>
        <w:fldChar w:fldCharType="end"/>
      </w:r>
    </w:p>
    <w:p w14:paraId="0D26ACD3" w14:textId="3639984A" w:rsidR="00C1625A" w:rsidRPr="00C1625A" w:rsidRDefault="00C1625A">
      <w:pPr>
        <w:pStyle w:val="Inhopg1"/>
        <w:tabs>
          <w:tab w:val="left" w:pos="720"/>
          <w:tab w:val="right" w:leader="dot" w:pos="9062"/>
        </w:tabs>
        <w:rPr>
          <w:rFonts w:asciiTheme="minorHAnsi" w:eastAsiaTheme="minorEastAsia" w:hAnsiTheme="minorHAnsi" w:cstheme="minorBidi"/>
          <w:noProof/>
          <w:lang w:val="en-US"/>
        </w:rPr>
      </w:pPr>
      <w:r w:rsidRPr="008E0525">
        <w:rPr>
          <w:rFonts w:ascii="Calibri" w:hAnsi="Calibri"/>
          <w:noProof/>
          <w:lang w:val="en-GB"/>
        </w:rPr>
        <w:t>10.</w:t>
      </w:r>
      <w:r w:rsidRPr="00C1625A">
        <w:rPr>
          <w:rFonts w:asciiTheme="minorHAnsi" w:eastAsiaTheme="minorEastAsia" w:hAnsiTheme="minorHAnsi" w:cstheme="minorBidi"/>
          <w:noProof/>
          <w:lang w:val="en-US"/>
        </w:rPr>
        <w:tab/>
      </w:r>
      <w:r w:rsidRPr="008E0525">
        <w:rPr>
          <w:rFonts w:ascii="Calibri" w:hAnsi="Calibri"/>
          <w:noProof/>
          <w:lang w:val="en-GB"/>
        </w:rPr>
        <w:t>ADMINISTRATIVE ASPECTS, MONITORING AND PUBLICATION</w:t>
      </w:r>
      <w:r w:rsidRPr="00C1625A">
        <w:rPr>
          <w:noProof/>
          <w:lang w:val="en-US"/>
        </w:rPr>
        <w:tab/>
      </w:r>
      <w:r>
        <w:rPr>
          <w:noProof/>
        </w:rPr>
        <w:fldChar w:fldCharType="begin"/>
      </w:r>
      <w:r w:rsidRPr="00C1625A">
        <w:rPr>
          <w:noProof/>
          <w:lang w:val="en-US"/>
        </w:rPr>
        <w:instrText xml:space="preserve"> PAGEREF _Toc32578332 \h </w:instrText>
      </w:r>
      <w:r>
        <w:rPr>
          <w:noProof/>
        </w:rPr>
      </w:r>
      <w:r>
        <w:rPr>
          <w:noProof/>
        </w:rPr>
        <w:fldChar w:fldCharType="separate"/>
      </w:r>
      <w:r w:rsidRPr="00C1625A">
        <w:rPr>
          <w:noProof/>
          <w:lang w:val="en-US"/>
        </w:rPr>
        <w:t>23</w:t>
      </w:r>
      <w:r>
        <w:rPr>
          <w:noProof/>
        </w:rPr>
        <w:fldChar w:fldCharType="end"/>
      </w:r>
    </w:p>
    <w:p w14:paraId="1FC0DFD0" w14:textId="3BEAF4C3"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10.1</w:t>
      </w:r>
      <w:r w:rsidRPr="00C1625A">
        <w:rPr>
          <w:rFonts w:asciiTheme="minorHAnsi" w:eastAsiaTheme="minorEastAsia" w:hAnsiTheme="minorHAnsi" w:cstheme="minorBidi"/>
          <w:noProof/>
          <w:lang w:val="en-US"/>
        </w:rPr>
        <w:tab/>
      </w:r>
      <w:r w:rsidRPr="008E0525">
        <w:rPr>
          <w:rFonts w:ascii="Calibri" w:hAnsi="Calibri"/>
          <w:noProof/>
          <w:lang w:val="en-GB"/>
        </w:rPr>
        <w:t>Handling and storage of data and documents</w:t>
      </w:r>
      <w:r w:rsidRPr="00C1625A">
        <w:rPr>
          <w:noProof/>
          <w:lang w:val="en-US"/>
        </w:rPr>
        <w:tab/>
      </w:r>
      <w:r>
        <w:rPr>
          <w:noProof/>
        </w:rPr>
        <w:fldChar w:fldCharType="begin"/>
      </w:r>
      <w:r w:rsidRPr="00C1625A">
        <w:rPr>
          <w:noProof/>
          <w:lang w:val="en-US"/>
        </w:rPr>
        <w:instrText xml:space="preserve"> PAGEREF _Toc32578333 \h </w:instrText>
      </w:r>
      <w:r>
        <w:rPr>
          <w:noProof/>
        </w:rPr>
      </w:r>
      <w:r>
        <w:rPr>
          <w:noProof/>
        </w:rPr>
        <w:fldChar w:fldCharType="separate"/>
      </w:r>
      <w:r w:rsidRPr="00C1625A">
        <w:rPr>
          <w:noProof/>
          <w:lang w:val="en-US"/>
        </w:rPr>
        <w:t>23</w:t>
      </w:r>
      <w:r>
        <w:rPr>
          <w:noProof/>
        </w:rPr>
        <w:fldChar w:fldCharType="end"/>
      </w:r>
    </w:p>
    <w:p w14:paraId="4556FB24" w14:textId="1898F870"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US"/>
        </w:rPr>
        <w:t>10.2</w:t>
      </w:r>
      <w:r w:rsidRPr="00C1625A">
        <w:rPr>
          <w:rFonts w:asciiTheme="minorHAnsi" w:eastAsiaTheme="minorEastAsia" w:hAnsiTheme="minorHAnsi" w:cstheme="minorBidi"/>
          <w:noProof/>
          <w:lang w:val="en-US"/>
        </w:rPr>
        <w:tab/>
      </w:r>
      <w:r w:rsidRPr="008E0525">
        <w:rPr>
          <w:rFonts w:ascii="Calibri" w:hAnsi="Calibri"/>
          <w:noProof/>
          <w:lang w:val="en-US"/>
        </w:rPr>
        <w:t>Monitoring and Quality Assurance</w:t>
      </w:r>
      <w:r w:rsidRPr="00C1625A">
        <w:rPr>
          <w:noProof/>
          <w:lang w:val="en-US"/>
        </w:rPr>
        <w:tab/>
      </w:r>
      <w:r>
        <w:rPr>
          <w:noProof/>
        </w:rPr>
        <w:fldChar w:fldCharType="begin"/>
      </w:r>
      <w:r w:rsidRPr="00C1625A">
        <w:rPr>
          <w:noProof/>
          <w:lang w:val="en-US"/>
        </w:rPr>
        <w:instrText xml:space="preserve"> PAGEREF _Toc32578334 \h </w:instrText>
      </w:r>
      <w:r>
        <w:rPr>
          <w:noProof/>
        </w:rPr>
      </w:r>
      <w:r>
        <w:rPr>
          <w:noProof/>
        </w:rPr>
        <w:fldChar w:fldCharType="separate"/>
      </w:r>
      <w:r w:rsidRPr="00C1625A">
        <w:rPr>
          <w:noProof/>
          <w:lang w:val="en-US"/>
        </w:rPr>
        <w:t>25</w:t>
      </w:r>
      <w:r>
        <w:rPr>
          <w:noProof/>
        </w:rPr>
        <w:fldChar w:fldCharType="end"/>
      </w:r>
    </w:p>
    <w:p w14:paraId="34ED5FFB" w14:textId="6BCDA17E"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US"/>
        </w:rPr>
        <w:t>10.3</w:t>
      </w:r>
      <w:r w:rsidRPr="00C1625A">
        <w:rPr>
          <w:rFonts w:asciiTheme="minorHAnsi" w:eastAsiaTheme="minorEastAsia" w:hAnsiTheme="minorHAnsi" w:cstheme="minorBidi"/>
          <w:noProof/>
          <w:lang w:val="en-US"/>
        </w:rPr>
        <w:tab/>
      </w:r>
      <w:r w:rsidRPr="008E0525">
        <w:rPr>
          <w:rFonts w:ascii="Calibri" w:hAnsi="Calibri"/>
          <w:noProof/>
          <w:lang w:val="en-US"/>
        </w:rPr>
        <w:t>Amendments</w:t>
      </w:r>
      <w:r w:rsidRPr="00C1625A">
        <w:rPr>
          <w:noProof/>
          <w:lang w:val="en-US"/>
        </w:rPr>
        <w:tab/>
      </w:r>
      <w:r>
        <w:rPr>
          <w:noProof/>
        </w:rPr>
        <w:fldChar w:fldCharType="begin"/>
      </w:r>
      <w:r w:rsidRPr="00C1625A">
        <w:rPr>
          <w:noProof/>
          <w:lang w:val="en-US"/>
        </w:rPr>
        <w:instrText xml:space="preserve"> PAGEREF _Toc32578335 \h </w:instrText>
      </w:r>
      <w:r>
        <w:rPr>
          <w:noProof/>
        </w:rPr>
      </w:r>
      <w:r>
        <w:rPr>
          <w:noProof/>
        </w:rPr>
        <w:fldChar w:fldCharType="separate"/>
      </w:r>
      <w:r w:rsidRPr="00C1625A">
        <w:rPr>
          <w:noProof/>
          <w:lang w:val="en-US"/>
        </w:rPr>
        <w:t>25</w:t>
      </w:r>
      <w:r>
        <w:rPr>
          <w:noProof/>
        </w:rPr>
        <w:fldChar w:fldCharType="end"/>
      </w:r>
    </w:p>
    <w:p w14:paraId="1187FA1A" w14:textId="2AF96030"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10.4</w:t>
      </w:r>
      <w:r w:rsidRPr="00C1625A">
        <w:rPr>
          <w:rFonts w:asciiTheme="minorHAnsi" w:eastAsiaTheme="minorEastAsia" w:hAnsiTheme="minorHAnsi" w:cstheme="minorBidi"/>
          <w:noProof/>
          <w:lang w:val="en-US"/>
        </w:rPr>
        <w:tab/>
      </w:r>
      <w:r w:rsidRPr="008E0525">
        <w:rPr>
          <w:rFonts w:ascii="Calibri" w:hAnsi="Calibri"/>
          <w:noProof/>
          <w:lang w:val="en-GB"/>
        </w:rPr>
        <w:t>Annual progress report</w:t>
      </w:r>
      <w:r w:rsidRPr="00C1625A">
        <w:rPr>
          <w:noProof/>
          <w:lang w:val="en-US"/>
        </w:rPr>
        <w:tab/>
      </w:r>
      <w:r>
        <w:rPr>
          <w:noProof/>
        </w:rPr>
        <w:fldChar w:fldCharType="begin"/>
      </w:r>
      <w:r w:rsidRPr="00C1625A">
        <w:rPr>
          <w:noProof/>
          <w:lang w:val="en-US"/>
        </w:rPr>
        <w:instrText xml:space="preserve"> PAGEREF _Toc32578336 \h </w:instrText>
      </w:r>
      <w:r>
        <w:rPr>
          <w:noProof/>
        </w:rPr>
      </w:r>
      <w:r>
        <w:rPr>
          <w:noProof/>
        </w:rPr>
        <w:fldChar w:fldCharType="separate"/>
      </w:r>
      <w:r w:rsidRPr="00C1625A">
        <w:rPr>
          <w:noProof/>
          <w:lang w:val="en-US"/>
        </w:rPr>
        <w:t>25</w:t>
      </w:r>
      <w:r>
        <w:rPr>
          <w:noProof/>
        </w:rPr>
        <w:fldChar w:fldCharType="end"/>
      </w:r>
    </w:p>
    <w:p w14:paraId="289269B9" w14:textId="6286A95C"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10.5</w:t>
      </w:r>
      <w:r w:rsidRPr="00C1625A">
        <w:rPr>
          <w:rFonts w:asciiTheme="minorHAnsi" w:eastAsiaTheme="minorEastAsia" w:hAnsiTheme="minorHAnsi" w:cstheme="minorBidi"/>
          <w:noProof/>
          <w:lang w:val="en-US"/>
        </w:rPr>
        <w:tab/>
      </w:r>
      <w:r w:rsidRPr="008E0525">
        <w:rPr>
          <w:rFonts w:ascii="Calibri" w:hAnsi="Calibri"/>
          <w:noProof/>
          <w:lang w:val="en-GB"/>
        </w:rPr>
        <w:t>End of study report</w:t>
      </w:r>
      <w:r w:rsidRPr="00C1625A">
        <w:rPr>
          <w:noProof/>
          <w:lang w:val="en-US"/>
        </w:rPr>
        <w:tab/>
      </w:r>
      <w:r>
        <w:rPr>
          <w:noProof/>
        </w:rPr>
        <w:fldChar w:fldCharType="begin"/>
      </w:r>
      <w:r w:rsidRPr="00C1625A">
        <w:rPr>
          <w:noProof/>
          <w:lang w:val="en-US"/>
        </w:rPr>
        <w:instrText xml:space="preserve"> PAGEREF _Toc32578337 \h </w:instrText>
      </w:r>
      <w:r>
        <w:rPr>
          <w:noProof/>
        </w:rPr>
      </w:r>
      <w:r>
        <w:rPr>
          <w:noProof/>
        </w:rPr>
        <w:fldChar w:fldCharType="separate"/>
      </w:r>
      <w:r w:rsidRPr="00C1625A">
        <w:rPr>
          <w:noProof/>
          <w:lang w:val="en-US"/>
        </w:rPr>
        <w:t>25</w:t>
      </w:r>
      <w:r>
        <w:rPr>
          <w:noProof/>
        </w:rPr>
        <w:fldChar w:fldCharType="end"/>
      </w:r>
    </w:p>
    <w:p w14:paraId="13EEB37A" w14:textId="35B88D32"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US"/>
        </w:rPr>
        <w:t>10.6</w:t>
      </w:r>
      <w:r w:rsidRPr="00C1625A">
        <w:rPr>
          <w:rFonts w:asciiTheme="minorHAnsi" w:eastAsiaTheme="minorEastAsia" w:hAnsiTheme="minorHAnsi" w:cstheme="minorBidi"/>
          <w:noProof/>
          <w:lang w:val="en-US"/>
        </w:rPr>
        <w:tab/>
      </w:r>
      <w:r w:rsidRPr="008E0525">
        <w:rPr>
          <w:rFonts w:ascii="Calibri" w:hAnsi="Calibri"/>
          <w:noProof/>
          <w:lang w:val="en-US"/>
        </w:rPr>
        <w:t>Public disclosure and publication policy</w:t>
      </w:r>
      <w:r w:rsidRPr="00C1625A">
        <w:rPr>
          <w:noProof/>
          <w:lang w:val="en-US"/>
        </w:rPr>
        <w:tab/>
      </w:r>
      <w:r>
        <w:rPr>
          <w:noProof/>
        </w:rPr>
        <w:fldChar w:fldCharType="begin"/>
      </w:r>
      <w:r w:rsidRPr="00C1625A">
        <w:rPr>
          <w:noProof/>
          <w:lang w:val="en-US"/>
        </w:rPr>
        <w:instrText xml:space="preserve"> PAGEREF _Toc32578338 \h </w:instrText>
      </w:r>
      <w:r>
        <w:rPr>
          <w:noProof/>
        </w:rPr>
      </w:r>
      <w:r>
        <w:rPr>
          <w:noProof/>
        </w:rPr>
        <w:fldChar w:fldCharType="separate"/>
      </w:r>
      <w:r w:rsidRPr="00C1625A">
        <w:rPr>
          <w:noProof/>
          <w:lang w:val="en-US"/>
        </w:rPr>
        <w:t>26</w:t>
      </w:r>
      <w:r>
        <w:rPr>
          <w:noProof/>
        </w:rPr>
        <w:fldChar w:fldCharType="end"/>
      </w:r>
    </w:p>
    <w:p w14:paraId="47681DEC" w14:textId="4521EE21" w:rsidR="00C1625A" w:rsidRPr="00C1625A" w:rsidRDefault="00C1625A">
      <w:pPr>
        <w:pStyle w:val="Inhopg1"/>
        <w:tabs>
          <w:tab w:val="left" w:pos="720"/>
          <w:tab w:val="right" w:leader="dot" w:pos="9062"/>
        </w:tabs>
        <w:rPr>
          <w:rFonts w:asciiTheme="minorHAnsi" w:eastAsiaTheme="minorEastAsia" w:hAnsiTheme="minorHAnsi" w:cstheme="minorBidi"/>
          <w:noProof/>
          <w:lang w:val="en-US"/>
        </w:rPr>
      </w:pPr>
      <w:r w:rsidRPr="008E0525">
        <w:rPr>
          <w:rFonts w:ascii="Calibri" w:hAnsi="Calibri"/>
          <w:noProof/>
          <w:lang w:val="en-US"/>
        </w:rPr>
        <w:t>11.</w:t>
      </w:r>
      <w:r w:rsidRPr="00C1625A">
        <w:rPr>
          <w:rFonts w:asciiTheme="minorHAnsi" w:eastAsiaTheme="minorEastAsia" w:hAnsiTheme="minorHAnsi" w:cstheme="minorBidi"/>
          <w:noProof/>
          <w:lang w:val="en-US"/>
        </w:rPr>
        <w:tab/>
      </w:r>
      <w:r w:rsidRPr="008E0525">
        <w:rPr>
          <w:rFonts w:ascii="Calibri" w:hAnsi="Calibri"/>
          <w:noProof/>
          <w:lang w:val="en-GB"/>
        </w:rPr>
        <w:t xml:space="preserve">STRUCTURED </w:t>
      </w:r>
      <w:r w:rsidRPr="008E0525">
        <w:rPr>
          <w:rFonts w:ascii="Calibri" w:hAnsi="Calibri"/>
          <w:noProof/>
          <w:lang w:val="en-US"/>
        </w:rPr>
        <w:t>RISK ANALYSIS</w:t>
      </w:r>
      <w:r w:rsidRPr="00C1625A">
        <w:rPr>
          <w:noProof/>
          <w:lang w:val="en-US"/>
        </w:rPr>
        <w:tab/>
      </w:r>
      <w:r>
        <w:rPr>
          <w:noProof/>
        </w:rPr>
        <w:fldChar w:fldCharType="begin"/>
      </w:r>
      <w:r w:rsidRPr="00C1625A">
        <w:rPr>
          <w:noProof/>
          <w:lang w:val="en-US"/>
        </w:rPr>
        <w:instrText xml:space="preserve"> PAGEREF _Toc32578339 \h </w:instrText>
      </w:r>
      <w:r>
        <w:rPr>
          <w:noProof/>
        </w:rPr>
      </w:r>
      <w:r>
        <w:rPr>
          <w:noProof/>
        </w:rPr>
        <w:fldChar w:fldCharType="separate"/>
      </w:r>
      <w:r w:rsidRPr="00C1625A">
        <w:rPr>
          <w:noProof/>
          <w:lang w:val="en-US"/>
        </w:rPr>
        <w:t>26</w:t>
      </w:r>
      <w:r>
        <w:rPr>
          <w:noProof/>
        </w:rPr>
        <w:fldChar w:fldCharType="end"/>
      </w:r>
    </w:p>
    <w:p w14:paraId="0050AEF8" w14:textId="59AD979F" w:rsidR="00C1625A" w:rsidRPr="00C1625A" w:rsidRDefault="00C1625A">
      <w:pPr>
        <w:pStyle w:val="Inhopg2"/>
        <w:tabs>
          <w:tab w:val="left" w:pos="960"/>
          <w:tab w:val="right" w:leader="dot" w:pos="9062"/>
        </w:tabs>
        <w:rPr>
          <w:rFonts w:asciiTheme="minorHAnsi" w:eastAsiaTheme="minorEastAsia" w:hAnsiTheme="minorHAnsi" w:cstheme="minorBidi"/>
          <w:noProof/>
          <w:lang w:val="en-US"/>
        </w:rPr>
      </w:pPr>
      <w:r w:rsidRPr="008E0525">
        <w:rPr>
          <w:rFonts w:ascii="Calibri" w:hAnsi="Calibri"/>
          <w:noProof/>
          <w:lang w:val="en-GB"/>
        </w:rPr>
        <w:t>11.1</w:t>
      </w:r>
      <w:r w:rsidRPr="00C1625A">
        <w:rPr>
          <w:rFonts w:asciiTheme="minorHAnsi" w:eastAsiaTheme="minorEastAsia" w:hAnsiTheme="minorHAnsi" w:cstheme="minorBidi"/>
          <w:noProof/>
          <w:lang w:val="en-US"/>
        </w:rPr>
        <w:tab/>
      </w:r>
      <w:r w:rsidRPr="008E0525">
        <w:rPr>
          <w:rFonts w:ascii="Calibri" w:hAnsi="Calibri"/>
          <w:noProof/>
          <w:lang w:val="en-GB"/>
        </w:rPr>
        <w:t>Potential issues of concern</w:t>
      </w:r>
      <w:r w:rsidRPr="00C1625A">
        <w:rPr>
          <w:noProof/>
          <w:lang w:val="en-US"/>
        </w:rPr>
        <w:tab/>
      </w:r>
      <w:r>
        <w:rPr>
          <w:noProof/>
        </w:rPr>
        <w:fldChar w:fldCharType="begin"/>
      </w:r>
      <w:r w:rsidRPr="00C1625A">
        <w:rPr>
          <w:noProof/>
          <w:lang w:val="en-US"/>
        </w:rPr>
        <w:instrText xml:space="preserve"> PAGEREF _Toc32578340 \h </w:instrText>
      </w:r>
      <w:r>
        <w:rPr>
          <w:noProof/>
        </w:rPr>
      </w:r>
      <w:r>
        <w:rPr>
          <w:noProof/>
        </w:rPr>
        <w:fldChar w:fldCharType="separate"/>
      </w:r>
      <w:r w:rsidRPr="00C1625A">
        <w:rPr>
          <w:noProof/>
          <w:lang w:val="en-US"/>
        </w:rPr>
        <w:t>26</w:t>
      </w:r>
      <w:r>
        <w:rPr>
          <w:noProof/>
        </w:rPr>
        <w:fldChar w:fldCharType="end"/>
      </w:r>
    </w:p>
    <w:p w14:paraId="32551778" w14:textId="4A595F5F" w:rsidR="00C1625A" w:rsidRDefault="00C1625A">
      <w:pPr>
        <w:pStyle w:val="Inhopg2"/>
        <w:tabs>
          <w:tab w:val="left" w:pos="960"/>
          <w:tab w:val="right" w:leader="dot" w:pos="9062"/>
        </w:tabs>
        <w:rPr>
          <w:rFonts w:asciiTheme="minorHAnsi" w:eastAsiaTheme="minorEastAsia" w:hAnsiTheme="minorHAnsi" w:cstheme="minorBidi"/>
          <w:noProof/>
        </w:rPr>
      </w:pPr>
      <w:r w:rsidRPr="008E0525">
        <w:rPr>
          <w:rFonts w:ascii="Calibri" w:hAnsi="Calibri"/>
          <w:noProof/>
          <w:lang w:val="en-US"/>
        </w:rPr>
        <w:t>11.2</w:t>
      </w:r>
      <w:r>
        <w:rPr>
          <w:rFonts w:asciiTheme="minorHAnsi" w:eastAsiaTheme="minorEastAsia" w:hAnsiTheme="minorHAnsi" w:cstheme="minorBidi"/>
          <w:noProof/>
        </w:rPr>
        <w:tab/>
      </w:r>
      <w:r w:rsidRPr="008E0525">
        <w:rPr>
          <w:rFonts w:ascii="Calibri" w:hAnsi="Calibri"/>
          <w:noProof/>
          <w:lang w:val="en-US"/>
        </w:rPr>
        <w:t>Synthesis</w:t>
      </w:r>
      <w:r>
        <w:rPr>
          <w:noProof/>
        </w:rPr>
        <w:tab/>
      </w:r>
      <w:r>
        <w:rPr>
          <w:noProof/>
        </w:rPr>
        <w:fldChar w:fldCharType="begin"/>
      </w:r>
      <w:r>
        <w:rPr>
          <w:noProof/>
        </w:rPr>
        <w:instrText xml:space="preserve"> PAGEREF _Toc32578341 \h </w:instrText>
      </w:r>
      <w:r>
        <w:rPr>
          <w:noProof/>
        </w:rPr>
      </w:r>
      <w:r>
        <w:rPr>
          <w:noProof/>
        </w:rPr>
        <w:fldChar w:fldCharType="separate"/>
      </w:r>
      <w:r>
        <w:rPr>
          <w:noProof/>
        </w:rPr>
        <w:t>26</w:t>
      </w:r>
      <w:r>
        <w:rPr>
          <w:noProof/>
        </w:rPr>
        <w:fldChar w:fldCharType="end"/>
      </w:r>
    </w:p>
    <w:p w14:paraId="057212FE" w14:textId="118C5E58" w:rsidR="00C1625A" w:rsidRDefault="00C1625A">
      <w:pPr>
        <w:pStyle w:val="Inhopg1"/>
        <w:tabs>
          <w:tab w:val="left" w:pos="720"/>
          <w:tab w:val="right" w:leader="dot" w:pos="9062"/>
        </w:tabs>
        <w:rPr>
          <w:rFonts w:asciiTheme="minorHAnsi" w:eastAsiaTheme="minorEastAsia" w:hAnsiTheme="minorHAnsi" w:cstheme="minorBidi"/>
          <w:noProof/>
        </w:rPr>
      </w:pPr>
      <w:r w:rsidRPr="008E0525">
        <w:rPr>
          <w:rFonts w:ascii="Calibri" w:hAnsi="Calibri" w:cs="Arial"/>
          <w:noProof/>
        </w:rPr>
        <w:lastRenderedPageBreak/>
        <w:t>12.</w:t>
      </w:r>
      <w:r>
        <w:rPr>
          <w:rFonts w:asciiTheme="minorHAnsi" w:eastAsiaTheme="minorEastAsia" w:hAnsiTheme="minorHAnsi" w:cstheme="minorBidi"/>
          <w:noProof/>
        </w:rPr>
        <w:tab/>
      </w:r>
      <w:r w:rsidRPr="008E0525">
        <w:rPr>
          <w:rFonts w:ascii="Calibri" w:hAnsi="Calibri" w:cs="Arial"/>
          <w:noProof/>
        </w:rPr>
        <w:t>REFERENCES</w:t>
      </w:r>
      <w:r>
        <w:rPr>
          <w:noProof/>
        </w:rPr>
        <w:tab/>
      </w:r>
      <w:r>
        <w:rPr>
          <w:noProof/>
        </w:rPr>
        <w:fldChar w:fldCharType="begin"/>
      </w:r>
      <w:r>
        <w:rPr>
          <w:noProof/>
        </w:rPr>
        <w:instrText xml:space="preserve"> PAGEREF _Toc32578342 \h </w:instrText>
      </w:r>
      <w:r>
        <w:rPr>
          <w:noProof/>
        </w:rPr>
      </w:r>
      <w:r>
        <w:rPr>
          <w:noProof/>
        </w:rPr>
        <w:fldChar w:fldCharType="separate"/>
      </w:r>
      <w:r>
        <w:rPr>
          <w:noProof/>
        </w:rPr>
        <w:t>27</w:t>
      </w:r>
      <w:r>
        <w:rPr>
          <w:noProof/>
        </w:rPr>
        <w:fldChar w:fldCharType="end"/>
      </w:r>
    </w:p>
    <w:p w14:paraId="044F4536" w14:textId="09071356" w:rsidR="00C1625A" w:rsidRDefault="00C1625A">
      <w:pPr>
        <w:pStyle w:val="Inhopg1"/>
        <w:tabs>
          <w:tab w:val="left" w:pos="720"/>
          <w:tab w:val="right" w:leader="dot" w:pos="9062"/>
        </w:tabs>
        <w:rPr>
          <w:rFonts w:asciiTheme="minorHAnsi" w:eastAsiaTheme="minorEastAsia" w:hAnsiTheme="minorHAnsi" w:cstheme="minorBidi"/>
          <w:noProof/>
        </w:rPr>
      </w:pPr>
      <w:r w:rsidRPr="008E0525">
        <w:rPr>
          <w:rFonts w:ascii="Calibri" w:hAnsi="Calibri" w:cs="Arial"/>
          <w:noProof/>
          <w:lang w:val="en-GB"/>
        </w:rPr>
        <w:t>13.</w:t>
      </w:r>
      <w:r>
        <w:rPr>
          <w:rFonts w:asciiTheme="minorHAnsi" w:eastAsiaTheme="minorEastAsia" w:hAnsiTheme="minorHAnsi" w:cstheme="minorBidi"/>
          <w:noProof/>
        </w:rPr>
        <w:tab/>
      </w:r>
      <w:r w:rsidRPr="008E0525">
        <w:rPr>
          <w:rFonts w:ascii="Calibri" w:hAnsi="Calibri" w:cs="Arial"/>
          <w:noProof/>
          <w:lang w:val="en-GB"/>
        </w:rPr>
        <w:t>SUPPLEMENTS</w:t>
      </w:r>
      <w:r>
        <w:rPr>
          <w:noProof/>
        </w:rPr>
        <w:tab/>
      </w:r>
      <w:r>
        <w:rPr>
          <w:noProof/>
        </w:rPr>
        <w:fldChar w:fldCharType="begin"/>
      </w:r>
      <w:r>
        <w:rPr>
          <w:noProof/>
        </w:rPr>
        <w:instrText xml:space="preserve"> PAGEREF _Toc32578343 \h </w:instrText>
      </w:r>
      <w:r>
        <w:rPr>
          <w:noProof/>
        </w:rPr>
      </w:r>
      <w:r>
        <w:rPr>
          <w:noProof/>
        </w:rPr>
        <w:fldChar w:fldCharType="separate"/>
      </w:r>
      <w:r>
        <w:rPr>
          <w:noProof/>
        </w:rPr>
        <w:t>29</w:t>
      </w:r>
      <w:r>
        <w:rPr>
          <w:noProof/>
        </w:rPr>
        <w:fldChar w:fldCharType="end"/>
      </w:r>
    </w:p>
    <w:p w14:paraId="701EDF2A" w14:textId="04EF5F10" w:rsidR="00C1625A" w:rsidRDefault="00C1625A">
      <w:pPr>
        <w:pStyle w:val="Inhopg1"/>
        <w:tabs>
          <w:tab w:val="right" w:leader="dot" w:pos="9062"/>
        </w:tabs>
        <w:rPr>
          <w:rFonts w:asciiTheme="minorHAnsi" w:eastAsiaTheme="minorEastAsia" w:hAnsiTheme="minorHAnsi" w:cstheme="minorBidi"/>
          <w:noProof/>
        </w:rPr>
      </w:pPr>
      <w:r>
        <w:rPr>
          <w:noProof/>
        </w:rPr>
        <w:tab/>
      </w:r>
      <w:r>
        <w:rPr>
          <w:noProof/>
        </w:rPr>
        <w:fldChar w:fldCharType="begin"/>
      </w:r>
      <w:r>
        <w:rPr>
          <w:noProof/>
        </w:rPr>
        <w:instrText xml:space="preserve"> PAGEREF _Toc32578344 \h </w:instrText>
      </w:r>
      <w:r>
        <w:rPr>
          <w:noProof/>
        </w:rPr>
      </w:r>
      <w:r>
        <w:rPr>
          <w:noProof/>
        </w:rPr>
        <w:fldChar w:fldCharType="separate"/>
      </w:r>
      <w:r>
        <w:rPr>
          <w:noProof/>
        </w:rPr>
        <w:t>33</w:t>
      </w:r>
      <w:r>
        <w:rPr>
          <w:noProof/>
        </w:rPr>
        <w:fldChar w:fldCharType="end"/>
      </w:r>
    </w:p>
    <w:p w14:paraId="46F8E304" w14:textId="5AC76F20" w:rsidR="002D68AC" w:rsidRPr="000C7556" w:rsidRDefault="00EF57CB" w:rsidP="00634D7B">
      <w:pPr>
        <w:spacing w:line="360" w:lineRule="auto"/>
        <w:rPr>
          <w:rFonts w:ascii="Calibri" w:hAnsi="Calibri" w:cs="Arial"/>
          <w:lang w:val="en-GB"/>
        </w:rPr>
        <w:sectPr w:rsidR="002D68AC" w:rsidRPr="000C7556">
          <w:pgSz w:w="11906" w:h="16838"/>
          <w:pgMar w:top="1417" w:right="1417" w:bottom="1417" w:left="1417" w:header="708" w:footer="708" w:gutter="0"/>
          <w:cols w:space="708"/>
          <w:docGrid w:linePitch="360"/>
        </w:sectPr>
      </w:pPr>
      <w:r w:rsidRPr="000C7556">
        <w:rPr>
          <w:rFonts w:ascii="Calibri" w:hAnsi="Calibri" w:cs="Arial"/>
        </w:rPr>
        <w:fldChar w:fldCharType="end"/>
      </w:r>
    </w:p>
    <w:p w14:paraId="5529E57F" w14:textId="77777777" w:rsidR="002D68AC" w:rsidRPr="000C7556" w:rsidRDefault="002D68AC" w:rsidP="00E167A4">
      <w:pPr>
        <w:rPr>
          <w:rFonts w:ascii="Calibri" w:hAnsi="Calibri" w:cs="Arial"/>
          <w:b/>
          <w:bCs/>
          <w:lang w:val="en-GB"/>
        </w:rPr>
      </w:pPr>
      <w:bookmarkStart w:id="4" w:name="_Toc91657200"/>
      <w:r w:rsidRPr="00742CC9">
        <w:rPr>
          <w:rFonts w:ascii="Calibri" w:hAnsi="Calibri" w:cs="Arial"/>
          <w:b/>
          <w:bCs/>
          <w:lang w:val="en-GB"/>
        </w:rPr>
        <w:lastRenderedPageBreak/>
        <w:t>LIST OF ABBREVIATIONS AND RELEVANT DEFINITIONS</w:t>
      </w:r>
      <w:bookmarkEnd w:id="4"/>
      <w:r w:rsidR="00EE6664" w:rsidRPr="000C7556">
        <w:rPr>
          <w:rFonts w:ascii="Calibri" w:hAnsi="Calibri" w:cs="Arial"/>
          <w:b/>
          <w:bCs/>
          <w:lang w:val="en-GB"/>
        </w:rPr>
        <w:t xml:space="preserve"> </w:t>
      </w:r>
    </w:p>
    <w:p w14:paraId="43561932" w14:textId="77777777" w:rsidR="002D68AC" w:rsidRPr="000C7556" w:rsidRDefault="002D68AC" w:rsidP="00634D7B">
      <w:pPr>
        <w:spacing w:line="360" w:lineRule="auto"/>
        <w:rPr>
          <w:rFonts w:ascii="Calibri" w:hAnsi="Calibri" w:cs="Arial"/>
          <w:lang w:val="en-GB"/>
        </w:rPr>
      </w:pPr>
    </w:p>
    <w:tbl>
      <w:tblPr>
        <w:tblW w:w="0" w:type="auto"/>
        <w:tblLook w:val="01E0" w:firstRow="1" w:lastRow="1" w:firstColumn="1" w:lastColumn="1" w:noHBand="0" w:noVBand="0"/>
      </w:tblPr>
      <w:tblGrid>
        <w:gridCol w:w="1811"/>
        <w:gridCol w:w="7259"/>
      </w:tblGrid>
      <w:tr w:rsidR="009248E3" w:rsidRPr="008751A2" w14:paraId="1C4F18F2" w14:textId="77777777" w:rsidTr="009248E3">
        <w:tc>
          <w:tcPr>
            <w:tcW w:w="1811" w:type="dxa"/>
          </w:tcPr>
          <w:p w14:paraId="4E31AB9E"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CDAS</w:t>
            </w:r>
          </w:p>
          <w:p w14:paraId="62919D2B"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CIDP</w:t>
            </w:r>
          </w:p>
          <w:p w14:paraId="0747737C"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DNA</w:t>
            </w:r>
          </w:p>
          <w:p w14:paraId="5B260EFF"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EAN/PNS</w:t>
            </w:r>
          </w:p>
          <w:p w14:paraId="5E1A3A41"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EQ-5D</w:t>
            </w:r>
          </w:p>
          <w:p w14:paraId="2F39C5DA"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GCP</w:t>
            </w:r>
          </w:p>
          <w:p w14:paraId="566807CC"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GSES</w:t>
            </w:r>
          </w:p>
          <w:p w14:paraId="70000183"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HADS</w:t>
            </w:r>
          </w:p>
          <w:p w14:paraId="4B46E7B7"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INC</w:t>
            </w:r>
          </w:p>
          <w:p w14:paraId="7A342B52"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INCAT</w:t>
            </w:r>
          </w:p>
          <w:p w14:paraId="3E6EF2CF"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proofErr w:type="spellStart"/>
            <w:r w:rsidRPr="00E70B7A">
              <w:rPr>
                <w:rFonts w:asciiTheme="minorHAnsi" w:hAnsiTheme="minorHAnsi" w:cs="Arial"/>
                <w:b/>
                <w:lang w:val="en-US"/>
              </w:rPr>
              <w:t>INCbase</w:t>
            </w:r>
            <w:proofErr w:type="spellEnd"/>
          </w:p>
          <w:p w14:paraId="4165B927"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I-RODS</w:t>
            </w:r>
          </w:p>
          <w:p w14:paraId="767CF1B8"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IVIg</w:t>
            </w:r>
          </w:p>
          <w:p w14:paraId="325216E8"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proofErr w:type="spellStart"/>
            <w:r w:rsidRPr="00E70B7A">
              <w:rPr>
                <w:rFonts w:asciiTheme="minorHAnsi" w:hAnsiTheme="minorHAnsi" w:cs="Arial"/>
                <w:b/>
                <w:lang w:val="en-US"/>
              </w:rPr>
              <w:t>mISS</w:t>
            </w:r>
            <w:proofErr w:type="spellEnd"/>
          </w:p>
          <w:p w14:paraId="12458DE3"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MRC</w:t>
            </w:r>
          </w:p>
          <w:p w14:paraId="1160FB82"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NCS</w:t>
            </w:r>
          </w:p>
          <w:p w14:paraId="509D6CFD"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PGIC</w:t>
            </w:r>
          </w:p>
          <w:p w14:paraId="426AF9AE"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PI-NRS</w:t>
            </w:r>
          </w:p>
          <w:p w14:paraId="4DE2D85D" w14:textId="1CF964E6" w:rsidR="009248E3" w:rsidRPr="00BE317C" w:rsidRDefault="009248E3" w:rsidP="009248E3">
            <w:pPr>
              <w:autoSpaceDE w:val="0"/>
              <w:autoSpaceDN w:val="0"/>
              <w:adjustRightInd w:val="0"/>
              <w:spacing w:line="360" w:lineRule="auto"/>
              <w:contextualSpacing/>
              <w:rPr>
                <w:rFonts w:ascii="Calibri" w:hAnsi="Calibri" w:cs="Arial"/>
                <w:b/>
                <w:lang w:val="en-US"/>
              </w:rPr>
            </w:pPr>
            <w:r w:rsidRPr="00E70B7A">
              <w:rPr>
                <w:rFonts w:asciiTheme="minorHAnsi" w:hAnsiTheme="minorHAnsi" w:cs="Arial"/>
                <w:b/>
                <w:lang w:val="en-US"/>
              </w:rPr>
              <w:t>R-FSS</w:t>
            </w:r>
          </w:p>
        </w:tc>
        <w:tc>
          <w:tcPr>
            <w:tcW w:w="7259" w:type="dxa"/>
          </w:tcPr>
          <w:p w14:paraId="7A2CD9EC"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eastAsia="en-US"/>
              </w:rPr>
              <w:t xml:space="preserve">CIDP disease activity status </w:t>
            </w:r>
          </w:p>
          <w:p w14:paraId="25B13590"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 xml:space="preserve">Chronic Inflammatory Demyelinating Polyneuropathy </w:t>
            </w:r>
          </w:p>
          <w:p w14:paraId="1A608E7C"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Deoxyribonucleic acid</w:t>
            </w:r>
          </w:p>
          <w:p w14:paraId="0546F53B"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European Academy of Neurology/Peripheral Nerve Society</w:t>
            </w:r>
          </w:p>
          <w:p w14:paraId="0E3A852B"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proofErr w:type="spellStart"/>
            <w:r w:rsidRPr="00E70B7A">
              <w:rPr>
                <w:rFonts w:asciiTheme="minorHAnsi" w:hAnsiTheme="minorHAnsi" w:cs="Arial"/>
                <w:b/>
                <w:lang w:val="en-US"/>
              </w:rPr>
              <w:t>EuroQoL</w:t>
            </w:r>
            <w:proofErr w:type="spellEnd"/>
            <w:r w:rsidRPr="00E70B7A">
              <w:rPr>
                <w:rFonts w:asciiTheme="minorHAnsi" w:hAnsiTheme="minorHAnsi" w:cs="Arial"/>
                <w:b/>
                <w:lang w:val="en-US"/>
              </w:rPr>
              <w:t xml:space="preserve"> 5D Health Questionnaire </w:t>
            </w:r>
          </w:p>
          <w:p w14:paraId="761386F4"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Good Clinical Practice</w:t>
            </w:r>
          </w:p>
          <w:p w14:paraId="662D31A7"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General Self Efficacy Scale</w:t>
            </w:r>
          </w:p>
          <w:p w14:paraId="6ED6CCF9"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Hospital Anxiety and Depression Scale</w:t>
            </w:r>
          </w:p>
          <w:p w14:paraId="41826F95"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Inflammatory Neuropathy Consortium</w:t>
            </w:r>
          </w:p>
          <w:p w14:paraId="43FF7C2C"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bCs/>
                <w:lang w:val="en-US"/>
              </w:rPr>
              <w:t>Inflammatory Neuropathy Cause And Treatment</w:t>
            </w:r>
          </w:p>
          <w:p w14:paraId="3B4B840B"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Inflammatory Neuropathy Consortium Base</w:t>
            </w:r>
          </w:p>
          <w:p w14:paraId="5B156E97"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eastAsia="en-US"/>
              </w:rPr>
              <w:t xml:space="preserve">Inflammatory Rasch-Overall Disability Scale </w:t>
            </w:r>
          </w:p>
          <w:p w14:paraId="60407377" w14:textId="77777777" w:rsidR="009248E3" w:rsidRPr="00E70B7A" w:rsidRDefault="009248E3" w:rsidP="009248E3">
            <w:pPr>
              <w:autoSpaceDE w:val="0"/>
              <w:autoSpaceDN w:val="0"/>
              <w:adjustRightInd w:val="0"/>
              <w:spacing w:line="360" w:lineRule="auto"/>
              <w:contextualSpacing/>
              <w:rPr>
                <w:rFonts w:asciiTheme="minorHAnsi" w:hAnsiTheme="minorHAnsi" w:cs="Arial"/>
                <w:b/>
                <w:bCs/>
                <w:lang w:val="en-US"/>
              </w:rPr>
            </w:pPr>
            <w:r w:rsidRPr="00E70B7A">
              <w:rPr>
                <w:rFonts w:asciiTheme="minorHAnsi" w:hAnsiTheme="minorHAnsi" w:cs="Arial"/>
                <w:b/>
                <w:lang w:val="en-US"/>
              </w:rPr>
              <w:t>Intravenous Immunoglobulins</w:t>
            </w:r>
            <w:r w:rsidRPr="00E70B7A">
              <w:rPr>
                <w:rFonts w:asciiTheme="minorHAnsi" w:hAnsiTheme="minorHAnsi" w:cs="Arial"/>
                <w:b/>
                <w:bCs/>
                <w:lang w:val="en-US"/>
              </w:rPr>
              <w:t xml:space="preserve"> </w:t>
            </w:r>
          </w:p>
          <w:p w14:paraId="239A898E"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bCs/>
                <w:lang w:val="en-US"/>
              </w:rPr>
              <w:t>Inflammatory Neuropathy Cause And Treatment</w:t>
            </w:r>
            <w:r w:rsidRPr="00E70B7A">
              <w:rPr>
                <w:rFonts w:asciiTheme="minorHAnsi" w:hAnsiTheme="minorHAnsi" w:cs="Arial"/>
                <w:b/>
                <w:lang w:val="en-US"/>
              </w:rPr>
              <w:t xml:space="preserve"> Sensory Sum Score </w:t>
            </w:r>
          </w:p>
          <w:p w14:paraId="7A9BC095"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Medical Research Council</w:t>
            </w:r>
          </w:p>
          <w:p w14:paraId="44381694"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rPr>
              <w:t>Nerve Conduction Studies</w:t>
            </w:r>
          </w:p>
          <w:p w14:paraId="36C70EBF"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eastAsia="en-US"/>
              </w:rPr>
            </w:pPr>
            <w:r w:rsidRPr="00E70B7A">
              <w:rPr>
                <w:rFonts w:asciiTheme="minorHAnsi" w:hAnsiTheme="minorHAnsi" w:cs="Arial"/>
                <w:b/>
                <w:lang w:val="en-US" w:eastAsia="en-US"/>
              </w:rPr>
              <w:t>Patient Global Impression of Change</w:t>
            </w:r>
          </w:p>
          <w:p w14:paraId="0D8D8D35" w14:textId="77777777" w:rsidR="009248E3" w:rsidRPr="00E70B7A" w:rsidRDefault="009248E3" w:rsidP="009248E3">
            <w:pPr>
              <w:autoSpaceDE w:val="0"/>
              <w:autoSpaceDN w:val="0"/>
              <w:adjustRightInd w:val="0"/>
              <w:spacing w:line="360" w:lineRule="auto"/>
              <w:contextualSpacing/>
              <w:rPr>
                <w:rFonts w:asciiTheme="minorHAnsi" w:hAnsiTheme="minorHAnsi" w:cs="Arial"/>
                <w:b/>
                <w:lang w:val="en-US"/>
              </w:rPr>
            </w:pPr>
            <w:r w:rsidRPr="00E70B7A">
              <w:rPr>
                <w:rFonts w:asciiTheme="minorHAnsi" w:hAnsiTheme="minorHAnsi" w:cs="Arial"/>
                <w:b/>
                <w:lang w:val="en-US" w:eastAsia="en-US"/>
              </w:rPr>
              <w:t>Pain intensity-numeric rating scale</w:t>
            </w:r>
          </w:p>
          <w:p w14:paraId="078BE14E" w14:textId="0A6ED93D" w:rsidR="009248E3" w:rsidRPr="000C7556" w:rsidRDefault="009248E3" w:rsidP="009248E3">
            <w:pPr>
              <w:autoSpaceDE w:val="0"/>
              <w:autoSpaceDN w:val="0"/>
              <w:adjustRightInd w:val="0"/>
              <w:spacing w:line="360" w:lineRule="auto"/>
              <w:contextualSpacing/>
              <w:rPr>
                <w:rFonts w:ascii="Calibri" w:hAnsi="Calibri" w:cs="Arial"/>
                <w:b/>
                <w:lang w:val="en-US"/>
              </w:rPr>
            </w:pPr>
            <w:r w:rsidRPr="00E70B7A">
              <w:rPr>
                <w:rFonts w:asciiTheme="minorHAnsi" w:hAnsiTheme="minorHAnsi" w:cs="Arial"/>
                <w:b/>
                <w:lang w:val="en-US"/>
              </w:rPr>
              <w:t>Rasch-built Fatigue Severity Scale</w:t>
            </w:r>
          </w:p>
        </w:tc>
      </w:tr>
    </w:tbl>
    <w:p w14:paraId="217CCAD1" w14:textId="77777777" w:rsidR="008B0946" w:rsidRPr="000C7556" w:rsidRDefault="008B0946" w:rsidP="008B0946">
      <w:pPr>
        <w:ind w:left="162"/>
        <w:rPr>
          <w:rFonts w:ascii="Calibri" w:hAnsi="Calibri" w:cs="Arial"/>
          <w:b/>
          <w:lang w:val="en-US"/>
        </w:rPr>
      </w:pPr>
    </w:p>
    <w:p w14:paraId="4B7D71AB" w14:textId="77777777" w:rsidR="008B0946" w:rsidRPr="000C7556" w:rsidRDefault="008B0946" w:rsidP="008B0946">
      <w:pPr>
        <w:pStyle w:val="Kop1"/>
        <w:numPr>
          <w:ilvl w:val="0"/>
          <w:numId w:val="0"/>
        </w:numPr>
        <w:ind w:left="340" w:hanging="340"/>
        <w:rPr>
          <w:rFonts w:ascii="Calibri" w:hAnsi="Calibri" w:cs="Arial"/>
          <w:lang w:val="en-GB"/>
        </w:rPr>
      </w:pPr>
      <w:r w:rsidRPr="000C7556">
        <w:rPr>
          <w:rFonts w:ascii="Calibri" w:hAnsi="Calibri" w:cs="Arial"/>
          <w:lang w:val="en-GB"/>
        </w:rPr>
        <w:br w:type="page"/>
      </w:r>
      <w:bookmarkStart w:id="5" w:name="_Toc32578296"/>
      <w:r w:rsidRPr="000C7556">
        <w:rPr>
          <w:rFonts w:ascii="Calibri" w:hAnsi="Calibri" w:cs="Arial"/>
          <w:lang w:val="en-GB"/>
        </w:rPr>
        <w:lastRenderedPageBreak/>
        <w:t>SUMMARY</w:t>
      </w:r>
      <w:bookmarkEnd w:id="5"/>
    </w:p>
    <w:p w14:paraId="267E7A60" w14:textId="77777777" w:rsidR="008B0946" w:rsidRPr="000C7556" w:rsidRDefault="008B0946" w:rsidP="008B0946">
      <w:pPr>
        <w:pStyle w:val="Kop1"/>
        <w:numPr>
          <w:ilvl w:val="0"/>
          <w:numId w:val="0"/>
        </w:numPr>
        <w:ind w:left="340"/>
        <w:rPr>
          <w:rFonts w:ascii="Calibri" w:hAnsi="Calibri" w:cs="Arial"/>
          <w:lang w:val="en-GB"/>
        </w:rPr>
      </w:pPr>
    </w:p>
    <w:p w14:paraId="5D2972C4" w14:textId="4E64DAA9" w:rsidR="00D61A62" w:rsidRPr="000C7556" w:rsidRDefault="00D61A62" w:rsidP="00D61A62">
      <w:pPr>
        <w:spacing w:line="360" w:lineRule="auto"/>
        <w:jc w:val="both"/>
        <w:rPr>
          <w:rFonts w:ascii="Calibri" w:hAnsi="Calibri" w:cs="Arial"/>
          <w:lang w:val="en-US"/>
        </w:rPr>
      </w:pPr>
      <w:r w:rsidRPr="000C7556">
        <w:rPr>
          <w:rFonts w:ascii="Calibri" w:hAnsi="Calibri" w:cs="Arial"/>
          <w:b/>
          <w:bCs/>
          <w:lang w:val="en-US"/>
        </w:rPr>
        <w:t xml:space="preserve">Rationale: </w:t>
      </w:r>
      <w:r w:rsidRPr="000C7556">
        <w:rPr>
          <w:rFonts w:ascii="Calibri" w:hAnsi="Calibri" w:cs="Arial"/>
          <w:szCs w:val="20"/>
          <w:lang w:val="en-US"/>
        </w:rPr>
        <w:t>CIDP is a heterogeneous disorder</w:t>
      </w:r>
      <w:r w:rsidR="00E20890">
        <w:rPr>
          <w:rFonts w:ascii="Calibri" w:hAnsi="Calibri" w:cs="Arial"/>
          <w:szCs w:val="20"/>
          <w:lang w:val="en-US"/>
        </w:rPr>
        <w:t xml:space="preserve"> with wide variability </w:t>
      </w:r>
      <w:r w:rsidRPr="000C7556">
        <w:rPr>
          <w:rFonts w:ascii="Calibri" w:hAnsi="Calibri" w:cs="Arial"/>
          <w:szCs w:val="20"/>
          <w:lang w:val="en-US"/>
        </w:rPr>
        <w:t xml:space="preserve">in clinical and electrophysiological phenotypes, response to treatment and long-term outcome. </w:t>
      </w:r>
      <w:r w:rsidR="00E20890">
        <w:rPr>
          <w:rFonts w:ascii="Calibri" w:hAnsi="Calibri" w:cs="Arial"/>
          <w:lang w:val="en-US"/>
        </w:rPr>
        <w:t>S</w:t>
      </w:r>
      <w:r w:rsidRPr="000C7556">
        <w:rPr>
          <w:rFonts w:ascii="Calibri" w:hAnsi="Calibri" w:cs="Arial"/>
          <w:lang w:val="en-US"/>
        </w:rPr>
        <w:t>tandardized</w:t>
      </w:r>
      <w:r w:rsidR="00E20890">
        <w:rPr>
          <w:rFonts w:ascii="Calibri" w:hAnsi="Calibri" w:cs="Arial"/>
          <w:lang w:val="en-US"/>
        </w:rPr>
        <w:t xml:space="preserve"> systematic </w:t>
      </w:r>
      <w:r w:rsidRPr="000C7556">
        <w:rPr>
          <w:rFonts w:ascii="Calibri" w:hAnsi="Calibri" w:cs="Arial"/>
          <w:lang w:val="en-US"/>
        </w:rPr>
        <w:t>data collect</w:t>
      </w:r>
      <w:r w:rsidR="00E20890">
        <w:rPr>
          <w:rFonts w:ascii="Calibri" w:hAnsi="Calibri" w:cs="Arial"/>
          <w:lang w:val="en-US"/>
        </w:rPr>
        <w:t>ion from large numbers of patients with suspected CIDP is</w:t>
      </w:r>
      <w:r w:rsidR="00B47605">
        <w:rPr>
          <w:rFonts w:ascii="Calibri" w:hAnsi="Calibri" w:cs="Arial"/>
          <w:lang w:val="en-US"/>
        </w:rPr>
        <w:t xml:space="preserve"> </w:t>
      </w:r>
      <w:r w:rsidR="00E20890">
        <w:rPr>
          <w:rFonts w:ascii="Calibri" w:hAnsi="Calibri" w:cs="Arial"/>
          <w:lang w:val="en-US"/>
        </w:rPr>
        <w:t xml:space="preserve">needed to better define the clinical, laboratory and electrophysiologic boundaries of CIDP and to investigate the </w:t>
      </w:r>
      <w:r w:rsidRPr="000C7556">
        <w:rPr>
          <w:rFonts w:ascii="Calibri" w:hAnsi="Calibri" w:cs="Arial"/>
          <w:lang w:val="en-US"/>
        </w:rPr>
        <w:t xml:space="preserve">biological determinants of </w:t>
      </w:r>
      <w:r w:rsidR="00E20890">
        <w:rPr>
          <w:rFonts w:ascii="Calibri" w:hAnsi="Calibri" w:cs="Arial"/>
          <w:lang w:val="en-US"/>
        </w:rPr>
        <w:t>the disease</w:t>
      </w:r>
      <w:r w:rsidRPr="000C7556">
        <w:rPr>
          <w:rFonts w:ascii="Calibri" w:hAnsi="Calibri" w:cs="Arial"/>
          <w:lang w:val="en-US"/>
        </w:rPr>
        <w:t xml:space="preserve">.   </w:t>
      </w:r>
    </w:p>
    <w:p w14:paraId="5B861BBC" w14:textId="77777777" w:rsidR="00310ACB" w:rsidRDefault="00D61A62" w:rsidP="00D61A62">
      <w:pPr>
        <w:spacing w:line="360" w:lineRule="auto"/>
        <w:jc w:val="both"/>
        <w:rPr>
          <w:rFonts w:ascii="Calibri" w:hAnsi="Calibri" w:cs="Arial"/>
          <w:b/>
          <w:lang w:val="en-US"/>
        </w:rPr>
      </w:pPr>
      <w:r w:rsidRPr="000C7556">
        <w:rPr>
          <w:rFonts w:ascii="Calibri" w:hAnsi="Calibri" w:cs="Arial"/>
          <w:b/>
          <w:lang w:val="en-US"/>
        </w:rPr>
        <w:t xml:space="preserve">Objectives: </w:t>
      </w:r>
    </w:p>
    <w:p w14:paraId="21137B69" w14:textId="4AC5B1B6" w:rsidR="00310ACB" w:rsidRDefault="00BF33B2" w:rsidP="00216308">
      <w:pPr>
        <w:spacing w:line="360" w:lineRule="auto"/>
        <w:jc w:val="both"/>
        <w:rPr>
          <w:rFonts w:ascii="Calibri" w:hAnsi="Calibri" w:cs="Arial"/>
          <w:lang w:val="en-US"/>
        </w:rPr>
      </w:pPr>
      <w:r>
        <w:rPr>
          <w:rFonts w:ascii="Calibri" w:hAnsi="Calibri" w:cs="Arial"/>
          <w:lang w:val="en-US"/>
        </w:rPr>
        <w:t xml:space="preserve">The primary </w:t>
      </w:r>
      <w:r w:rsidR="00BC78D0">
        <w:rPr>
          <w:rFonts w:ascii="Calibri" w:hAnsi="Calibri" w:cs="Arial"/>
          <w:lang w:val="en-US"/>
        </w:rPr>
        <w:t xml:space="preserve">objective of the </w:t>
      </w:r>
      <w:r w:rsidR="00BC78D0" w:rsidRPr="00310ACB">
        <w:rPr>
          <w:rFonts w:ascii="Calibri" w:hAnsi="Calibri" w:cs="Arial"/>
          <w:lang w:val="en-US"/>
        </w:rPr>
        <w:t>Inflammatory Neuropathy Consortium Base (</w:t>
      </w:r>
      <w:proofErr w:type="spellStart"/>
      <w:r w:rsidR="00BC78D0" w:rsidRPr="00310ACB">
        <w:rPr>
          <w:rFonts w:ascii="Calibri" w:hAnsi="Calibri" w:cs="Arial"/>
          <w:lang w:val="en-US"/>
        </w:rPr>
        <w:t>INCbase</w:t>
      </w:r>
      <w:proofErr w:type="spellEnd"/>
      <w:r w:rsidR="00BC78D0" w:rsidRPr="00310ACB">
        <w:rPr>
          <w:rFonts w:ascii="Calibri" w:hAnsi="Calibri" w:cs="Arial"/>
          <w:lang w:val="en-US"/>
        </w:rPr>
        <w:t xml:space="preserve">) </w:t>
      </w:r>
      <w:r w:rsidR="00BC78D0">
        <w:rPr>
          <w:rFonts w:ascii="Calibri" w:hAnsi="Calibri" w:cs="Arial"/>
          <w:lang w:val="en-US"/>
        </w:rPr>
        <w:t>is to develop a prognostic model for treatment response. Other questions</w:t>
      </w:r>
      <w:r w:rsidR="00310ACB">
        <w:rPr>
          <w:rFonts w:ascii="Calibri" w:hAnsi="Calibri" w:cs="Arial"/>
          <w:lang w:val="en-US"/>
        </w:rPr>
        <w:t xml:space="preserve"> that will be explored include but are not limited to:</w:t>
      </w:r>
      <w:r w:rsidR="00310ACB" w:rsidRPr="000C7556">
        <w:rPr>
          <w:rFonts w:ascii="Calibri" w:hAnsi="Calibri" w:cs="Arial"/>
          <w:lang w:val="en-US"/>
        </w:rPr>
        <w:t xml:space="preserve"> </w:t>
      </w:r>
      <w:r w:rsidR="00216308" w:rsidRPr="00216308">
        <w:rPr>
          <w:rFonts w:ascii="Calibri" w:hAnsi="Calibri" w:cs="Arial"/>
          <w:lang w:val="en-US"/>
        </w:rPr>
        <w:t>1) to discover clinical, electrophysiological and biological biomarkers for diagnosis, disease activity and prognosis, 2) to describe variation in clinical and electrophysiological characteristics of CIDP to define the spectrum and boundaries of CIDP, 3) to describe short and long-term outcomes at impairment, disability and quality of life levels of (subgroups of) CIDP patients, 4) to discover clinical, electrophysiological and biological determinants of treatment response and long-term outcomes,</w:t>
      </w:r>
      <w:r w:rsidR="00216308">
        <w:rPr>
          <w:rFonts w:ascii="Calibri" w:hAnsi="Calibri" w:cs="Arial"/>
          <w:lang w:val="en-US"/>
        </w:rPr>
        <w:t xml:space="preserve"> </w:t>
      </w:r>
      <w:r w:rsidR="00216308" w:rsidRPr="00216308">
        <w:rPr>
          <w:rFonts w:ascii="Calibri" w:hAnsi="Calibri" w:cs="Arial"/>
          <w:lang w:val="en-US"/>
        </w:rPr>
        <w:t>5) to describe physician and patient perspectives on and satisfaction with different treatments that may be used for CIDP, including plasma-exchange and subcutaneous immunoglobulin and</w:t>
      </w:r>
      <w:r w:rsidR="00216308">
        <w:rPr>
          <w:rFonts w:ascii="Calibri" w:hAnsi="Calibri" w:cs="Arial"/>
          <w:lang w:val="en-US"/>
        </w:rPr>
        <w:t xml:space="preserve"> </w:t>
      </w:r>
      <w:r w:rsidR="00216308" w:rsidRPr="00216308">
        <w:rPr>
          <w:rFonts w:ascii="Calibri" w:hAnsi="Calibri" w:cs="Arial"/>
          <w:lang w:val="en-US"/>
        </w:rPr>
        <w:t>6) to deepen knowledge on CIDP pathophysiology, including investigating immunological pathways underlying CIDP</w:t>
      </w:r>
      <w:r w:rsidR="00310ACB">
        <w:rPr>
          <w:rFonts w:ascii="Calibri" w:hAnsi="Calibri" w:cs="Arial"/>
          <w:lang w:val="en-US"/>
        </w:rPr>
        <w:t xml:space="preserve">. </w:t>
      </w:r>
    </w:p>
    <w:p w14:paraId="0AC36C58" w14:textId="50FFE8BB" w:rsidR="00D61A62" w:rsidRPr="00C1625A" w:rsidRDefault="00D61A62" w:rsidP="00D61A62">
      <w:pPr>
        <w:pStyle w:val="Gemiddeldearcering1-accent11"/>
        <w:spacing w:line="360" w:lineRule="auto"/>
        <w:jc w:val="both"/>
        <w:rPr>
          <w:rFonts w:ascii="Calibri" w:hAnsi="Calibri" w:cs="Arial"/>
          <w:sz w:val="24"/>
          <w:szCs w:val="24"/>
          <w:lang w:val="en-US"/>
        </w:rPr>
      </w:pPr>
      <w:r w:rsidRPr="00C1625A">
        <w:rPr>
          <w:rFonts w:ascii="Calibri" w:hAnsi="Calibri" w:cs="Arial"/>
          <w:b/>
          <w:bCs/>
          <w:sz w:val="24"/>
          <w:szCs w:val="24"/>
          <w:lang w:val="en-US"/>
        </w:rPr>
        <w:t>Study design:</w:t>
      </w:r>
      <w:r w:rsidRPr="00C1625A">
        <w:rPr>
          <w:rFonts w:ascii="Calibri" w:hAnsi="Calibri" w:cs="Arial"/>
          <w:sz w:val="24"/>
          <w:szCs w:val="24"/>
          <w:lang w:val="en-US"/>
        </w:rPr>
        <w:t xml:space="preserve"> </w:t>
      </w:r>
      <w:r w:rsidR="00D45DE3" w:rsidRPr="00C1625A">
        <w:rPr>
          <w:rFonts w:ascii="Calibri" w:hAnsi="Calibri" w:cs="Arial"/>
          <w:sz w:val="24"/>
          <w:szCs w:val="24"/>
          <w:lang w:val="en-US"/>
        </w:rPr>
        <w:t>A</w:t>
      </w:r>
      <w:r w:rsidR="00121DEE" w:rsidRPr="00C1625A">
        <w:rPr>
          <w:rFonts w:ascii="Calibri" w:hAnsi="Calibri" w:cs="Arial"/>
          <w:sz w:val="24"/>
          <w:szCs w:val="24"/>
          <w:lang w:val="en-US"/>
        </w:rPr>
        <w:t xml:space="preserve">n international prospective observational study using a </w:t>
      </w:r>
      <w:r w:rsidR="00B74D04" w:rsidRPr="00C1625A">
        <w:rPr>
          <w:rFonts w:ascii="Calibri" w:hAnsi="Calibri" w:cs="Arial"/>
          <w:sz w:val="24"/>
          <w:szCs w:val="24"/>
          <w:lang w:val="en-US"/>
        </w:rPr>
        <w:t>web-based modular registry.</w:t>
      </w:r>
    </w:p>
    <w:p w14:paraId="0620218C" w14:textId="77777777" w:rsidR="00D61A62" w:rsidRPr="00C1625A" w:rsidRDefault="00D61A62" w:rsidP="00D61A62">
      <w:pPr>
        <w:pStyle w:val="Gemiddeldearcering1-accent11"/>
        <w:spacing w:line="360" w:lineRule="auto"/>
        <w:jc w:val="both"/>
        <w:rPr>
          <w:rFonts w:ascii="Calibri" w:hAnsi="Calibri" w:cs="Arial"/>
          <w:sz w:val="24"/>
          <w:szCs w:val="24"/>
          <w:lang w:val="en-US"/>
        </w:rPr>
      </w:pPr>
      <w:r w:rsidRPr="00C1625A">
        <w:rPr>
          <w:rFonts w:ascii="Calibri" w:hAnsi="Calibri" w:cs="Arial"/>
          <w:b/>
          <w:bCs/>
          <w:sz w:val="24"/>
          <w:szCs w:val="24"/>
          <w:lang w:val="en-US"/>
        </w:rPr>
        <w:t>Patients:</w:t>
      </w:r>
      <w:r w:rsidRPr="00C1625A">
        <w:rPr>
          <w:rFonts w:ascii="Calibri" w:hAnsi="Calibri" w:cs="Arial"/>
          <w:sz w:val="24"/>
          <w:szCs w:val="24"/>
          <w:lang w:val="en-US"/>
        </w:rPr>
        <w:t xml:space="preserve"> Patients </w:t>
      </w:r>
      <w:r w:rsidR="008500B7" w:rsidRPr="00C1625A">
        <w:rPr>
          <w:rFonts w:ascii="Calibri" w:hAnsi="Calibri" w:cs="Arial"/>
          <w:sz w:val="24"/>
          <w:szCs w:val="24"/>
          <w:lang w:val="en-US"/>
        </w:rPr>
        <w:t xml:space="preserve">with the clinical suspicion of the diagnosis CIDP, </w:t>
      </w:r>
      <w:r w:rsidRPr="00C1625A">
        <w:rPr>
          <w:rFonts w:ascii="Calibri" w:hAnsi="Calibri" w:cs="Arial"/>
          <w:sz w:val="24"/>
          <w:szCs w:val="24"/>
          <w:lang w:val="en-US"/>
        </w:rPr>
        <w:t xml:space="preserve">independent of age, disease severity or treatment. Both newly and previously diagnosed patients can be included.  </w:t>
      </w:r>
    </w:p>
    <w:p w14:paraId="19B3A678" w14:textId="11FD1864" w:rsidR="006F42FC" w:rsidRDefault="00D61A62" w:rsidP="00E621C4">
      <w:pPr>
        <w:spacing w:line="360" w:lineRule="auto"/>
        <w:jc w:val="both"/>
        <w:rPr>
          <w:rFonts w:ascii="Calibri" w:hAnsi="Calibri" w:cs="Arial"/>
          <w:lang w:val="en-US"/>
        </w:rPr>
      </w:pPr>
      <w:r w:rsidRPr="000C7556">
        <w:rPr>
          <w:rFonts w:ascii="Calibri" w:hAnsi="Calibri" w:cs="Arial"/>
          <w:b/>
          <w:bCs/>
          <w:lang w:val="en-US"/>
        </w:rPr>
        <w:t>Methods:</w:t>
      </w:r>
      <w:r w:rsidR="006A269B">
        <w:rPr>
          <w:rFonts w:ascii="Calibri" w:hAnsi="Calibri" w:cs="Arial"/>
          <w:lang w:val="en-US"/>
        </w:rPr>
        <w:t xml:space="preserve"> </w:t>
      </w:r>
      <w:r w:rsidR="00844912">
        <w:rPr>
          <w:rFonts w:ascii="Calibri" w:hAnsi="Calibri" w:cs="Arial"/>
          <w:lang w:val="en-US"/>
        </w:rPr>
        <w:t>A</w:t>
      </w:r>
      <w:r w:rsidR="00E621C4">
        <w:rPr>
          <w:rFonts w:ascii="Calibri" w:hAnsi="Calibri" w:cs="Arial"/>
          <w:lang w:val="en-US"/>
        </w:rPr>
        <w:t>t enrollment</w:t>
      </w:r>
      <w:r w:rsidR="00844912">
        <w:rPr>
          <w:rFonts w:ascii="Calibri" w:hAnsi="Calibri" w:cs="Arial"/>
          <w:lang w:val="en-US"/>
        </w:rPr>
        <w:t xml:space="preserve"> baseline data will include demographics, clinical history, diagnostic data, treatment history, and focused</w:t>
      </w:r>
      <w:r w:rsidR="002E4B4E">
        <w:rPr>
          <w:rFonts w:ascii="Calibri" w:hAnsi="Calibri" w:cs="Arial"/>
          <w:lang w:val="en-US"/>
        </w:rPr>
        <w:t xml:space="preserve"> clinical outcome measures</w:t>
      </w:r>
      <w:r w:rsidR="007F1484">
        <w:rPr>
          <w:rFonts w:ascii="Calibri" w:hAnsi="Calibri" w:cs="Arial"/>
          <w:lang w:val="en-US"/>
        </w:rPr>
        <w:t xml:space="preserve">. </w:t>
      </w:r>
      <w:r w:rsidR="004572AB">
        <w:rPr>
          <w:rFonts w:ascii="Calibri" w:hAnsi="Calibri" w:cs="Arial"/>
          <w:lang w:val="en-US"/>
        </w:rPr>
        <w:t>Follow-up visits will be scheduled according to disease phase and treatment. Newly diagnosed patients or patients starting new treatments will have more frequent follow visits in the beginning whereas for stable patients</w:t>
      </w:r>
      <w:r w:rsidR="00916EDA">
        <w:rPr>
          <w:rFonts w:ascii="Calibri" w:hAnsi="Calibri" w:cs="Arial"/>
          <w:lang w:val="en-US"/>
        </w:rPr>
        <w:t>,</w:t>
      </w:r>
      <w:r w:rsidR="004572AB">
        <w:rPr>
          <w:rFonts w:ascii="Calibri" w:hAnsi="Calibri" w:cs="Arial"/>
          <w:lang w:val="en-US"/>
        </w:rPr>
        <w:t xml:space="preserve"> </w:t>
      </w:r>
      <w:r w:rsidR="006F42FC">
        <w:rPr>
          <w:rFonts w:ascii="Calibri" w:hAnsi="Calibri" w:cs="Arial"/>
          <w:lang w:val="en-US"/>
        </w:rPr>
        <w:t>f</w:t>
      </w:r>
      <w:r w:rsidR="002E4B4E">
        <w:rPr>
          <w:rFonts w:ascii="Calibri" w:hAnsi="Calibri" w:cs="Arial"/>
          <w:lang w:val="en-US"/>
        </w:rPr>
        <w:t>ollow-up visits</w:t>
      </w:r>
      <w:r w:rsidR="003A5FB3">
        <w:rPr>
          <w:rFonts w:ascii="Calibri" w:hAnsi="Calibri" w:cs="Arial"/>
          <w:lang w:val="en-US"/>
        </w:rPr>
        <w:t xml:space="preserve"> </w:t>
      </w:r>
      <w:r w:rsidR="002E4B4E">
        <w:rPr>
          <w:rFonts w:ascii="Calibri" w:hAnsi="Calibri" w:cs="Arial"/>
          <w:lang w:val="en-US"/>
        </w:rPr>
        <w:t xml:space="preserve">will be </w:t>
      </w:r>
      <w:r w:rsidR="00F63B93">
        <w:rPr>
          <w:rFonts w:ascii="Calibri" w:hAnsi="Calibri" w:cs="Arial"/>
          <w:lang w:val="en-US"/>
        </w:rPr>
        <w:t>planned</w:t>
      </w:r>
      <w:r w:rsidR="002E4B4E">
        <w:rPr>
          <w:rFonts w:ascii="Calibri" w:hAnsi="Calibri" w:cs="Arial"/>
          <w:lang w:val="en-US"/>
        </w:rPr>
        <w:t xml:space="preserve"> </w:t>
      </w:r>
      <w:r w:rsidR="007075DA">
        <w:rPr>
          <w:rFonts w:ascii="Calibri" w:hAnsi="Calibri" w:cs="Arial"/>
          <w:lang w:val="en-US"/>
        </w:rPr>
        <w:t>every 6 months for</w:t>
      </w:r>
      <w:r w:rsidR="00041FDD">
        <w:rPr>
          <w:rFonts w:ascii="Calibri" w:hAnsi="Calibri" w:cs="Arial"/>
          <w:lang w:val="en-US"/>
        </w:rPr>
        <w:t xml:space="preserve"> a minimum </w:t>
      </w:r>
      <w:r w:rsidR="00844912">
        <w:rPr>
          <w:rFonts w:ascii="Calibri" w:hAnsi="Calibri" w:cs="Arial"/>
          <w:lang w:val="en-US"/>
        </w:rPr>
        <w:t xml:space="preserve">of </w:t>
      </w:r>
      <w:r w:rsidR="00041FDD">
        <w:rPr>
          <w:rFonts w:ascii="Calibri" w:hAnsi="Calibri" w:cs="Arial"/>
          <w:lang w:val="en-US"/>
        </w:rPr>
        <w:t>two years</w:t>
      </w:r>
      <w:r w:rsidR="006F42FC">
        <w:rPr>
          <w:rFonts w:ascii="Calibri" w:hAnsi="Calibri" w:cs="Arial"/>
          <w:lang w:val="en-US"/>
        </w:rPr>
        <w:t>.</w:t>
      </w:r>
      <w:r w:rsidR="007075DA">
        <w:rPr>
          <w:rFonts w:ascii="Calibri" w:hAnsi="Calibri" w:cs="Arial"/>
          <w:lang w:val="en-US"/>
        </w:rPr>
        <w:t xml:space="preserve"> </w:t>
      </w:r>
      <w:r w:rsidR="00844912">
        <w:rPr>
          <w:rFonts w:ascii="Calibri" w:hAnsi="Calibri" w:cs="Arial"/>
          <w:lang w:val="en-US"/>
        </w:rPr>
        <w:t>Unscheduled study visits will be allowed for p</w:t>
      </w:r>
      <w:r w:rsidR="006F42FC">
        <w:rPr>
          <w:rFonts w:ascii="Calibri" w:hAnsi="Calibri" w:cs="Arial"/>
          <w:lang w:val="en-US"/>
        </w:rPr>
        <w:t xml:space="preserve">atients </w:t>
      </w:r>
      <w:r w:rsidR="003022B8">
        <w:rPr>
          <w:rFonts w:ascii="Calibri" w:hAnsi="Calibri" w:cs="Arial"/>
          <w:lang w:val="en-US"/>
        </w:rPr>
        <w:t>with active disease</w:t>
      </w:r>
      <w:r w:rsidR="00844912">
        <w:rPr>
          <w:rFonts w:ascii="Calibri" w:hAnsi="Calibri" w:cs="Arial"/>
          <w:lang w:val="en-US"/>
        </w:rPr>
        <w:t xml:space="preserve"> to capture relapse, treatment changes, and treatment response. At all f</w:t>
      </w:r>
      <w:r w:rsidR="002E4B4E">
        <w:rPr>
          <w:rFonts w:ascii="Calibri" w:hAnsi="Calibri" w:cs="Arial"/>
          <w:lang w:val="en-US"/>
        </w:rPr>
        <w:t>ollow-up visit</w:t>
      </w:r>
      <w:r w:rsidR="00E621C4">
        <w:rPr>
          <w:rFonts w:ascii="Calibri" w:hAnsi="Calibri" w:cs="Arial"/>
          <w:lang w:val="en-US"/>
        </w:rPr>
        <w:t>s</w:t>
      </w:r>
      <w:r w:rsidR="00493F2E">
        <w:rPr>
          <w:rFonts w:ascii="Calibri" w:hAnsi="Calibri" w:cs="Arial"/>
          <w:lang w:val="en-US"/>
        </w:rPr>
        <w:t>,</w:t>
      </w:r>
      <w:r w:rsidR="003022B8">
        <w:rPr>
          <w:rFonts w:ascii="Calibri" w:hAnsi="Calibri" w:cs="Arial"/>
          <w:lang w:val="en-US"/>
        </w:rPr>
        <w:t xml:space="preserve"> </w:t>
      </w:r>
      <w:r w:rsidR="00493F2E">
        <w:rPr>
          <w:rFonts w:ascii="Calibri" w:hAnsi="Calibri" w:cs="Arial"/>
          <w:lang w:val="en-US"/>
        </w:rPr>
        <w:t>data will be collected</w:t>
      </w:r>
      <w:r w:rsidR="00844912">
        <w:rPr>
          <w:rFonts w:ascii="Calibri" w:hAnsi="Calibri" w:cs="Arial"/>
          <w:lang w:val="en-US"/>
        </w:rPr>
        <w:t xml:space="preserve"> that </w:t>
      </w:r>
      <w:r w:rsidR="003022B8">
        <w:rPr>
          <w:rFonts w:ascii="Calibri" w:hAnsi="Calibri" w:cs="Arial"/>
          <w:lang w:val="en-US"/>
        </w:rPr>
        <w:t>include</w:t>
      </w:r>
      <w:r w:rsidR="00844912">
        <w:rPr>
          <w:rFonts w:ascii="Calibri" w:hAnsi="Calibri" w:cs="Arial"/>
          <w:lang w:val="en-US"/>
        </w:rPr>
        <w:t xml:space="preserve">s focused </w:t>
      </w:r>
      <w:r w:rsidR="002E4B4E">
        <w:rPr>
          <w:rFonts w:ascii="Calibri" w:hAnsi="Calibri" w:cs="Arial"/>
          <w:lang w:val="en-US"/>
        </w:rPr>
        <w:t>outcome</w:t>
      </w:r>
      <w:r w:rsidR="00844912">
        <w:rPr>
          <w:rFonts w:ascii="Calibri" w:hAnsi="Calibri" w:cs="Arial"/>
          <w:lang w:val="en-US"/>
        </w:rPr>
        <w:t xml:space="preserve"> measure</w:t>
      </w:r>
      <w:r w:rsidR="003022B8">
        <w:rPr>
          <w:rFonts w:ascii="Calibri" w:hAnsi="Calibri" w:cs="Arial"/>
          <w:lang w:val="en-US"/>
        </w:rPr>
        <w:t>s</w:t>
      </w:r>
      <w:r w:rsidR="00844912">
        <w:rPr>
          <w:rFonts w:ascii="Calibri" w:hAnsi="Calibri" w:cs="Arial"/>
          <w:lang w:val="en-US"/>
        </w:rPr>
        <w:t xml:space="preserve"> and treatment</w:t>
      </w:r>
      <w:r w:rsidR="003022B8">
        <w:rPr>
          <w:rFonts w:ascii="Calibri" w:hAnsi="Calibri" w:cs="Arial"/>
          <w:lang w:val="en-US"/>
        </w:rPr>
        <w:t>.</w:t>
      </w:r>
    </w:p>
    <w:p w14:paraId="1C05FC53" w14:textId="3D8B3828" w:rsidR="00665950" w:rsidRDefault="006F42FC" w:rsidP="00D61A62">
      <w:pPr>
        <w:spacing w:line="360" w:lineRule="auto"/>
        <w:jc w:val="both"/>
        <w:rPr>
          <w:rFonts w:ascii="Calibri" w:hAnsi="Calibri" w:cs="Arial"/>
          <w:lang w:val="en-US"/>
        </w:rPr>
      </w:pPr>
      <w:r>
        <w:rPr>
          <w:rFonts w:ascii="Calibri" w:hAnsi="Calibri" w:cs="Arial"/>
          <w:lang w:val="en-US"/>
        </w:rPr>
        <w:lastRenderedPageBreak/>
        <w:tab/>
      </w:r>
      <w:r w:rsidR="00E621C4">
        <w:rPr>
          <w:rFonts w:ascii="Calibri" w:hAnsi="Calibri" w:cs="Arial"/>
          <w:lang w:val="en-US"/>
        </w:rPr>
        <w:t>Individual centers will have the option to collect baseline and serial follow-up biomaterials including serum, peripheral blood monocytes (PMBC), DNA/RNA</w:t>
      </w:r>
      <w:r w:rsidR="00844912">
        <w:rPr>
          <w:rFonts w:ascii="Calibri" w:hAnsi="Calibri" w:cs="Arial"/>
          <w:lang w:val="en-US"/>
        </w:rPr>
        <w:t xml:space="preserve">, </w:t>
      </w:r>
      <w:r w:rsidR="00E621C4">
        <w:rPr>
          <w:rFonts w:ascii="Calibri" w:hAnsi="Calibri" w:cs="Arial"/>
          <w:lang w:val="en-US"/>
        </w:rPr>
        <w:t>cerebrospinal fluid and nerve/skin biopsy material</w:t>
      </w:r>
      <w:r w:rsidR="00844912">
        <w:rPr>
          <w:rFonts w:ascii="Calibri" w:hAnsi="Calibri" w:cs="Arial"/>
          <w:lang w:val="en-US"/>
        </w:rPr>
        <w:t xml:space="preserve">. Collection of biomaterials is not mandatory for patient participation. </w:t>
      </w:r>
      <w:r w:rsidR="003E1539">
        <w:rPr>
          <w:rFonts w:ascii="Calibri" w:hAnsi="Calibri" w:cs="Arial"/>
          <w:lang w:val="en-US"/>
        </w:rPr>
        <w:t xml:space="preserve"> </w:t>
      </w:r>
    </w:p>
    <w:p w14:paraId="2CADAE81" w14:textId="21B40B88" w:rsidR="00D61A62" w:rsidRDefault="00665950" w:rsidP="00D61A62">
      <w:pPr>
        <w:spacing w:line="360" w:lineRule="auto"/>
        <w:jc w:val="both"/>
        <w:rPr>
          <w:rFonts w:ascii="Calibri" w:hAnsi="Calibri"/>
          <w:iCs/>
          <w:lang w:val="en-US"/>
        </w:rPr>
      </w:pPr>
      <w:r>
        <w:rPr>
          <w:rFonts w:ascii="Calibri" w:hAnsi="Calibri"/>
          <w:iCs/>
          <w:lang w:val="en-US"/>
        </w:rPr>
        <w:tab/>
      </w:r>
      <w:r w:rsidR="00D61A62" w:rsidRPr="000C7556">
        <w:rPr>
          <w:rFonts w:ascii="Calibri" w:hAnsi="Calibri"/>
          <w:iCs/>
          <w:lang w:val="en-US"/>
        </w:rPr>
        <w:t xml:space="preserve">Data will be acquired </w:t>
      </w:r>
      <w:r w:rsidR="00844912">
        <w:rPr>
          <w:rFonts w:ascii="Calibri" w:hAnsi="Calibri"/>
          <w:iCs/>
          <w:lang w:val="en-US"/>
        </w:rPr>
        <w:t>by the study site investigator and entered directly into</w:t>
      </w:r>
      <w:r w:rsidR="00D61A62" w:rsidRPr="000C7556">
        <w:rPr>
          <w:rFonts w:ascii="Calibri" w:hAnsi="Calibri"/>
          <w:iCs/>
          <w:lang w:val="en-US"/>
        </w:rPr>
        <w:t xml:space="preserve"> a </w:t>
      </w:r>
      <w:r w:rsidR="00C1625A">
        <w:rPr>
          <w:rFonts w:ascii="Calibri" w:hAnsi="Calibri"/>
          <w:iCs/>
          <w:lang w:val="en-US"/>
        </w:rPr>
        <w:t>custom-made</w:t>
      </w:r>
      <w:r w:rsidR="00B74D04">
        <w:rPr>
          <w:rFonts w:ascii="Calibri" w:hAnsi="Calibri"/>
          <w:iCs/>
          <w:lang w:val="en-US"/>
        </w:rPr>
        <w:t xml:space="preserve"> </w:t>
      </w:r>
      <w:r w:rsidR="00BE317C" w:rsidRPr="000C7556">
        <w:rPr>
          <w:rFonts w:ascii="Calibri" w:hAnsi="Calibri"/>
          <w:iCs/>
          <w:lang w:val="en-US"/>
        </w:rPr>
        <w:t>web-based</w:t>
      </w:r>
      <w:r w:rsidR="00D61A62" w:rsidRPr="000C7556">
        <w:rPr>
          <w:rFonts w:ascii="Calibri" w:hAnsi="Calibri"/>
          <w:iCs/>
          <w:lang w:val="en-US"/>
        </w:rPr>
        <w:t xml:space="preserve"> data entry system</w:t>
      </w:r>
      <w:r w:rsidR="00844912">
        <w:rPr>
          <w:rFonts w:ascii="Calibri" w:hAnsi="Calibri"/>
          <w:iCs/>
          <w:lang w:val="en-US"/>
        </w:rPr>
        <w:t>.</w:t>
      </w:r>
      <w:r w:rsidR="00493F2E">
        <w:rPr>
          <w:rFonts w:ascii="Calibri" w:hAnsi="Calibri"/>
          <w:iCs/>
          <w:lang w:val="en-US"/>
        </w:rPr>
        <w:t xml:space="preserve"> </w:t>
      </w:r>
      <w:r w:rsidR="00844912">
        <w:rPr>
          <w:rFonts w:ascii="Calibri" w:hAnsi="Calibri"/>
          <w:iCs/>
          <w:lang w:val="en-US"/>
        </w:rPr>
        <w:t>B</w:t>
      </w:r>
      <w:r w:rsidR="00D61A62" w:rsidRPr="000C7556">
        <w:rPr>
          <w:rFonts w:ascii="Calibri" w:hAnsi="Calibri"/>
          <w:iCs/>
          <w:lang w:val="en-US"/>
        </w:rPr>
        <w:t>io</w:t>
      </w:r>
      <w:r w:rsidR="00A90FF2">
        <w:rPr>
          <w:rFonts w:ascii="Calibri" w:hAnsi="Calibri"/>
          <w:iCs/>
          <w:lang w:val="en-US"/>
        </w:rPr>
        <w:t>materials</w:t>
      </w:r>
      <w:r w:rsidR="00D61A62" w:rsidRPr="000C7556">
        <w:rPr>
          <w:rFonts w:ascii="Calibri" w:hAnsi="Calibri"/>
          <w:iCs/>
          <w:lang w:val="en-US"/>
        </w:rPr>
        <w:t xml:space="preserve"> will be stored</w:t>
      </w:r>
      <w:r w:rsidR="00BE317C">
        <w:rPr>
          <w:rFonts w:ascii="Calibri" w:hAnsi="Calibri"/>
          <w:iCs/>
          <w:lang w:val="en-US"/>
        </w:rPr>
        <w:t xml:space="preserve"> locally</w:t>
      </w:r>
      <w:r w:rsidR="00D61A62" w:rsidRPr="000C7556">
        <w:rPr>
          <w:rFonts w:ascii="Calibri" w:hAnsi="Calibri"/>
          <w:iCs/>
          <w:lang w:val="en-US"/>
        </w:rPr>
        <w:t>.</w:t>
      </w:r>
      <w:r w:rsidR="00A90FF2">
        <w:rPr>
          <w:rFonts w:ascii="Calibri" w:hAnsi="Calibri"/>
          <w:iCs/>
          <w:lang w:val="en-US"/>
        </w:rPr>
        <w:t xml:space="preserve"> Participating </w:t>
      </w:r>
      <w:r w:rsidR="008500B7">
        <w:rPr>
          <w:rFonts w:ascii="Calibri" w:hAnsi="Calibri"/>
          <w:iCs/>
          <w:lang w:val="en-US"/>
        </w:rPr>
        <w:t xml:space="preserve">centers </w:t>
      </w:r>
      <w:r w:rsidR="00A90FF2">
        <w:rPr>
          <w:rFonts w:ascii="Calibri" w:hAnsi="Calibri"/>
          <w:iCs/>
          <w:lang w:val="en-US"/>
        </w:rPr>
        <w:t xml:space="preserve">can export and use their own data. Collaborative studies </w:t>
      </w:r>
      <w:r w:rsidR="008500B7">
        <w:rPr>
          <w:rFonts w:ascii="Calibri" w:hAnsi="Calibri"/>
          <w:iCs/>
          <w:lang w:val="en-US"/>
        </w:rPr>
        <w:t xml:space="preserve">using composite data from the Registry </w:t>
      </w:r>
      <w:r w:rsidR="00A90FF2">
        <w:rPr>
          <w:rFonts w:ascii="Calibri" w:hAnsi="Calibri"/>
          <w:iCs/>
          <w:lang w:val="en-US"/>
        </w:rPr>
        <w:t xml:space="preserve">will be approved by the Steering </w:t>
      </w:r>
      <w:r w:rsidR="001F5CED">
        <w:rPr>
          <w:rFonts w:ascii="Calibri" w:hAnsi="Calibri"/>
          <w:iCs/>
          <w:lang w:val="en-US"/>
        </w:rPr>
        <w:t xml:space="preserve">Committee </w:t>
      </w:r>
      <w:r w:rsidR="00A90FF2">
        <w:rPr>
          <w:rFonts w:ascii="Calibri" w:hAnsi="Calibri"/>
          <w:iCs/>
          <w:lang w:val="en-US"/>
        </w:rPr>
        <w:t>(S</w:t>
      </w:r>
      <w:r w:rsidR="001F5CED">
        <w:rPr>
          <w:rFonts w:ascii="Calibri" w:hAnsi="Calibri"/>
          <w:iCs/>
          <w:lang w:val="en-US"/>
        </w:rPr>
        <w:t>C</w:t>
      </w:r>
      <w:r w:rsidR="00A90FF2">
        <w:rPr>
          <w:rFonts w:ascii="Calibri" w:hAnsi="Calibri"/>
          <w:iCs/>
          <w:lang w:val="en-US"/>
        </w:rPr>
        <w:t>)</w:t>
      </w:r>
      <w:r w:rsidR="003022B8">
        <w:rPr>
          <w:rFonts w:ascii="Calibri" w:hAnsi="Calibri"/>
          <w:iCs/>
          <w:lang w:val="en-US"/>
        </w:rPr>
        <w:t xml:space="preserve"> and will be based on an opt-out principle</w:t>
      </w:r>
      <w:r w:rsidR="00A90FF2">
        <w:rPr>
          <w:rFonts w:ascii="Calibri" w:hAnsi="Calibri"/>
          <w:iCs/>
          <w:lang w:val="en-US"/>
        </w:rPr>
        <w:t xml:space="preserve">. </w:t>
      </w:r>
    </w:p>
    <w:p w14:paraId="755E3DE1" w14:textId="45421D61" w:rsidR="00265ECD" w:rsidRPr="00665950" w:rsidRDefault="00265ECD" w:rsidP="00D61A62">
      <w:pPr>
        <w:spacing w:line="360" w:lineRule="auto"/>
        <w:jc w:val="both"/>
        <w:rPr>
          <w:rFonts w:ascii="Calibri" w:hAnsi="Calibri" w:cs="Arial"/>
          <w:lang w:val="en-US"/>
        </w:rPr>
      </w:pPr>
      <w:r>
        <w:rPr>
          <w:rFonts w:ascii="Calibri" w:hAnsi="Calibri"/>
          <w:iCs/>
          <w:lang w:val="en-US"/>
        </w:rPr>
        <w:tab/>
        <w:t>To develop a prognostic model, treatment response will be defined based on changes in disability. Multivariate modelling will be used to identify predictors and construct a model that will be externally validated in a separate population.</w:t>
      </w:r>
      <w:r w:rsidR="008716C2">
        <w:rPr>
          <w:rFonts w:ascii="Calibri" w:hAnsi="Calibri"/>
          <w:iCs/>
          <w:lang w:val="en-US"/>
        </w:rPr>
        <w:t xml:space="preserve">  </w:t>
      </w:r>
    </w:p>
    <w:p w14:paraId="61F03E9E" w14:textId="76CFF62D" w:rsidR="00507D84" w:rsidRPr="00155637" w:rsidRDefault="00507D84" w:rsidP="001C36E7">
      <w:pPr>
        <w:spacing w:line="360" w:lineRule="auto"/>
        <w:jc w:val="both"/>
        <w:rPr>
          <w:rFonts w:ascii="Calibri" w:hAnsi="Calibri" w:cs="Arial"/>
          <w:lang w:val="en-US"/>
        </w:rPr>
      </w:pPr>
      <w:r>
        <w:rPr>
          <w:rFonts w:ascii="Calibri" w:hAnsi="Calibri"/>
          <w:b/>
          <w:iCs/>
          <w:lang w:val="en-GB"/>
        </w:rPr>
        <w:t>Main endpoint</w:t>
      </w:r>
      <w:r w:rsidR="00565762">
        <w:rPr>
          <w:rFonts w:ascii="Calibri" w:hAnsi="Calibri"/>
          <w:b/>
          <w:iCs/>
          <w:lang w:val="en-GB"/>
        </w:rPr>
        <w:t xml:space="preserve">: </w:t>
      </w:r>
      <w:r w:rsidR="00565762">
        <w:rPr>
          <w:rFonts w:ascii="Calibri" w:hAnsi="Calibri"/>
          <w:iCs/>
          <w:lang w:val="en-GB"/>
        </w:rPr>
        <w:t xml:space="preserve">prediction model </w:t>
      </w:r>
      <w:r w:rsidR="00BF33B2">
        <w:rPr>
          <w:rFonts w:ascii="Calibri" w:hAnsi="Calibri"/>
          <w:iCs/>
          <w:lang w:val="en-GB"/>
        </w:rPr>
        <w:t>to predict</w:t>
      </w:r>
      <w:r w:rsidR="00565762">
        <w:rPr>
          <w:rFonts w:ascii="Calibri" w:hAnsi="Calibri"/>
          <w:iCs/>
          <w:lang w:val="en-GB"/>
        </w:rPr>
        <w:t xml:space="preserve"> treatment response</w:t>
      </w:r>
      <w:r w:rsidR="00BF33B2">
        <w:rPr>
          <w:rFonts w:ascii="Calibri" w:hAnsi="Calibri"/>
          <w:iCs/>
          <w:lang w:val="en-GB"/>
        </w:rPr>
        <w:t xml:space="preserve"> after start of treatment</w:t>
      </w:r>
    </w:p>
    <w:p w14:paraId="5CDC1AEC" w14:textId="7C9E5A04" w:rsidR="00D61A62" w:rsidRPr="001C36E7" w:rsidRDefault="001C36E7" w:rsidP="001C36E7">
      <w:pPr>
        <w:spacing w:line="360" w:lineRule="auto"/>
        <w:jc w:val="both"/>
        <w:rPr>
          <w:rFonts w:ascii="Calibri" w:hAnsi="Calibri"/>
          <w:iCs/>
          <w:lang w:val="en-GB"/>
        </w:rPr>
      </w:pPr>
      <w:r w:rsidRPr="001C36E7">
        <w:rPr>
          <w:rFonts w:ascii="Calibri" w:hAnsi="Calibri"/>
          <w:b/>
          <w:iCs/>
          <w:lang w:val="en-GB"/>
        </w:rPr>
        <w:t xml:space="preserve">Nature and extent of the burden and risks associated with participation, benefit and group relatedness: </w:t>
      </w:r>
      <w:r w:rsidRPr="001C36E7">
        <w:rPr>
          <w:rFonts w:ascii="Calibri" w:hAnsi="Calibri"/>
          <w:iCs/>
          <w:lang w:val="en-GB"/>
        </w:rPr>
        <w:t xml:space="preserve">Participation in this study has negligible risk because the only intervention done is </w:t>
      </w:r>
      <w:proofErr w:type="spellStart"/>
      <w:r w:rsidRPr="001C36E7">
        <w:rPr>
          <w:rFonts w:ascii="Calibri" w:hAnsi="Calibri"/>
          <w:iCs/>
          <w:lang w:val="en-GB"/>
        </w:rPr>
        <w:t>venapuncture</w:t>
      </w:r>
      <w:proofErr w:type="spellEnd"/>
      <w:r w:rsidRPr="001C36E7">
        <w:rPr>
          <w:rFonts w:ascii="Calibri" w:hAnsi="Calibri"/>
          <w:iCs/>
          <w:lang w:val="en-GB"/>
        </w:rPr>
        <w:t xml:space="preserve"> to obtain blood. In principal, study visits will be planned to coincide with standard clinical visits to decrease the burden for participants. There is no direct benefit for participants. </w:t>
      </w:r>
      <w:r w:rsidRPr="00A15962">
        <w:rPr>
          <w:rFonts w:ascii="Calibri" w:hAnsi="Calibri"/>
          <w:iCs/>
          <w:lang w:val="en-US"/>
        </w:rPr>
        <w:t>We</w:t>
      </w:r>
      <w:r w:rsidRPr="00827632">
        <w:rPr>
          <w:rFonts w:ascii="Calibri" w:hAnsi="Calibri"/>
          <w:iCs/>
          <w:lang w:val="en-US"/>
        </w:rPr>
        <w:t xml:space="preserve"> expect to develop a prediction model that </w:t>
      </w:r>
      <w:r>
        <w:rPr>
          <w:rFonts w:ascii="Calibri" w:hAnsi="Calibri"/>
          <w:iCs/>
          <w:lang w:val="en-US"/>
        </w:rPr>
        <w:t>will</w:t>
      </w:r>
      <w:r w:rsidRPr="00827632">
        <w:rPr>
          <w:rFonts w:ascii="Calibri" w:hAnsi="Calibri"/>
          <w:iCs/>
          <w:lang w:val="en-US"/>
        </w:rPr>
        <w:t xml:space="preserve"> provide</w:t>
      </w:r>
      <w:r>
        <w:rPr>
          <w:rFonts w:ascii="Calibri" w:hAnsi="Calibri"/>
          <w:b/>
          <w:iCs/>
          <w:lang w:val="en-US"/>
        </w:rPr>
        <w:t xml:space="preserve"> </w:t>
      </w:r>
      <w:r w:rsidRPr="00827632">
        <w:rPr>
          <w:rFonts w:ascii="Calibri" w:hAnsi="Calibri"/>
          <w:iCs/>
          <w:lang w:val="en-US"/>
        </w:rPr>
        <w:t xml:space="preserve">guidance </w:t>
      </w:r>
      <w:r>
        <w:rPr>
          <w:rFonts w:ascii="Calibri" w:hAnsi="Calibri"/>
          <w:iCs/>
          <w:lang w:val="en-US"/>
        </w:rPr>
        <w:t>on the</w:t>
      </w:r>
      <w:r w:rsidRPr="00827632">
        <w:rPr>
          <w:rFonts w:ascii="Calibri" w:hAnsi="Calibri"/>
          <w:iCs/>
          <w:lang w:val="en-US"/>
        </w:rPr>
        <w:t xml:space="preserve"> choice and duration of treatment in patients with CIDP</w:t>
      </w:r>
      <w:r>
        <w:rPr>
          <w:rFonts w:ascii="Calibri" w:hAnsi="Calibri"/>
          <w:b/>
          <w:iCs/>
          <w:lang w:val="en-US"/>
        </w:rPr>
        <w:t xml:space="preserve">. </w:t>
      </w:r>
      <w:proofErr w:type="spellStart"/>
      <w:r w:rsidRPr="00665950">
        <w:rPr>
          <w:rFonts w:ascii="Calibri" w:hAnsi="Calibri" w:cs="Arial"/>
          <w:bCs/>
          <w:lang w:val="en-US"/>
        </w:rPr>
        <w:t>INCbase</w:t>
      </w:r>
      <w:proofErr w:type="spellEnd"/>
      <w:r w:rsidRPr="00665950">
        <w:rPr>
          <w:rFonts w:ascii="Calibri" w:hAnsi="Calibri" w:cs="Arial"/>
          <w:bCs/>
          <w:lang w:val="en-US"/>
        </w:rPr>
        <w:t xml:space="preserve"> will result in collect</w:t>
      </w:r>
      <w:r>
        <w:rPr>
          <w:rFonts w:ascii="Calibri" w:hAnsi="Calibri" w:cs="Arial"/>
          <w:bCs/>
          <w:lang w:val="en-US"/>
        </w:rPr>
        <w:t xml:space="preserve">ion of prospective and </w:t>
      </w:r>
      <w:r w:rsidRPr="00665950">
        <w:rPr>
          <w:rFonts w:ascii="Calibri" w:hAnsi="Calibri" w:cs="Arial"/>
          <w:bCs/>
          <w:lang w:val="en-US"/>
        </w:rPr>
        <w:t xml:space="preserve">standardized clinical </w:t>
      </w:r>
      <w:r>
        <w:rPr>
          <w:rFonts w:ascii="Calibri" w:hAnsi="Calibri" w:cs="Arial"/>
          <w:bCs/>
          <w:lang w:val="en-US"/>
        </w:rPr>
        <w:t xml:space="preserve">and biologic </w:t>
      </w:r>
      <w:r w:rsidRPr="00665950">
        <w:rPr>
          <w:rFonts w:ascii="Calibri" w:hAnsi="Calibri" w:cs="Arial"/>
          <w:bCs/>
          <w:lang w:val="en-US"/>
        </w:rPr>
        <w:t>data</w:t>
      </w:r>
      <w:r>
        <w:rPr>
          <w:rFonts w:ascii="Calibri" w:hAnsi="Calibri" w:cs="Arial"/>
          <w:bCs/>
          <w:lang w:val="en-US"/>
        </w:rPr>
        <w:t xml:space="preserve"> </w:t>
      </w:r>
      <w:r w:rsidRPr="00665950">
        <w:rPr>
          <w:rFonts w:ascii="Calibri" w:hAnsi="Calibri" w:cs="Arial"/>
          <w:bCs/>
          <w:lang w:val="en-US"/>
        </w:rPr>
        <w:t xml:space="preserve">from a large </w:t>
      </w:r>
      <w:r>
        <w:rPr>
          <w:rFonts w:ascii="Calibri" w:hAnsi="Calibri" w:cs="Arial"/>
          <w:bCs/>
          <w:lang w:val="en-US"/>
        </w:rPr>
        <w:t xml:space="preserve">and diverse world-wide </w:t>
      </w:r>
      <w:r w:rsidRPr="00665950">
        <w:rPr>
          <w:rFonts w:ascii="Calibri" w:hAnsi="Calibri" w:cs="Arial"/>
          <w:bCs/>
          <w:lang w:val="en-US"/>
        </w:rPr>
        <w:t xml:space="preserve">population of patients with </w:t>
      </w:r>
      <w:r>
        <w:rPr>
          <w:rFonts w:ascii="Calibri" w:hAnsi="Calibri" w:cs="Arial"/>
          <w:bCs/>
          <w:lang w:val="en-US"/>
        </w:rPr>
        <w:t xml:space="preserve">suspected </w:t>
      </w:r>
      <w:r w:rsidRPr="00665950">
        <w:rPr>
          <w:rFonts w:ascii="Calibri" w:hAnsi="Calibri" w:cs="Arial"/>
          <w:bCs/>
          <w:lang w:val="en-US"/>
        </w:rPr>
        <w:t xml:space="preserve">CIDP. </w:t>
      </w:r>
      <w:r>
        <w:rPr>
          <w:rFonts w:ascii="Calibri" w:hAnsi="Calibri" w:cs="Arial"/>
          <w:bCs/>
          <w:lang w:val="en-US"/>
        </w:rPr>
        <w:t xml:space="preserve">The findings obtained from studies conducted using the </w:t>
      </w:r>
      <w:proofErr w:type="spellStart"/>
      <w:r>
        <w:rPr>
          <w:rFonts w:ascii="Calibri" w:hAnsi="Calibri" w:cs="Arial"/>
          <w:bCs/>
          <w:lang w:val="en-US"/>
        </w:rPr>
        <w:t>INCbase</w:t>
      </w:r>
      <w:proofErr w:type="spellEnd"/>
      <w:r>
        <w:rPr>
          <w:rFonts w:ascii="Calibri" w:hAnsi="Calibri" w:cs="Arial"/>
          <w:bCs/>
          <w:lang w:val="en-US"/>
        </w:rPr>
        <w:t xml:space="preserve"> infrastructure will deepen our understanding of the clinical, laboratory, and biological boundaries of CIDP. This data will provide a critical foundation </w:t>
      </w:r>
      <w:r w:rsidRPr="00665950">
        <w:rPr>
          <w:rFonts w:ascii="Calibri" w:hAnsi="Calibri" w:cs="Arial"/>
          <w:bCs/>
          <w:lang w:val="en-US"/>
        </w:rPr>
        <w:t xml:space="preserve">to optimize </w:t>
      </w:r>
      <w:r>
        <w:rPr>
          <w:rFonts w:ascii="Calibri" w:hAnsi="Calibri" w:cs="Arial"/>
          <w:bCs/>
          <w:lang w:val="en-US"/>
        </w:rPr>
        <w:t>CIDP</w:t>
      </w:r>
      <w:r w:rsidRPr="00665950">
        <w:rPr>
          <w:rFonts w:ascii="Calibri" w:hAnsi="Calibri" w:cs="Arial"/>
          <w:bCs/>
          <w:lang w:val="en-US"/>
        </w:rPr>
        <w:t xml:space="preserve"> diagnostic criteria, </w:t>
      </w:r>
      <w:r>
        <w:rPr>
          <w:rFonts w:ascii="Calibri" w:hAnsi="Calibri" w:cs="Arial"/>
          <w:bCs/>
          <w:lang w:val="en-US"/>
        </w:rPr>
        <w:t xml:space="preserve">support the </w:t>
      </w:r>
      <w:r w:rsidRPr="00665950">
        <w:rPr>
          <w:rFonts w:ascii="Calibri" w:hAnsi="Calibri" w:cs="Arial"/>
          <w:bCs/>
          <w:lang w:val="en-US"/>
        </w:rPr>
        <w:t>identif</w:t>
      </w:r>
      <w:r>
        <w:rPr>
          <w:rFonts w:ascii="Calibri" w:hAnsi="Calibri" w:cs="Arial"/>
          <w:bCs/>
          <w:lang w:val="en-US"/>
        </w:rPr>
        <w:t xml:space="preserve">ication of diagnostic, disease activity and treatment response </w:t>
      </w:r>
      <w:r w:rsidRPr="00665950">
        <w:rPr>
          <w:rFonts w:ascii="Calibri" w:hAnsi="Calibri" w:cs="Arial"/>
          <w:bCs/>
          <w:lang w:val="en-US"/>
        </w:rPr>
        <w:t>biomarkers</w:t>
      </w:r>
      <w:r>
        <w:rPr>
          <w:rFonts w:ascii="Calibri" w:hAnsi="Calibri" w:cs="Arial"/>
          <w:bCs/>
          <w:lang w:val="en-US"/>
        </w:rPr>
        <w:t xml:space="preserve">, and explore </w:t>
      </w:r>
      <w:r w:rsidRPr="00665950">
        <w:rPr>
          <w:rFonts w:ascii="Calibri" w:hAnsi="Calibri" w:cs="Arial"/>
          <w:bCs/>
          <w:lang w:val="en-US"/>
        </w:rPr>
        <w:t xml:space="preserve">treatment response in individual patients. </w:t>
      </w:r>
      <w:proofErr w:type="spellStart"/>
      <w:r w:rsidRPr="00665950">
        <w:rPr>
          <w:rFonts w:ascii="Calibri" w:hAnsi="Calibri" w:cs="Arial"/>
          <w:bCs/>
          <w:lang w:val="en-US"/>
        </w:rPr>
        <w:t>INCbase</w:t>
      </w:r>
      <w:proofErr w:type="spellEnd"/>
      <w:r w:rsidRPr="00665950">
        <w:rPr>
          <w:rFonts w:ascii="Calibri" w:hAnsi="Calibri" w:cs="Arial"/>
          <w:bCs/>
          <w:lang w:val="en-US"/>
        </w:rPr>
        <w:t xml:space="preserve"> will </w:t>
      </w:r>
      <w:r>
        <w:rPr>
          <w:rFonts w:ascii="Calibri" w:hAnsi="Calibri" w:cs="Arial"/>
          <w:bCs/>
          <w:lang w:val="en-US"/>
        </w:rPr>
        <w:t xml:space="preserve">also </w:t>
      </w:r>
      <w:r w:rsidRPr="00665950">
        <w:rPr>
          <w:rFonts w:ascii="Calibri" w:hAnsi="Calibri" w:cs="Arial"/>
          <w:bCs/>
          <w:lang w:val="en-US"/>
        </w:rPr>
        <w:t xml:space="preserve">provide </w:t>
      </w:r>
      <w:r>
        <w:rPr>
          <w:rFonts w:ascii="Calibri" w:hAnsi="Calibri" w:cs="Arial"/>
          <w:bCs/>
          <w:lang w:val="en-US"/>
        </w:rPr>
        <w:t xml:space="preserve">an </w:t>
      </w:r>
      <w:r w:rsidRPr="00665950">
        <w:rPr>
          <w:rFonts w:ascii="Calibri" w:hAnsi="Calibri" w:cs="Arial"/>
          <w:bCs/>
          <w:lang w:val="en-US"/>
        </w:rPr>
        <w:t xml:space="preserve">infrastructure </w:t>
      </w:r>
      <w:r w:rsidRPr="00665950">
        <w:rPr>
          <w:rFonts w:ascii="Calibri" w:hAnsi="Calibri"/>
          <w:lang w:val="en-US"/>
        </w:rPr>
        <w:t xml:space="preserve">that </w:t>
      </w:r>
      <w:r>
        <w:rPr>
          <w:rFonts w:ascii="Calibri" w:hAnsi="Calibri"/>
          <w:lang w:val="en-US"/>
        </w:rPr>
        <w:t>strengthens</w:t>
      </w:r>
      <w:r w:rsidRPr="00665950">
        <w:rPr>
          <w:rFonts w:ascii="Calibri" w:hAnsi="Calibri"/>
          <w:lang w:val="en-US"/>
        </w:rPr>
        <w:t xml:space="preserve"> international collaboration</w:t>
      </w:r>
      <w:r>
        <w:rPr>
          <w:rFonts w:ascii="Calibri" w:hAnsi="Calibri"/>
          <w:lang w:val="en-US"/>
        </w:rPr>
        <w:t xml:space="preserve">, which in turn will be invaluable for </w:t>
      </w:r>
      <w:r w:rsidRPr="00665950">
        <w:rPr>
          <w:rFonts w:ascii="Calibri" w:hAnsi="Calibri"/>
          <w:lang w:val="en-US"/>
        </w:rPr>
        <w:t>conduct</w:t>
      </w:r>
      <w:r>
        <w:rPr>
          <w:rFonts w:ascii="Calibri" w:hAnsi="Calibri"/>
          <w:lang w:val="en-US"/>
        </w:rPr>
        <w:t>ing interventional</w:t>
      </w:r>
      <w:r w:rsidRPr="00665950">
        <w:rPr>
          <w:rFonts w:ascii="Calibri" w:hAnsi="Calibri"/>
          <w:lang w:val="en-US"/>
        </w:rPr>
        <w:t xml:space="preserve"> studies in CIDP.</w:t>
      </w:r>
      <w:r w:rsidRPr="001C36E7">
        <w:rPr>
          <w:rFonts w:ascii="Calibri" w:hAnsi="Calibri"/>
          <w:iCs/>
          <w:lang w:val="en-GB"/>
        </w:rPr>
        <w:t xml:space="preserve"> This study can only be done in this population to capture the full diversity of </w:t>
      </w:r>
      <w:r>
        <w:rPr>
          <w:rFonts w:ascii="Calibri" w:hAnsi="Calibri"/>
          <w:iCs/>
          <w:lang w:val="en-GB"/>
        </w:rPr>
        <w:t>human CIDP</w:t>
      </w:r>
      <w:r w:rsidRPr="001C36E7">
        <w:rPr>
          <w:rFonts w:ascii="Calibri" w:hAnsi="Calibri"/>
          <w:iCs/>
          <w:lang w:val="en-GB"/>
        </w:rPr>
        <w:t>.</w:t>
      </w:r>
    </w:p>
    <w:p w14:paraId="0301BEB5" w14:textId="77777777" w:rsidR="002D68AC" w:rsidRPr="000C7556" w:rsidRDefault="002D68AC" w:rsidP="0085532F">
      <w:pPr>
        <w:pStyle w:val="Kop1"/>
        <w:rPr>
          <w:rFonts w:ascii="Calibri" w:hAnsi="Calibri"/>
          <w:lang w:val="en-GB"/>
        </w:rPr>
      </w:pPr>
      <w:r w:rsidRPr="000C7556">
        <w:rPr>
          <w:rFonts w:ascii="Calibri" w:hAnsi="Calibri"/>
          <w:lang w:val="en-GB"/>
        </w:rPr>
        <w:br w:type="page"/>
      </w:r>
      <w:bookmarkStart w:id="6" w:name="_Toc32578297"/>
      <w:r w:rsidRPr="000C7556">
        <w:rPr>
          <w:rFonts w:ascii="Calibri" w:hAnsi="Calibri"/>
          <w:lang w:val="en-GB"/>
        </w:rPr>
        <w:lastRenderedPageBreak/>
        <w:t>INTRODUCTION AND RATIONALE</w:t>
      </w:r>
      <w:bookmarkEnd w:id="6"/>
    </w:p>
    <w:p w14:paraId="74FDD99A" w14:textId="77777777" w:rsidR="008B0946" w:rsidRPr="000C7556" w:rsidRDefault="008B0946" w:rsidP="008B0946">
      <w:pPr>
        <w:spacing w:line="360" w:lineRule="auto"/>
        <w:jc w:val="both"/>
        <w:rPr>
          <w:rFonts w:ascii="Calibri" w:hAnsi="Calibri" w:cs="Arial"/>
          <w:lang w:val="en-US"/>
        </w:rPr>
      </w:pPr>
    </w:p>
    <w:p w14:paraId="786149D6" w14:textId="450A0F06" w:rsidR="00B16039" w:rsidRDefault="00D61A62" w:rsidP="00D61A62">
      <w:pPr>
        <w:spacing w:line="360" w:lineRule="auto"/>
        <w:jc w:val="both"/>
        <w:rPr>
          <w:rFonts w:ascii="Calibri" w:hAnsi="Calibri" w:cs="Arial"/>
          <w:lang w:val="en-US"/>
        </w:rPr>
      </w:pPr>
      <w:r w:rsidRPr="00B16039">
        <w:rPr>
          <w:rFonts w:asciiTheme="minorHAnsi" w:hAnsiTheme="minorHAnsi" w:cstheme="minorHAnsi"/>
          <w:lang w:val="en-US"/>
        </w:rPr>
        <w:t>Chronic inflammatory demyelinating polyradiculoneuropathy (CIDP) is a</w:t>
      </w:r>
      <w:r w:rsidR="008E483E" w:rsidRPr="00B16039">
        <w:rPr>
          <w:rFonts w:asciiTheme="minorHAnsi" w:hAnsiTheme="minorHAnsi" w:cstheme="minorHAnsi"/>
          <w:lang w:val="en-US"/>
        </w:rPr>
        <w:t xml:space="preserve"> rare</w:t>
      </w:r>
      <w:r w:rsidRPr="00B16039">
        <w:rPr>
          <w:rFonts w:asciiTheme="minorHAnsi" w:hAnsiTheme="minorHAnsi" w:cstheme="minorHAnsi"/>
          <w:lang w:val="en-US"/>
        </w:rPr>
        <w:t xml:space="preserve"> immune-mediated neuropathy that can cause severe and </w:t>
      </w:r>
      <w:r w:rsidR="002821A6" w:rsidRPr="00B16039">
        <w:rPr>
          <w:rFonts w:asciiTheme="minorHAnsi" w:hAnsiTheme="minorHAnsi" w:cstheme="minorHAnsi"/>
          <w:lang w:val="en-US"/>
        </w:rPr>
        <w:t xml:space="preserve">permanent </w:t>
      </w:r>
      <w:r w:rsidRPr="00B16039">
        <w:rPr>
          <w:rFonts w:asciiTheme="minorHAnsi" w:hAnsiTheme="minorHAnsi" w:cstheme="minorHAnsi"/>
          <w:lang w:val="en-US"/>
        </w:rPr>
        <w:t>disability.</w:t>
      </w:r>
      <w:r w:rsidR="000479B1" w:rsidRPr="00B16039">
        <w:rPr>
          <w:rFonts w:asciiTheme="minorHAnsi" w:hAnsiTheme="minorHAnsi" w:cstheme="minorHAnsi"/>
          <w:lang w:val="en-US"/>
        </w:rPr>
        <w:fldChar w:fldCharType="begin" w:fldLock="1"/>
      </w:r>
      <w:r w:rsidR="0079177D">
        <w:rPr>
          <w:rFonts w:asciiTheme="minorHAnsi" w:hAnsiTheme="minorHAnsi" w:cstheme="minorHAnsi"/>
          <w:lang w:val="en-US"/>
        </w:rPr>
        <w:instrText>ADDIN CSL_CITATION {"citationItems":[{"id":"ITEM-1","itemData":{"DOI":"10.1136/jnnp.66.5.677","ISSN":"0022-3050","PMID":"10209187","abstract":"Although there are now widely accepted diagnostic criteria for chronic inflammatory demyelinating polyradiculoneuropathy (CIDP) there are few epidemiological data. A prevalence study was performed in the four Thames health regions, population 14 049 850. The prevalence date was 1 January 1995. Data were from a national consultant neurologist surveillance programme and the personal case series of two investigators. A diagnosis of CIDP was made according to definite, probable, possible, or suggestive diagnostic criteria. A wide difference in prevalence rates between the four health regions was noted, probably due to reporting bias. In the South East Thames Region, from which the data were most comprehensive the prevalence for definite and probable cases was 1.00/100 000; the highest total prevalence (if possible and suggestive cases were included) would have been 1.24/100 000. On the prevalence date 13% of patients required aid to walk and 54% were still receiving treatment.","author":[{"dropping-particle":"","family":"Lunn","given":"M P","non-dropping-particle":"","parse-names":false,"suffix":""},{"dropping-particle":"","family":"Manji","given":"H","non-dropping-particle":"","parse-names":false,"suffix":""},{"dropping-particle":"","family":"Choudhary","given":"P P","non-dropping-particle":"","parse-names":false,"suffix":""},{"dropping-particle":"","family":"Hughes","given":"R A","non-dropping-particle":"","parse-names":false,"suffix":""},{"dropping-particle":"","family":"Thomas","given":"P K","non-dropping-particle":"","parse-names":false,"suffix":""}],"container-title":"Journal of neurology, neurosurgery, and psychiatry","id":"ITEM-1","issue":"5","issued":{"date-parts":[["1999","5"]]},"page":"677-80","title":"Chronic inflammatory demyelinating polyradiculoneuropathy: a prevalence study in south east England.","type":"article-journal","volume":"66"},"uris":["http://www.mendeley.com/documents/?uuid=88105ab8-2251-4c10-845f-6d62c300a429"]}],"mendeley":{"formattedCitation":"&lt;sup&gt;1&lt;/sup&gt;","plainTextFormattedCitation":"1","previouslyFormattedCitation":"&lt;sup&gt;1&lt;/sup&gt;"},"properties":{"noteIndex":0},"schema":"https://github.com/citation-style-language/schema/raw/master/csl-citation.json"}</w:instrText>
      </w:r>
      <w:r w:rsidR="000479B1" w:rsidRPr="00B16039">
        <w:rPr>
          <w:rFonts w:asciiTheme="minorHAnsi" w:hAnsiTheme="minorHAnsi" w:cstheme="minorHAnsi"/>
          <w:lang w:val="en-US"/>
        </w:rPr>
        <w:fldChar w:fldCharType="separate"/>
      </w:r>
      <w:r w:rsidR="004238BC" w:rsidRPr="00B16039">
        <w:rPr>
          <w:rFonts w:asciiTheme="minorHAnsi" w:hAnsiTheme="minorHAnsi" w:cstheme="minorHAnsi"/>
          <w:noProof/>
          <w:vertAlign w:val="superscript"/>
          <w:lang w:val="en-US"/>
        </w:rPr>
        <w:t>1</w:t>
      </w:r>
      <w:r w:rsidR="000479B1" w:rsidRPr="00B16039">
        <w:rPr>
          <w:rFonts w:asciiTheme="minorHAnsi" w:hAnsiTheme="minorHAnsi" w:cstheme="minorHAnsi"/>
          <w:lang w:val="en-US"/>
        </w:rPr>
        <w:fldChar w:fldCharType="end"/>
      </w:r>
      <w:r w:rsidRPr="00B16039">
        <w:rPr>
          <w:rFonts w:asciiTheme="minorHAnsi" w:hAnsiTheme="minorHAnsi" w:cstheme="minorHAnsi"/>
          <w:lang w:val="en-US"/>
        </w:rPr>
        <w:t xml:space="preserve"> </w:t>
      </w:r>
      <w:r w:rsidR="002821A6" w:rsidRPr="00B16039">
        <w:rPr>
          <w:rFonts w:asciiTheme="minorHAnsi" w:hAnsiTheme="minorHAnsi" w:cstheme="minorHAnsi"/>
          <w:lang w:val="en-US"/>
        </w:rPr>
        <w:t xml:space="preserve">Although the condition is </w:t>
      </w:r>
      <w:r w:rsidR="002821A6" w:rsidRPr="00493F2E">
        <w:rPr>
          <w:rFonts w:asciiTheme="minorHAnsi" w:hAnsiTheme="minorHAnsi" w:cstheme="minorHAnsi"/>
          <w:lang w:val="en-US"/>
        </w:rPr>
        <w:t>typically characterized by progressive or relapsing motor and sensory symptoms, it is now well understood that CIDP is a heterogen</w:t>
      </w:r>
      <w:r w:rsidR="00892A0B">
        <w:rPr>
          <w:rFonts w:asciiTheme="minorHAnsi" w:hAnsiTheme="minorHAnsi" w:cstheme="minorHAnsi"/>
          <w:lang w:val="en-US"/>
        </w:rPr>
        <w:t>e</w:t>
      </w:r>
      <w:r w:rsidR="002821A6" w:rsidRPr="00493F2E">
        <w:rPr>
          <w:rFonts w:asciiTheme="minorHAnsi" w:hAnsiTheme="minorHAnsi" w:cstheme="minorHAnsi"/>
          <w:lang w:val="en-US"/>
        </w:rPr>
        <w:t>ous disease with wide variability in the</w:t>
      </w:r>
      <w:r w:rsidR="00B74D04" w:rsidRPr="00B16039">
        <w:rPr>
          <w:rFonts w:asciiTheme="minorHAnsi" w:hAnsiTheme="minorHAnsi" w:cstheme="minorHAnsi"/>
          <w:lang w:val="en-US"/>
        </w:rPr>
        <w:t xml:space="preserve"> clinical </w:t>
      </w:r>
      <w:r w:rsidR="002821A6" w:rsidRPr="00B16039">
        <w:rPr>
          <w:rFonts w:asciiTheme="minorHAnsi" w:hAnsiTheme="minorHAnsi" w:cstheme="minorHAnsi"/>
          <w:lang w:val="en-US"/>
        </w:rPr>
        <w:t>phenotype</w:t>
      </w:r>
      <w:r w:rsidR="008E483E" w:rsidRPr="00B16039">
        <w:rPr>
          <w:rFonts w:asciiTheme="minorHAnsi" w:hAnsiTheme="minorHAnsi" w:cstheme="minorHAnsi"/>
          <w:lang w:val="en-US"/>
        </w:rPr>
        <w:t>, pathophysiology</w:t>
      </w:r>
      <w:r w:rsidR="002821A6" w:rsidRPr="00B16039">
        <w:rPr>
          <w:rFonts w:asciiTheme="minorHAnsi" w:hAnsiTheme="minorHAnsi" w:cstheme="minorHAnsi"/>
          <w:lang w:val="en-US"/>
        </w:rPr>
        <w:t>, and prognosis. This realization has led to the naming of multiple “</w:t>
      </w:r>
      <w:r w:rsidR="009248E3">
        <w:rPr>
          <w:rFonts w:asciiTheme="minorHAnsi" w:hAnsiTheme="minorHAnsi" w:cstheme="minorHAnsi"/>
          <w:lang w:val="en-US"/>
        </w:rPr>
        <w:t>variant</w:t>
      </w:r>
      <w:r w:rsidR="002821A6" w:rsidRPr="00B16039">
        <w:rPr>
          <w:rFonts w:asciiTheme="minorHAnsi" w:hAnsiTheme="minorHAnsi" w:cstheme="minorHAnsi"/>
          <w:lang w:val="en-US"/>
        </w:rPr>
        <w:t>” variant subgroups which are still considered CIDP but with different clinical features</w:t>
      </w:r>
      <w:r w:rsidR="00B74D04" w:rsidRPr="00B16039">
        <w:rPr>
          <w:rFonts w:asciiTheme="minorHAnsi" w:hAnsiTheme="minorHAnsi" w:cstheme="minorHAnsi"/>
          <w:lang w:val="en-US"/>
        </w:rPr>
        <w:t xml:space="preserve">. </w:t>
      </w:r>
      <w:r w:rsidR="008E483E" w:rsidRPr="00B16039">
        <w:rPr>
          <w:rFonts w:asciiTheme="minorHAnsi" w:hAnsiTheme="minorHAnsi" w:cstheme="minorHAnsi"/>
          <w:lang w:val="en-US"/>
        </w:rPr>
        <w:t>CIDP is a treatable disorder</w:t>
      </w:r>
      <w:r w:rsidR="002821A6" w:rsidRPr="00B16039">
        <w:rPr>
          <w:rFonts w:asciiTheme="minorHAnsi" w:hAnsiTheme="minorHAnsi" w:cstheme="minorHAnsi"/>
          <w:lang w:val="en-US"/>
        </w:rPr>
        <w:t>. C</w:t>
      </w:r>
      <w:r w:rsidR="008E483E" w:rsidRPr="00B16039">
        <w:rPr>
          <w:rFonts w:asciiTheme="minorHAnsi" w:hAnsiTheme="minorHAnsi" w:cstheme="minorHAnsi"/>
          <w:lang w:val="en-US"/>
        </w:rPr>
        <w:t xml:space="preserve">orticosteroids, intravenous immunoglobulin (IVIg), subcutaneous immunoglobulin (SCIg) and plasma exchange are proven effective </w:t>
      </w:r>
      <w:r w:rsidR="002821A6" w:rsidRPr="00B16039">
        <w:rPr>
          <w:rFonts w:asciiTheme="minorHAnsi" w:hAnsiTheme="minorHAnsi" w:cstheme="minorHAnsi"/>
          <w:lang w:val="en-US"/>
        </w:rPr>
        <w:t>therapies</w:t>
      </w:r>
      <w:r w:rsidR="008E483E" w:rsidRPr="00B16039">
        <w:rPr>
          <w:rFonts w:asciiTheme="minorHAnsi" w:hAnsiTheme="minorHAnsi" w:cstheme="minorHAnsi"/>
          <w:lang w:val="en-US"/>
        </w:rPr>
        <w:t>.</w:t>
      </w:r>
      <w:r w:rsidR="004F4315" w:rsidRPr="00B16039">
        <w:rPr>
          <w:rFonts w:asciiTheme="minorHAnsi" w:hAnsiTheme="minorHAnsi" w:cstheme="minorHAnsi"/>
          <w:lang w:val="en-US"/>
        </w:rPr>
        <w:fldChar w:fldCharType="begin" w:fldLock="1"/>
      </w:r>
      <w:r w:rsidR="0079177D">
        <w:rPr>
          <w:rFonts w:asciiTheme="minorHAnsi" w:hAnsiTheme="minorHAnsi" w:cstheme="minorHAnsi"/>
          <w:lang w:val="en-US"/>
        </w:rPr>
        <w:instrText>ADDIN CSL_CITATION {"citationItems":[{"id":"ITEM-1","itemData":{"DOI":"10.1002/14651858.CD010369.pub2","ISSN":"1469-493X","PMID":"28084646","abstract":"BACKGROUND Chronic inflammatory demyelinating polyradiculoneuropathy (CIDP) is a chronic progressive or relapsing and remitting disease that usually causes weakness and sensory loss. The symptoms are due to autoimmune inflammation of peripheral nerves. CIPD affects about 2 to 3 per 100,000 of the population. More than half of affected people cannot walk unaided when symptoms are at their worst. CIDP usually responds to treatments that reduce inflammation, but there is disagreement about which treatment is most effective. OBJECTIVES To summarise the evidence from Cochrane systematic reviews (CSRs) and non-Cochrane systematic reviews of any treatment for CIDP and to compare the effects of treatments. METHODS We considered all systematic reviews of randomised controlled trials (RCTs) of any treatment for any form of CIDP. We reported their primary outcomes, giving priority to change in disability after 12 months.Two overview authors independently identified published systematic reviews for inclusion and collected data. We reported the quality of evidence using GRADE criteria. Two other review authors independently checked review selection, data extraction and quality assessments.On 31 October 2016, we searched the Cochrane Database of Systematic Reviews, the Database of Abstracts of Reviews of Effects (in theCochrane Library), MEDLINE, Embase, and CINAHL Plus for systematic reviews of CIDP. We supplemented the RCTs in the existing CSRs by searching on the same date for RCTs of any treatment of CIDP (including treatment of fatigue or pain in CIDP), in the Cochrane Neuromuscular Specialised Register, CENTRAL, MEDLINE, Embase, and CINAHL Plus. MAIN RESULTS Five CSRs met our inclusion criteria. We identified 23 randomised trials, of which 15 had been included in these CSRs. We were unable to compare treatments as originally planned, because outcomes and outcome intervals differed. CorticosteroidsIt is uncertain whether daily oral prednisone improved impairment compared to no treatment because the quality of the evidence was very low (1 trial, 28 participants). According to moderate-quality evidence (1 trial, 41 participants), six months' treatment with high-dose monthly oral dexamethasone did not improve disability more than daily oral prednisolone. Observational studies tell us that prolonged use of corticosteroids sometimes causes serious side-effects. Plasma exchangeAccording to moderate-quality evidence (2 trials, 59 participants), twice-weekly plasma exch…","author":[{"dropping-particle":"","family":"Oaklander","given":"Anne Louise","non-dropping-particle":"","parse-names":false,"suffix":""},{"dropping-particle":"","family":"Lunn","given":"Michael Pt","non-dropping-particle":"","parse-names":false,"suffix":""},{"dropping-particle":"","family":"Hughes","given":"Richard Ac","non-dropping-particle":"","parse-names":false,"suffix":""},{"dropping-particle":"","family":"Schaik","given":"Ivo N","non-dropping-particle":"van","parse-names":false,"suffix":""},{"dropping-particle":"","family":"Frost","given":"Chris","non-dropping-particle":"","parse-names":false,"suffix":""},{"dropping-particle":"","family":"Chalk","given":"Colin H","non-dropping-particle":"","parse-names":false,"suffix":""}],"container-title":"The Cochrane database of systematic reviews","id":"ITEM-1","issued":{"date-parts":[["2017"]]},"page":"CD010369","title":"Treatments for chronic inflammatory demyelinating polyradiculoneuropathy (CIDP): an overview of systematic reviews.","type":"article-journal","volume":"1"},"uris":["http://www.mendeley.com/documents/?uuid=ac1a1769-dd1b-4dc3-bf9e-7665b5c48893"]},{"id":"ITEM-2","itemData":{"DOI":"10.1016/S1474-4422(17)30378-2","ISSN":"1474-4465","PMID":"29122523","abstract":"BACKGROUND Approximately two-thirds of patients with chronic inflammatory demyelinating polyneuropathy (CIDP) need long-term intravenous immunoglobulin. Subcutaneous immunoglobulin (SCIg) is an alternative option for immunoglobulin delivery, but has not previously been investigated in a large trial of CIDP. The PATH study compared relapse rates in patients given SCIg versus placebo. METHODS Between March 12, 2012, and Sept 20, 2016, we studied patients from 69 neuromuscular centres in North America, Europe, Israel, Australia, and Japan. Adults with definite or probable CIDP who responded to intravenous immunoglobulin treatment were eligible. We randomly allocated participants to 0·2 g/kg or 0·4 g/kg of a 20% SCIg solution (IgPro20) weekly versus placebo (2% human albumin solution) for maintenance treatment for 24 weeks. We did randomisation in a 1:1:1 ratio with an interactive voice and web response system with a block size of six, stratified by region (Japan or non-Japan). The primary outcome was the proportion of patients with a CIDP relapse or who were withdrawn for any other reason during 24 weeks of treatment. Patients, caregivers, and study personnel, including those assessing outcomes, were masked to treatment assignment. Analyses were done in the intention-to-treat and per-protocol sets. This trial is registered with ClinicalTrials.gov, number NCT01545076. FINDINGS In this randomised, double-blind, placebo-controlled trial, we randomly allocated 172 patients: 57 (33%) to the placebo group, 57 (33%) to the low-dose group, and 58 (34%) to the high-dose group. In the intention-to-treat set, 36 (63% [95% CI 50-74]) patients on placebo, 22 (39% [27-52]) on low-dose SCIg, and 19 (33% [22-46]) on high-dose SCIg had a relapse or were withdrawn from the study for other reasons (p=0·0007). Absolute risk reductions were 25% (95% CI 6-41) for low-dose versus placebo (p=0·007), 30% (12-46) for high-dose versus placebo (p=0·001), and 6% (-11 to 23) for high-dose versus low-dose (p=0·32). Causally related adverse events occurred in 47 (27%) patients (ten [18%] in the placebo group, 17 [30%] in the low-dose group, and 20 [34%] in the high-dose group). Six (3%) patients had 11 serious adverse events: one (2%) patient in the placebo group, three (5%) in the low-dose group, and two (3%) in the high-dose group; only one (an acute allergic skin reaction in the low-dose group) was assessed to be causally related. INTERPRETATION This study, which is to our knowledge, …","author":[{"dropping-particle":"","family":"Schaik","given":"Ivo N","non-dropping-particle":"van","parse-names":false,"suffix":""},{"dropping-particle":"","family":"Bril","given":"Vera","non-dropping-particle":"","parse-names":false,"suffix":""},{"dropping-particle":"","family":"Geloven","given":"Nan","non-dropping-particle":"van","parse-names":false,"suffix":""},{"dropping-particle":"","family":"Hartung","given":"Hans-Peter","non-dropping-particle":"","parse-names":false,"suffix":""},{"dropping-particle":"","family":"Lewis","given":"Richard A","non-dropping-particle":"","parse-names":false,"suffix":""},{"dropping-particle":"","family":"Sobue","given":"Gen","non-dropping-particle":"","parse-names":false,"suffix":""},{"dropping-particle":"","family":"Lawo","given":"John-Philip","non-dropping-particle":"","parse-names":false,"suffix":""},{"dropping-particle":"","family":"Praus","given":"Michaela","non-dropping-particle":"","parse-names":false,"suffix":""},{"dropping-particle":"","family":"Mielke","given":"Orell","non-dropping-particle":"","parse-names":false,"suffix":""},{"dropping-particle":"","family":"Durn","given":"Billie L","non-dropping-particle":"","parse-names":false,"suffix":""},{"dropping-particle":"","family":"Cornblath","given":"David R","non-dropping-particle":"","parse-names":false,"suffix":""},{"dropping-particle":"","family":"Merkies","given":"Ingemar S J","non-dropping-particle":"","parse-names":false,"suffix":""},{"dropping-particle":"","family":"PATH study group","given":"","non-dropping-particle":"","parse-names":false,"suffix":""}],"container-title":"The Lancet. Neurology","id":"ITEM-2","issue":"1","issued":{"date-parts":[["2018","1","6"]]},"page":"35-46","title":"Subcutaneous immunoglobulin for maintenance treatment in chronic inflammatory demyelinating polyneuropathy (PATH): a randomised, double-blind, placebo-controlled, phase 3 trial.","type":"article-journal","volume":"17"},"uris":["http://www.mendeley.com/documents/?uuid=905266db-2b07-4d19-9ff1-cfff5dbf6f47"]}],"mendeley":{"formattedCitation":"&lt;sup&gt;2,3&lt;/sup&gt;","plainTextFormattedCitation":"2,3","previouslyFormattedCitation":"&lt;sup&gt;2,3&lt;/sup&gt;"},"properties":{"noteIndex":0},"schema":"https://github.com/citation-style-language/schema/raw/master/csl-citation.json"}</w:instrText>
      </w:r>
      <w:r w:rsidR="004F4315" w:rsidRPr="00B16039">
        <w:rPr>
          <w:rFonts w:asciiTheme="minorHAnsi" w:hAnsiTheme="minorHAnsi" w:cstheme="minorHAnsi"/>
          <w:lang w:val="en-US"/>
        </w:rPr>
        <w:fldChar w:fldCharType="separate"/>
      </w:r>
      <w:r w:rsidR="004238BC" w:rsidRPr="00B16039">
        <w:rPr>
          <w:rFonts w:asciiTheme="minorHAnsi" w:hAnsiTheme="minorHAnsi" w:cstheme="minorHAnsi"/>
          <w:noProof/>
          <w:vertAlign w:val="superscript"/>
          <w:lang w:val="en-US"/>
        </w:rPr>
        <w:t>2,3</w:t>
      </w:r>
      <w:r w:rsidR="004F4315" w:rsidRPr="00B16039">
        <w:rPr>
          <w:rFonts w:asciiTheme="minorHAnsi" w:hAnsiTheme="minorHAnsi" w:cstheme="minorHAnsi"/>
          <w:lang w:val="en-US"/>
        </w:rPr>
        <w:fldChar w:fldCharType="end"/>
      </w:r>
      <w:r w:rsidR="008E483E" w:rsidRPr="00B16039">
        <w:rPr>
          <w:rFonts w:asciiTheme="minorHAnsi" w:hAnsiTheme="minorHAnsi" w:cstheme="minorHAnsi"/>
          <w:lang w:val="en-US"/>
        </w:rPr>
        <w:t xml:space="preserve"> </w:t>
      </w:r>
      <w:r w:rsidR="002821A6" w:rsidRPr="00B16039">
        <w:rPr>
          <w:rFonts w:asciiTheme="minorHAnsi" w:hAnsiTheme="minorHAnsi" w:cstheme="minorHAnsi"/>
          <w:lang w:val="en-US"/>
        </w:rPr>
        <w:t>Given the prognostic and treatment implications, it is critical that CIDP be c</w:t>
      </w:r>
      <w:r w:rsidR="008E483E" w:rsidRPr="00B16039">
        <w:rPr>
          <w:rFonts w:asciiTheme="minorHAnsi" w:hAnsiTheme="minorHAnsi" w:cstheme="minorHAnsi"/>
          <w:lang w:val="en-US"/>
        </w:rPr>
        <w:t>onfidently diagnos</w:t>
      </w:r>
      <w:r w:rsidR="002821A6" w:rsidRPr="00B16039">
        <w:rPr>
          <w:rFonts w:asciiTheme="minorHAnsi" w:hAnsiTheme="minorHAnsi" w:cstheme="minorHAnsi"/>
          <w:lang w:val="en-US"/>
        </w:rPr>
        <w:t xml:space="preserve">ed and expeditiously treated early in the disease course before the development of irreversible disability. It is equally important to </w:t>
      </w:r>
      <w:r w:rsidR="008E483E" w:rsidRPr="00B16039">
        <w:rPr>
          <w:rFonts w:asciiTheme="minorHAnsi" w:hAnsiTheme="minorHAnsi" w:cstheme="minorHAnsi"/>
          <w:lang w:val="en-US"/>
        </w:rPr>
        <w:t>exclud</w:t>
      </w:r>
      <w:r w:rsidR="002821A6" w:rsidRPr="00B16039">
        <w:rPr>
          <w:rFonts w:asciiTheme="minorHAnsi" w:hAnsiTheme="minorHAnsi" w:cstheme="minorHAnsi"/>
          <w:lang w:val="en-US"/>
        </w:rPr>
        <w:t>e the</w:t>
      </w:r>
      <w:r w:rsidR="008E483E" w:rsidRPr="00B16039">
        <w:rPr>
          <w:rFonts w:asciiTheme="minorHAnsi" w:hAnsiTheme="minorHAnsi" w:cstheme="minorHAnsi"/>
          <w:lang w:val="en-US"/>
        </w:rPr>
        <w:t xml:space="preserve"> </w:t>
      </w:r>
      <w:r w:rsidR="002821A6" w:rsidRPr="00B16039">
        <w:rPr>
          <w:rFonts w:asciiTheme="minorHAnsi" w:hAnsiTheme="minorHAnsi" w:cstheme="minorHAnsi"/>
          <w:lang w:val="en-US"/>
        </w:rPr>
        <w:t xml:space="preserve">diagnosis in appropriate settings such that patients without </w:t>
      </w:r>
      <w:r w:rsidR="008E483E" w:rsidRPr="00B16039">
        <w:rPr>
          <w:rFonts w:asciiTheme="minorHAnsi" w:hAnsiTheme="minorHAnsi" w:cstheme="minorHAnsi"/>
          <w:lang w:val="en-US"/>
        </w:rPr>
        <w:t>CIDP</w:t>
      </w:r>
      <w:r w:rsidR="00B16039" w:rsidRPr="00B16039">
        <w:rPr>
          <w:rFonts w:asciiTheme="minorHAnsi" w:hAnsiTheme="minorHAnsi" w:cstheme="minorHAnsi"/>
          <w:lang w:val="en-US"/>
        </w:rPr>
        <w:t xml:space="preserve"> </w:t>
      </w:r>
      <w:r w:rsidR="002821A6" w:rsidRPr="00B16039">
        <w:rPr>
          <w:rFonts w:asciiTheme="minorHAnsi" w:hAnsiTheme="minorHAnsi" w:cstheme="minorHAnsi"/>
          <w:lang w:val="en-US"/>
        </w:rPr>
        <w:t>avoid exposure to costly and potentially harmful interventions</w:t>
      </w:r>
      <w:r w:rsidR="00B62CF3">
        <w:rPr>
          <w:rFonts w:asciiTheme="minorHAnsi" w:hAnsiTheme="minorHAnsi" w:cstheme="minorHAnsi"/>
          <w:lang w:val="en-US"/>
        </w:rPr>
        <w:t>.</w:t>
      </w:r>
      <w:r w:rsidR="00B16039" w:rsidRPr="00B16039">
        <w:rPr>
          <w:rFonts w:asciiTheme="minorHAnsi" w:hAnsiTheme="minorHAnsi" w:cstheme="minorHAnsi"/>
          <w:lang w:val="en-US"/>
        </w:rPr>
        <w:t xml:space="preserve"> </w:t>
      </w:r>
      <w:r w:rsidR="00896B69" w:rsidRPr="00B16039">
        <w:rPr>
          <w:rFonts w:asciiTheme="minorHAnsi" w:hAnsiTheme="minorHAnsi" w:cstheme="minorHAnsi"/>
          <w:lang w:val="en-US"/>
        </w:rPr>
        <w:t>Due to the heterogeneity</w:t>
      </w:r>
      <w:r w:rsidR="00B16039" w:rsidRPr="00B16039">
        <w:rPr>
          <w:rFonts w:asciiTheme="minorHAnsi" w:hAnsiTheme="minorHAnsi" w:cstheme="minorHAnsi"/>
          <w:lang w:val="en-US"/>
        </w:rPr>
        <w:t xml:space="preserve"> and</w:t>
      </w:r>
      <w:r w:rsidR="00896B69" w:rsidRPr="00B16039">
        <w:rPr>
          <w:rFonts w:asciiTheme="minorHAnsi" w:hAnsiTheme="minorHAnsi" w:cstheme="minorHAnsi"/>
          <w:lang w:val="en-US"/>
        </w:rPr>
        <w:t xml:space="preserve"> rarity of CIDP,</w:t>
      </w:r>
      <w:r w:rsidR="00B16039" w:rsidRPr="00B16039">
        <w:rPr>
          <w:rFonts w:asciiTheme="minorHAnsi" w:hAnsiTheme="minorHAnsi" w:cstheme="minorHAnsi"/>
          <w:lang w:val="en-US"/>
        </w:rPr>
        <w:t xml:space="preserve"> this can be a challenging task</w:t>
      </w:r>
      <w:r w:rsidR="00B16039">
        <w:rPr>
          <w:rFonts w:ascii="Calibri" w:hAnsi="Calibri" w:cs="Arial"/>
          <w:lang w:val="en-US"/>
        </w:rPr>
        <w:t xml:space="preserve">. </w:t>
      </w:r>
    </w:p>
    <w:p w14:paraId="56880BC5" w14:textId="77777777" w:rsidR="00B16039" w:rsidRDefault="00B16039" w:rsidP="00D61A62">
      <w:pPr>
        <w:spacing w:line="360" w:lineRule="auto"/>
        <w:jc w:val="both"/>
        <w:rPr>
          <w:rFonts w:ascii="Calibri" w:hAnsi="Calibri" w:cs="Arial"/>
          <w:lang w:val="en-US"/>
        </w:rPr>
      </w:pPr>
    </w:p>
    <w:p w14:paraId="4991DD76" w14:textId="3878BA57" w:rsidR="008E483E" w:rsidRDefault="00B16039" w:rsidP="00D61A62">
      <w:pPr>
        <w:spacing w:line="360" w:lineRule="auto"/>
        <w:jc w:val="both"/>
        <w:rPr>
          <w:rFonts w:ascii="Calibri" w:hAnsi="Calibri" w:cs="Arial"/>
          <w:lang w:val="en-US"/>
        </w:rPr>
      </w:pPr>
      <w:r>
        <w:rPr>
          <w:rFonts w:ascii="Calibri" w:hAnsi="Calibri" w:cs="Arial"/>
          <w:lang w:val="en-US"/>
        </w:rPr>
        <w:t xml:space="preserve">One challenge with improving our diagnostic capabilities is a failure to fully understand the clinical and </w:t>
      </w:r>
      <w:proofErr w:type="spellStart"/>
      <w:r>
        <w:rPr>
          <w:rFonts w:ascii="Calibri" w:hAnsi="Calibri" w:cs="Arial"/>
          <w:lang w:val="en-US"/>
        </w:rPr>
        <w:t>pathobiologic</w:t>
      </w:r>
      <w:proofErr w:type="spellEnd"/>
      <w:r>
        <w:rPr>
          <w:rFonts w:ascii="Calibri" w:hAnsi="Calibri" w:cs="Arial"/>
          <w:lang w:val="en-US"/>
        </w:rPr>
        <w:t xml:space="preserve"> boundaries of CIDP and its variants. The rarity of the condition precludes i</w:t>
      </w:r>
      <w:r w:rsidR="00896B69">
        <w:rPr>
          <w:rFonts w:ascii="Calibri" w:hAnsi="Calibri" w:cs="Arial"/>
          <w:lang w:val="en-US"/>
        </w:rPr>
        <w:t>ndividual centers or</w:t>
      </w:r>
      <w:r w:rsidR="008500B7">
        <w:rPr>
          <w:rFonts w:ascii="Calibri" w:hAnsi="Calibri" w:cs="Arial"/>
          <w:lang w:val="en-US"/>
        </w:rPr>
        <w:t xml:space="preserve"> even</w:t>
      </w:r>
      <w:r w:rsidR="00896B69">
        <w:rPr>
          <w:rFonts w:ascii="Calibri" w:hAnsi="Calibri" w:cs="Arial"/>
          <w:lang w:val="en-US"/>
        </w:rPr>
        <w:t xml:space="preserve"> national </w:t>
      </w:r>
      <w:r>
        <w:rPr>
          <w:rFonts w:ascii="Calibri" w:hAnsi="Calibri" w:cs="Arial"/>
          <w:lang w:val="en-US"/>
        </w:rPr>
        <w:t>registries from</w:t>
      </w:r>
      <w:r w:rsidR="00896B69">
        <w:rPr>
          <w:rFonts w:ascii="Calibri" w:hAnsi="Calibri" w:cs="Arial"/>
          <w:lang w:val="en-US"/>
        </w:rPr>
        <w:t xml:space="preserve"> recruit</w:t>
      </w:r>
      <w:r>
        <w:rPr>
          <w:rFonts w:ascii="Calibri" w:hAnsi="Calibri" w:cs="Arial"/>
          <w:lang w:val="en-US"/>
        </w:rPr>
        <w:t>ing</w:t>
      </w:r>
      <w:r w:rsidR="00896B69">
        <w:rPr>
          <w:rFonts w:ascii="Calibri" w:hAnsi="Calibri" w:cs="Arial"/>
          <w:lang w:val="en-US"/>
        </w:rPr>
        <w:t xml:space="preserve"> sufficient patients</w:t>
      </w:r>
      <w:r>
        <w:rPr>
          <w:rFonts w:ascii="Calibri" w:hAnsi="Calibri" w:cs="Arial"/>
          <w:lang w:val="en-US"/>
        </w:rPr>
        <w:t xml:space="preserve"> to </w:t>
      </w:r>
      <w:r w:rsidR="00896B69">
        <w:rPr>
          <w:rFonts w:ascii="Calibri" w:hAnsi="Calibri" w:cs="Arial"/>
          <w:lang w:val="en-US"/>
        </w:rPr>
        <w:t>full</w:t>
      </w:r>
      <w:r>
        <w:rPr>
          <w:rFonts w:ascii="Calibri" w:hAnsi="Calibri" w:cs="Arial"/>
          <w:lang w:val="en-US"/>
        </w:rPr>
        <w:t>y capture the</w:t>
      </w:r>
      <w:r w:rsidR="00896B69">
        <w:rPr>
          <w:rFonts w:ascii="Calibri" w:hAnsi="Calibri" w:cs="Arial"/>
          <w:lang w:val="en-US"/>
        </w:rPr>
        <w:t xml:space="preserve"> spectrum of CIDP. </w:t>
      </w:r>
      <w:r>
        <w:rPr>
          <w:rFonts w:ascii="Calibri" w:hAnsi="Calibri" w:cs="Arial"/>
          <w:lang w:val="en-US"/>
        </w:rPr>
        <w:t>To meet this challenge multicenter, multi</w:t>
      </w:r>
      <w:r w:rsidR="00896B69">
        <w:rPr>
          <w:rFonts w:ascii="Calibri" w:hAnsi="Calibri" w:cs="Arial"/>
          <w:lang w:val="en-US"/>
        </w:rPr>
        <w:t xml:space="preserve">national collaboration </w:t>
      </w:r>
      <w:r>
        <w:rPr>
          <w:rFonts w:ascii="Calibri" w:hAnsi="Calibri" w:cs="Arial"/>
          <w:lang w:val="en-US"/>
        </w:rPr>
        <w:t xml:space="preserve">with </w:t>
      </w:r>
      <w:r w:rsidR="00896B69">
        <w:rPr>
          <w:rFonts w:ascii="Calibri" w:hAnsi="Calibri" w:cs="Arial"/>
          <w:lang w:val="en-US"/>
        </w:rPr>
        <w:t>large prospective observational cohort</w:t>
      </w:r>
      <w:r>
        <w:rPr>
          <w:rFonts w:ascii="Calibri" w:hAnsi="Calibri" w:cs="Arial"/>
          <w:lang w:val="en-US"/>
        </w:rPr>
        <w:t>s are</w:t>
      </w:r>
      <w:r w:rsidR="00896B69">
        <w:rPr>
          <w:rFonts w:ascii="Calibri" w:hAnsi="Calibri" w:cs="Arial"/>
          <w:lang w:val="en-US"/>
        </w:rPr>
        <w:t xml:space="preserve"> needed. </w:t>
      </w:r>
    </w:p>
    <w:p w14:paraId="7BE9D3A7" w14:textId="77777777" w:rsidR="00896B69" w:rsidRDefault="00896B69" w:rsidP="00D61A62">
      <w:pPr>
        <w:spacing w:line="360" w:lineRule="auto"/>
        <w:jc w:val="both"/>
        <w:rPr>
          <w:rFonts w:ascii="Calibri" w:hAnsi="Calibri" w:cs="Arial"/>
          <w:lang w:val="en-US"/>
        </w:rPr>
      </w:pPr>
    </w:p>
    <w:p w14:paraId="54699B10" w14:textId="09E6B3B9" w:rsidR="008E483E" w:rsidRDefault="003751BA" w:rsidP="00D61A62">
      <w:pPr>
        <w:spacing w:line="360" w:lineRule="auto"/>
        <w:jc w:val="both"/>
        <w:rPr>
          <w:rFonts w:ascii="Calibri" w:hAnsi="Calibri" w:cs="Arial"/>
          <w:lang w:val="en-US"/>
        </w:rPr>
      </w:pPr>
      <w:r>
        <w:rPr>
          <w:rFonts w:ascii="Calibri" w:hAnsi="Calibri" w:cs="Arial"/>
          <w:lang w:val="en-US"/>
        </w:rPr>
        <w:t xml:space="preserve">Three key aspects of CIDP that are in need of improved characterization are those of </w:t>
      </w:r>
      <w:r w:rsidR="00896B69">
        <w:rPr>
          <w:rFonts w:ascii="Calibri" w:hAnsi="Calibri" w:cs="Arial"/>
          <w:lang w:val="en-US"/>
        </w:rPr>
        <w:t xml:space="preserve">diagnosis, treatment and prognosis. Diagnosis is currently based on </w:t>
      </w:r>
      <w:r w:rsidR="00A4367C">
        <w:rPr>
          <w:rFonts w:ascii="Calibri" w:hAnsi="Calibri" w:cs="Arial"/>
          <w:lang w:val="en-US"/>
        </w:rPr>
        <w:t>criteria</w:t>
      </w:r>
      <w:r w:rsidR="00B16039">
        <w:rPr>
          <w:rFonts w:ascii="Calibri" w:hAnsi="Calibri" w:cs="Arial"/>
          <w:lang w:val="en-US"/>
        </w:rPr>
        <w:t xml:space="preserve"> derived by expert consensus</w:t>
      </w:r>
      <w:r w:rsidR="00A4367C">
        <w:rPr>
          <w:rFonts w:ascii="Calibri" w:hAnsi="Calibri" w:cs="Arial"/>
          <w:lang w:val="en-US"/>
        </w:rPr>
        <w:t xml:space="preserve">, </w:t>
      </w:r>
      <w:r w:rsidR="00B16039">
        <w:rPr>
          <w:rFonts w:ascii="Calibri" w:hAnsi="Calibri" w:cs="Arial"/>
          <w:lang w:val="en-US"/>
        </w:rPr>
        <w:t>e.g.</w:t>
      </w:r>
      <w:r w:rsidR="00A4367C">
        <w:rPr>
          <w:rFonts w:ascii="Calibri" w:hAnsi="Calibri" w:cs="Arial"/>
          <w:lang w:val="en-US"/>
        </w:rPr>
        <w:t xml:space="preserve"> the 20</w:t>
      </w:r>
      <w:r w:rsidR="009248E3">
        <w:rPr>
          <w:rFonts w:ascii="Calibri" w:hAnsi="Calibri" w:cs="Arial"/>
          <w:lang w:val="en-US"/>
        </w:rPr>
        <w:t>21</w:t>
      </w:r>
      <w:r w:rsidR="00A4367C">
        <w:rPr>
          <w:rFonts w:ascii="Calibri" w:hAnsi="Calibri" w:cs="Arial"/>
          <w:lang w:val="en-US"/>
        </w:rPr>
        <w:t xml:space="preserve"> E</w:t>
      </w:r>
      <w:r w:rsidR="009248E3">
        <w:rPr>
          <w:rFonts w:ascii="Calibri" w:hAnsi="Calibri" w:cs="Arial"/>
          <w:lang w:val="en-US"/>
        </w:rPr>
        <w:t>AN</w:t>
      </w:r>
      <w:r w:rsidR="00A4367C">
        <w:rPr>
          <w:rFonts w:ascii="Calibri" w:hAnsi="Calibri" w:cs="Arial"/>
          <w:lang w:val="en-US"/>
        </w:rPr>
        <w:t>/PNS criteria</w:t>
      </w:r>
      <w:r w:rsidR="00AF135B">
        <w:rPr>
          <w:rFonts w:ascii="Calibri" w:hAnsi="Calibri" w:cs="Arial"/>
          <w:lang w:val="en-US"/>
        </w:rPr>
        <w:t xml:space="preserve"> for CIDP</w:t>
      </w:r>
      <w:r w:rsidR="00B62CF3">
        <w:rPr>
          <w:rFonts w:ascii="Calibri" w:hAnsi="Calibri" w:cs="Arial"/>
          <w:lang w:val="en-US"/>
        </w:rPr>
        <w:t>.</w:t>
      </w:r>
      <w:r w:rsidR="004F4315">
        <w:rPr>
          <w:rFonts w:ascii="Calibri" w:hAnsi="Calibri" w:cs="Arial"/>
          <w:lang w:val="en-US"/>
        </w:rPr>
        <w:fldChar w:fldCharType="begin" w:fldLock="1"/>
      </w:r>
      <w:r w:rsidR="0079177D">
        <w:rPr>
          <w:rFonts w:ascii="Calibri" w:hAnsi="Calibri" w:cs="Arial"/>
          <w:lang w:val="en-US"/>
        </w:rPr>
        <w:instrText>ADDIN CSL_CITATION {"citationItems":[{"id":"ITEM-1","itemData":{"DOI":"10.1111/j.1468-1331.2009.02930.x","ISBN":"1468-1331 (Electronic)\\r1351-5101 (Linking)","ISSN":"1468-1331","PMID":"20456730","abstract":"BACKGROUND Consensus guidelines on the definition, investigation, and treatment of chronic inflammatory demyelinating polyradiculoneuropathy (CIDP) have been previously published in European Journal of Neurology and Journal of the Peripheral Nervous System. OBJECTIVES To revise these guidelines. METHODS Disease experts, including a representative of patients, considered references retrieved from MEDLINE and Cochrane Systematic Reviews published between August 2004 and July 2009 and prepared statements that were agreed in an iterative fashion. RECOMMENDATIONS The Task Force agreed on Good Practice Points to define clinical and electrophysiological diagnostic criteria for CIDP with or without concomitant diseases and investigations to be considered. The principal treatment recommendations were: (i) intravenous immunoglobulin (IVIg) (Recommendation Level A) or corticosteroids (Recommendation Level C) should be considered in sensory and motor CIDP; (ii) IVIg should be considered as the initial treatment in pure motor CIDP (Good Practice Point); (iii) if IVIg and corticosteroids are ineffective, plasma exchange (PE) should be considered (Recommendation Level A); (iv) if the response is inadequate or the maintenance doses of the initial treatment are high, combination treatments or adding an immunosuppressant or immunomodulatory drug should be considered (Good Practice Point); (v) symptomatic treatment and multidisciplinary management should be considered (Good Practice Point).","author":[{"dropping-particle":"","family":"Joint Task Force of the EFNS and the PNS","given":"","non-dropping-particle":"","parse-names":false,"suffix":""},{"dropping-particle":"","family":"Bergh","given":"P Y K","non-dropping-particle":"Van den","parse-names":false,"suffix":""},{"dropping-particle":"","family":"Hadden","given":"R D M","non-dropping-particle":"","parse-names":false,"suffix":""},{"dropping-particle":"","family":"Bouche","given":"P","non-dropping-particle":"","parse-names":false,"suffix":""},{"dropping-particle":"","family":"Cornblath","given":"D R","non-dropping-particle":"","parse-names":false,"suffix":""},{"dropping-particle":"","family":"Hahn","given":"A","non-dropping-particle":"","parse-names":false,"suffix":""},{"dropping-particle":"","family":"Illa","given":"I","non-dropping-particle":"","parse-names":false,"suffix":""},{"dropping-particle":"","family":"Koski","given":"C L","non-dropping-particle":"","parse-names":false,"suffix":""},{"dropping-particle":"","family":"Léger","given":"J-M","non-dropping-particle":"","parse-names":false,"suffix":""},{"dropping-particle":"","family":"Nobile-Orazio","given":"E","non-dropping-particle":"","parse-names":false,"suffix":""},{"dropping-particle":"","family":"Pollard","given":"J","non-dropping-particle":"","parse-names":false,"suffix":""},{"dropping-particle":"","family":"Sommer","given":"C","non-dropping-particle":"","parse-names":false,"suffix":""},{"dropping-particle":"","family":"Doorn","given":"P a","non-dropping-particle":"van","parse-names":false,"suffix":""},{"dropping-particle":"","family":"Schaik","given":"I N","non-dropping-particle":"van","parse-names":false,"suffix":""},{"dropping-particle":"","family":"European Federation of Neurological Societies","given":"","non-dropping-particle":"","parse-names":false,"suffix":""},{"dropping-particle":"","family":"Peripheral Nerve Society","given":"","non-dropping-particle":"","parse-names":false,"suffix":""}],"container-title":"European journal of neurology","id":"ITEM-1","issue":"3","issued":{"date-parts":[["2010","3"]]},"page":"356-63","title":"European Federation of Neurological Societies/Peripheral Nerve Society guideline on management of chronic inflammatory demyelinating polyradiculoneuropathy: report of a joint task force of the European Federation of Neurological Societies and the Peripher","type":"article-journal","volume":"17"},"uris":["http://www.mendeley.com/documents/?uuid=d16a2ad6-da1f-4e48-8d7d-8993b6a62ffe"]}],"mendeley":{"formattedCitation":"&lt;sup&gt;4&lt;/sup&gt;","plainTextFormattedCitation":"4","previouslyFormattedCitation":"&lt;sup&gt;4&lt;/sup&gt;"},"properties":{"noteIndex":0},"schema":"https://github.com/citation-style-language/schema/raw/master/csl-citation.json"}</w:instrText>
      </w:r>
      <w:r w:rsidR="004F4315">
        <w:rPr>
          <w:rFonts w:ascii="Calibri" w:hAnsi="Calibri" w:cs="Arial"/>
          <w:lang w:val="en-US"/>
        </w:rPr>
        <w:fldChar w:fldCharType="separate"/>
      </w:r>
      <w:r w:rsidR="004238BC" w:rsidRPr="004238BC">
        <w:rPr>
          <w:rFonts w:ascii="Calibri" w:hAnsi="Calibri" w:cs="Arial"/>
          <w:noProof/>
          <w:vertAlign w:val="superscript"/>
          <w:lang w:val="en-US"/>
        </w:rPr>
        <w:t>4</w:t>
      </w:r>
      <w:r w:rsidR="004F4315">
        <w:rPr>
          <w:rFonts w:ascii="Calibri" w:hAnsi="Calibri" w:cs="Arial"/>
          <w:lang w:val="en-US"/>
        </w:rPr>
        <w:fldChar w:fldCharType="end"/>
      </w:r>
      <w:r w:rsidR="00790D84">
        <w:rPr>
          <w:rFonts w:ascii="Calibri" w:hAnsi="Calibri" w:cs="Arial"/>
          <w:lang w:val="en-US"/>
        </w:rPr>
        <w:t xml:space="preserve"> While different criteria sets vary on specific recruitments, most need to meet at minimum a standardized </w:t>
      </w:r>
      <w:r w:rsidR="00896B69">
        <w:rPr>
          <w:rFonts w:ascii="Calibri" w:hAnsi="Calibri" w:cs="Arial"/>
          <w:lang w:val="en-US"/>
        </w:rPr>
        <w:t>clinical</w:t>
      </w:r>
      <w:r w:rsidR="00790D84">
        <w:rPr>
          <w:rFonts w:ascii="Calibri" w:hAnsi="Calibri" w:cs="Arial"/>
          <w:lang w:val="en-US"/>
        </w:rPr>
        <w:t xml:space="preserve"> definition and have specific predefined abnormalities on </w:t>
      </w:r>
      <w:r w:rsidR="00A4367C">
        <w:rPr>
          <w:rFonts w:ascii="Calibri" w:hAnsi="Calibri" w:cs="Arial"/>
          <w:lang w:val="en-US"/>
        </w:rPr>
        <w:t xml:space="preserve">electrophysiological studies. These criteria may lead to both erroneously excluding CIDP, </w:t>
      </w:r>
      <w:r w:rsidR="0079242D">
        <w:rPr>
          <w:rFonts w:ascii="Calibri" w:hAnsi="Calibri" w:cs="Arial"/>
          <w:lang w:val="en-US"/>
        </w:rPr>
        <w:t>for example</w:t>
      </w:r>
      <w:r w:rsidR="00A4367C">
        <w:rPr>
          <w:rFonts w:ascii="Calibri" w:hAnsi="Calibri" w:cs="Arial"/>
          <w:lang w:val="en-US"/>
        </w:rPr>
        <w:t xml:space="preserve"> in cases where electrophysiological signs of demyelination </w:t>
      </w:r>
      <w:r w:rsidR="00066F14">
        <w:rPr>
          <w:rFonts w:ascii="Calibri" w:hAnsi="Calibri" w:cs="Arial"/>
          <w:lang w:val="en-US"/>
        </w:rPr>
        <w:t>in</w:t>
      </w:r>
      <w:r w:rsidR="00A4367C">
        <w:rPr>
          <w:rFonts w:ascii="Calibri" w:hAnsi="Calibri" w:cs="Arial"/>
          <w:lang w:val="en-US"/>
        </w:rPr>
        <w:t xml:space="preserve"> motor nerves are absent, or </w:t>
      </w:r>
      <w:r w:rsidR="0079242D">
        <w:rPr>
          <w:rFonts w:ascii="Calibri" w:hAnsi="Calibri" w:cs="Arial"/>
          <w:lang w:val="en-US"/>
        </w:rPr>
        <w:t xml:space="preserve">erroneously </w:t>
      </w:r>
      <w:r w:rsidR="00A4367C">
        <w:rPr>
          <w:rFonts w:ascii="Calibri" w:hAnsi="Calibri" w:cs="Arial"/>
          <w:lang w:val="en-US"/>
        </w:rPr>
        <w:t>diagnosi</w:t>
      </w:r>
      <w:r w:rsidR="00066F14">
        <w:rPr>
          <w:rFonts w:ascii="Calibri" w:hAnsi="Calibri" w:cs="Arial"/>
          <w:lang w:val="en-US"/>
        </w:rPr>
        <w:t>ng</w:t>
      </w:r>
      <w:r w:rsidR="00A4367C">
        <w:rPr>
          <w:rFonts w:ascii="Calibri" w:hAnsi="Calibri" w:cs="Arial"/>
          <w:lang w:val="en-US"/>
        </w:rPr>
        <w:t xml:space="preserve"> CIDP, </w:t>
      </w:r>
      <w:r w:rsidR="0079242D">
        <w:rPr>
          <w:rFonts w:ascii="Calibri" w:hAnsi="Calibri" w:cs="Arial"/>
          <w:lang w:val="en-US"/>
        </w:rPr>
        <w:t>for example</w:t>
      </w:r>
      <w:r w:rsidR="00A4367C">
        <w:rPr>
          <w:rFonts w:ascii="Calibri" w:hAnsi="Calibri" w:cs="Arial"/>
          <w:lang w:val="en-US"/>
        </w:rPr>
        <w:t xml:space="preserve"> in cases where electrophysiological results are misinterpreted.</w:t>
      </w:r>
      <w:r w:rsidR="004F4315">
        <w:rPr>
          <w:rFonts w:ascii="Calibri" w:hAnsi="Calibri" w:cs="Arial"/>
          <w:lang w:val="en-US"/>
        </w:rPr>
        <w:fldChar w:fldCharType="begin" w:fldLock="1"/>
      </w:r>
      <w:r w:rsidR="0079177D">
        <w:rPr>
          <w:rFonts w:ascii="Calibri" w:hAnsi="Calibri" w:cs="Arial"/>
          <w:lang w:val="en-US"/>
        </w:rPr>
        <w:instrText>ADDIN CSL_CITATION {"citationItems":[{"id":"ITEM-1","itemData":{"DOI":"10.1002/mus.25997","ISSN":"1097-4598","PMID":"29053880","abstract":"INTRODUCTION Documentation of peripheral nerve demyelination is an important part of the chronic inflammatory demyelinating polyneuropathy (CIDP) diagnostic process. METHODS We performed a retrospective analysis of patients referred with a diagnosis of CIDP who were found to have a different condition. Electrodiagnostic study data and interpretations formulated at the time of the initial diagnosis were compared to those obtained during the reevaluation. RESULTS Thirty-nine of 86 patients were found not to have CIDP. Initial electrodiagnostic data quality was generally acceptable, but initial electrodiagnostic conclusions were confirmed in only 45% of misdiagnosed studies. DISCUSSION Vulnerability to interpretive errors increases when amplitude-dependent slowing occurs with length-dependent axonal neuropathies or motor neuron disease, amplitude-independent slowing occurs in diabetic patients, fibular nerve to extensor digitorum brevis (EDB) muscle findings are the focal diagnostic abnormality, conduction block is absent, conduction velocity (CV) slowing is limited to compressible sites, and accurate electrodiagnostic interpretations are dismissed in favor of equivocal clinical and cerebrospinal fluid findings. Muscle Nerve 57: 542-549, 2018.","author":[{"dropping-particle":"","family":"Allen","given":"Jeffrey A","non-dropping-particle":"","parse-names":false,"suffix":""},{"dropping-particle":"","family":"Ney","given":"John","non-dropping-particle":"","parse-names":false,"suffix":""},{"dropping-particle":"","family":"Lewis","given":"Richard A","non-dropping-particle":"","parse-names":false,"suffix":""}],"container-title":"Muscle &amp; nerve","id":"ITEM-1","issue":"4","issued":{"date-parts":[["2018"]]},"page":"542-549","title":"Electrodiagnostic errors contribute to chronic inflammatory demyelinating polyneuropathy misdiagnosis.","type":"article-journal","volume":"57"},"uris":["http://www.mendeley.com/documents/?uuid=8bafd06f-0965-4877-a697-02c1ea60189d"]}],"mendeley":{"formattedCitation":"&lt;sup&gt;5&lt;/sup&gt;","plainTextFormattedCitation":"5","previouslyFormattedCitation":"&lt;sup&gt;5&lt;/sup&gt;"},"properties":{"noteIndex":0},"schema":"https://github.com/citation-style-language/schema/raw/master/csl-citation.json"}</w:instrText>
      </w:r>
      <w:r w:rsidR="004F4315">
        <w:rPr>
          <w:rFonts w:ascii="Calibri" w:hAnsi="Calibri" w:cs="Arial"/>
          <w:lang w:val="en-US"/>
        </w:rPr>
        <w:fldChar w:fldCharType="separate"/>
      </w:r>
      <w:r w:rsidR="004238BC" w:rsidRPr="004238BC">
        <w:rPr>
          <w:rFonts w:ascii="Calibri" w:hAnsi="Calibri" w:cs="Arial"/>
          <w:noProof/>
          <w:vertAlign w:val="superscript"/>
          <w:lang w:val="en-US"/>
        </w:rPr>
        <w:t>5</w:t>
      </w:r>
      <w:r w:rsidR="004F4315">
        <w:rPr>
          <w:rFonts w:ascii="Calibri" w:hAnsi="Calibri" w:cs="Arial"/>
          <w:lang w:val="en-US"/>
        </w:rPr>
        <w:fldChar w:fldCharType="end"/>
      </w:r>
      <w:r w:rsidR="004F4315">
        <w:rPr>
          <w:rFonts w:ascii="Calibri" w:hAnsi="Calibri" w:cs="Arial"/>
          <w:lang w:val="en-US"/>
        </w:rPr>
        <w:t xml:space="preserve"> </w:t>
      </w:r>
      <w:r w:rsidR="00A4367C">
        <w:rPr>
          <w:rFonts w:ascii="Calibri" w:hAnsi="Calibri" w:cs="Arial"/>
          <w:lang w:val="en-US"/>
        </w:rPr>
        <w:t xml:space="preserve">Given the consequences of withholding an effective treatment or starting a costly </w:t>
      </w:r>
      <w:r w:rsidR="0079242D">
        <w:rPr>
          <w:rFonts w:ascii="Calibri" w:hAnsi="Calibri" w:cs="Arial"/>
          <w:lang w:val="en-US"/>
        </w:rPr>
        <w:t xml:space="preserve">and possibly harmful intervention that is not indicated, the current criteria need to be improved. </w:t>
      </w:r>
      <w:r w:rsidR="00790D84">
        <w:rPr>
          <w:rFonts w:ascii="Calibri" w:hAnsi="Calibri" w:cs="Arial"/>
          <w:lang w:val="en-US"/>
        </w:rPr>
        <w:t xml:space="preserve">Particular attention need be given </w:t>
      </w:r>
      <w:r w:rsidR="00790D84">
        <w:rPr>
          <w:rFonts w:ascii="Calibri" w:hAnsi="Calibri" w:cs="Arial"/>
          <w:lang w:val="en-US"/>
        </w:rPr>
        <w:lastRenderedPageBreak/>
        <w:t>to “</w:t>
      </w:r>
      <w:r w:rsidR="009248E3">
        <w:rPr>
          <w:rFonts w:ascii="Calibri" w:hAnsi="Calibri" w:cs="Arial"/>
          <w:lang w:val="en-US"/>
        </w:rPr>
        <w:t>variants</w:t>
      </w:r>
      <w:r w:rsidR="00790D84">
        <w:rPr>
          <w:rFonts w:ascii="Calibri" w:hAnsi="Calibri" w:cs="Arial"/>
          <w:lang w:val="en-US"/>
        </w:rPr>
        <w:t xml:space="preserve">” of CIDP, as delayed diagnosis and over-diagnosis of these conditions is especially problematic. While currently classified as CIDP variants, it is unknown if some of these variants </w:t>
      </w:r>
      <w:r w:rsidR="00AF135B">
        <w:rPr>
          <w:rFonts w:ascii="Calibri" w:hAnsi="Calibri" w:cs="Arial"/>
          <w:lang w:val="en-US"/>
        </w:rPr>
        <w:t>have distinct pathophysiological mechanisms,</w:t>
      </w:r>
      <w:r w:rsidR="0079242D">
        <w:rPr>
          <w:rFonts w:ascii="Calibri" w:hAnsi="Calibri" w:cs="Arial"/>
          <w:lang w:val="en-US"/>
        </w:rPr>
        <w:t xml:space="preserve"> treatment </w:t>
      </w:r>
      <w:r w:rsidR="00AF135B">
        <w:rPr>
          <w:rFonts w:ascii="Calibri" w:hAnsi="Calibri" w:cs="Arial"/>
          <w:lang w:val="en-US"/>
        </w:rPr>
        <w:t>response</w:t>
      </w:r>
      <w:r w:rsidR="00790D84">
        <w:rPr>
          <w:rFonts w:ascii="Calibri" w:hAnsi="Calibri" w:cs="Arial"/>
          <w:lang w:val="en-US"/>
        </w:rPr>
        <w:t>s</w:t>
      </w:r>
      <w:r w:rsidR="00AF135B">
        <w:rPr>
          <w:rFonts w:ascii="Calibri" w:hAnsi="Calibri" w:cs="Arial"/>
          <w:lang w:val="en-US"/>
        </w:rPr>
        <w:t xml:space="preserve"> </w:t>
      </w:r>
      <w:r w:rsidR="0079242D">
        <w:rPr>
          <w:rFonts w:ascii="Calibri" w:hAnsi="Calibri" w:cs="Arial"/>
          <w:lang w:val="en-US"/>
        </w:rPr>
        <w:t xml:space="preserve">and </w:t>
      </w:r>
      <w:r w:rsidR="00066F14">
        <w:rPr>
          <w:rFonts w:ascii="Calibri" w:hAnsi="Calibri" w:cs="Arial"/>
          <w:lang w:val="en-US"/>
        </w:rPr>
        <w:t>prognoses</w:t>
      </w:r>
      <w:r w:rsidR="00790D84">
        <w:rPr>
          <w:rFonts w:ascii="Calibri" w:hAnsi="Calibri" w:cs="Arial"/>
          <w:lang w:val="en-US"/>
        </w:rPr>
        <w:t xml:space="preserve">; and hence might be </w:t>
      </w:r>
      <w:r w:rsidR="00F83D45">
        <w:rPr>
          <w:rFonts w:ascii="Calibri" w:hAnsi="Calibri" w:cs="Arial"/>
          <w:lang w:val="en-US"/>
        </w:rPr>
        <w:t>more appropriately classified as a unique disease</w:t>
      </w:r>
      <w:r w:rsidR="00066F14">
        <w:rPr>
          <w:rFonts w:ascii="Calibri" w:hAnsi="Calibri" w:cs="Arial"/>
          <w:lang w:val="en-US"/>
        </w:rPr>
        <w:t>.</w:t>
      </w:r>
      <w:r w:rsidR="004F4315">
        <w:rPr>
          <w:rFonts w:ascii="Calibri" w:hAnsi="Calibri" w:cs="Arial"/>
          <w:lang w:val="en-US"/>
        </w:rPr>
        <w:fldChar w:fldCharType="begin" w:fldLock="1"/>
      </w:r>
      <w:r w:rsidR="0079177D">
        <w:rPr>
          <w:rFonts w:ascii="Calibri" w:hAnsi="Calibri" w:cs="Arial"/>
          <w:lang w:val="en-US"/>
        </w:rPr>
        <w:instrText>ADDIN CSL_CITATION {"citationItems":[{"id":"ITEM-1","itemData":{"DOI":"10.1212/01.WNL.0000158680.89323.F8","ISSN":"1526-632X","PMID":"15851750","abstract":"To identify clinical and electrophysiologic features related to IV immunoglobulin (IVIg) responsiveness in chronic inflammatory demyelinating polyneuropathy (CIDP), the authors conducted a multicenter study on 312 patients with CIDP (199 responders and 113 nonresponders). Muscle atrophy and decreased compound muscle action potential were pronounced in nonresponders of IVIg. Male gender, longer disease duration, and slow progression of symptoms were also associated with IVIg unresponsiveness. Features suggesting axonal dysfunction in peripheral nerves indicated IVIg unresponsiveness in CIDP.","author":[{"dropping-particle":"","family":"Iijima","given":"M","non-dropping-particle":"","parse-names":false,"suffix":""},{"dropping-particle":"","family":"Yamamoto","given":"M","non-dropping-particle":"","parse-names":false,"suffix":""},{"dropping-particle":"","family":"Hirayama","given":"M","non-dropping-particle":"","parse-names":false,"suffix":""},{"dropping-particle":"","family":"Tanaka","given":"F","non-dropping-particle":"","parse-names":false,"suffix":""},{"dropping-particle":"","family":"Katsuno","given":"M","non-dropping-particle":"","parse-names":false,"suffix":""},{"dropping-particle":"","family":"Mori","given":"K","non-dropping-particle":"","parse-names":false,"suffix":""},{"dropping-particle":"","family":"Koike","given":"H","non-dropping-particle":"","parse-names":false,"suffix":""},{"dropping-particle":"","family":"Hattori","given":"N","non-dropping-particle":"","parse-names":false,"suffix":""},{"dropping-particle":"","family":"Arimura","given":"K","non-dropping-particle":"","parse-names":false,"suffix":""},{"dropping-particle":"","family":"Nakagawa","given":"M","non-dropping-particle":"","parse-names":false,"suffix":""},{"dropping-particle":"","family":"Yoshikawa","given":"H","non-dropping-particle":"","parse-names":false,"suffix":""},{"dropping-particle":"","family":"Hayasaka","given":"K","non-dropping-particle":"","parse-names":false,"suffix":""},{"dropping-particle":"","family":"Onodera","given":"O","non-dropping-particle":"","parse-names":false,"suffix":""},{"dropping-particle":"","family":"Baba","given":"M","non-dropping-particle":"","parse-names":false,"suffix":""},{"dropping-particle":"","family":"Yasuda","given":"H","non-dropping-particle":"","parse-names":false,"suffix":""},{"dropping-particle":"","family":"Saito","given":"T","non-dropping-particle":"","parse-names":false,"suffix":""},{"dropping-particle":"","family":"Nakazato","given":"M","non-dropping-particle":"","parse-names":false,"suffix":""},{"dropping-particle":"","family":"Nakashima","given":"K","non-dropping-particle":"","parse-names":false,"suffix":""},{"dropping-particle":"","family":"Kira","given":"J","non-dropping-particle":"","parse-names":false,"suffix":""},{"dropping-particle":"","family":"Kaji","given":"R","non-dropping-particle":"","parse-names":false,"suffix":""},{"dropping-particle":"","family":"Oka","given":"N","non-dropping-particle":"","parse-names":false,"suffix":""},{"dropping-particle":"","family":"Sobue","given":"G","non-dropping-particle":"","parse-names":false,"suffix":""}],"container-title":"Neurology","id":"ITEM-1","issue":"8","issued":{"date-parts":[["2005","4","26"]]},"page":"1471-5","title":"Clinical and electrophysiologic correlates of IVIg responsiveness in CIDP.","type":"article-journal","volume":"64"},"uris":["http://www.mendeley.com/documents/?uuid=c772956a-fd23-4b9c-882d-c556d437bcde"]},{"id":"ITEM-2","itemData":{"DOI":"10.1007/s00415-008-0687-z","ISSN":"0340-5354","PMID":"18438699","author":[{"dropping-particle":"","family":"Rajabally","given":"Y A","non-dropping-particle":"","parse-names":false,"suffix":""},{"dropping-particle":"","family":"Narasimhan","given":"M","non-dropping-particle":"","parse-names":false,"suffix":""},{"dropping-particle":"","family":"Chavada","given":"G","non-dropping-particle":"","parse-names":false,"suffix":""}],"container-title":"Journal of neurology","id":"ITEM-2","issue":"6","issued":{"date-parts":[["2008","6"]]},"page":"936-8","title":"Electrophysiological predictors of steroid-responsiveness in chronic inflammatory demyelinating polyneuropathy.","type":"article-journal","volume":"255"},"uris":["http://www.mendeley.com/documents/?uuid=898b2a24-1fad-48c3-841e-71420406c762"]}],"mendeley":{"formattedCitation":"&lt;sup&gt;6,7&lt;/sup&gt;","plainTextFormattedCitation":"6,7","previouslyFormattedCitation":"&lt;sup&gt;6,7&lt;/sup&gt;"},"properties":{"noteIndex":0},"schema":"https://github.com/citation-style-language/schema/raw/master/csl-citation.json"}</w:instrText>
      </w:r>
      <w:r w:rsidR="004F4315">
        <w:rPr>
          <w:rFonts w:ascii="Calibri" w:hAnsi="Calibri" w:cs="Arial"/>
          <w:lang w:val="en-US"/>
        </w:rPr>
        <w:fldChar w:fldCharType="separate"/>
      </w:r>
      <w:r w:rsidR="004238BC" w:rsidRPr="004238BC">
        <w:rPr>
          <w:rFonts w:ascii="Calibri" w:hAnsi="Calibri" w:cs="Arial"/>
          <w:noProof/>
          <w:vertAlign w:val="superscript"/>
          <w:lang w:val="en-US"/>
        </w:rPr>
        <w:t>6,7</w:t>
      </w:r>
      <w:r w:rsidR="004F4315">
        <w:rPr>
          <w:rFonts w:ascii="Calibri" w:hAnsi="Calibri" w:cs="Arial"/>
          <w:lang w:val="en-US"/>
        </w:rPr>
        <w:fldChar w:fldCharType="end"/>
      </w:r>
      <w:r w:rsidR="0079242D">
        <w:rPr>
          <w:rFonts w:ascii="Calibri" w:hAnsi="Calibri" w:cs="Arial"/>
          <w:lang w:val="en-US"/>
        </w:rPr>
        <w:t xml:space="preserve"> </w:t>
      </w:r>
    </w:p>
    <w:p w14:paraId="3F4293CE" w14:textId="77777777" w:rsidR="00790D84" w:rsidRDefault="00790D84" w:rsidP="00D61A62">
      <w:pPr>
        <w:spacing w:line="360" w:lineRule="auto"/>
        <w:jc w:val="both"/>
        <w:rPr>
          <w:rFonts w:ascii="Calibri" w:hAnsi="Calibri" w:cs="Arial"/>
          <w:lang w:val="en-US"/>
        </w:rPr>
      </w:pPr>
    </w:p>
    <w:p w14:paraId="76F38786" w14:textId="163277A2" w:rsidR="00A0637D" w:rsidRDefault="00D61A62" w:rsidP="00A26ADD">
      <w:pPr>
        <w:spacing w:line="360" w:lineRule="auto"/>
        <w:jc w:val="both"/>
        <w:rPr>
          <w:rFonts w:ascii="Calibri" w:hAnsi="Calibri" w:cs="Arial"/>
          <w:lang w:val="en-US"/>
        </w:rPr>
      </w:pPr>
      <w:r w:rsidRPr="000C7556">
        <w:rPr>
          <w:rFonts w:ascii="Calibri" w:hAnsi="Calibri" w:cs="Arial"/>
          <w:lang w:val="en-US"/>
        </w:rPr>
        <w:t xml:space="preserve">At present, the choice of first-line treatment is </w:t>
      </w:r>
      <w:r w:rsidR="00F83D45">
        <w:rPr>
          <w:rFonts w:ascii="Calibri" w:hAnsi="Calibri" w:cs="Arial"/>
          <w:lang w:val="en-US"/>
        </w:rPr>
        <w:t>determined by patient</w:t>
      </w:r>
      <w:r w:rsidRPr="000C7556">
        <w:rPr>
          <w:rFonts w:ascii="Calibri" w:hAnsi="Calibri" w:cs="Arial"/>
          <w:lang w:val="en-US"/>
        </w:rPr>
        <w:t xml:space="preserve"> preference</w:t>
      </w:r>
      <w:r w:rsidR="00F83D45">
        <w:rPr>
          <w:rFonts w:ascii="Calibri" w:hAnsi="Calibri" w:cs="Arial"/>
          <w:lang w:val="en-US"/>
        </w:rPr>
        <w:t xml:space="preserve"> and </w:t>
      </w:r>
      <w:r w:rsidRPr="000C7556">
        <w:rPr>
          <w:rFonts w:ascii="Calibri" w:hAnsi="Calibri" w:cs="Arial"/>
          <w:lang w:val="en-US"/>
        </w:rPr>
        <w:t>physician</w:t>
      </w:r>
      <w:r w:rsidR="00F83D45">
        <w:rPr>
          <w:rFonts w:ascii="Calibri" w:hAnsi="Calibri" w:cs="Arial"/>
          <w:lang w:val="en-US"/>
        </w:rPr>
        <w:t xml:space="preserve"> discretion</w:t>
      </w:r>
      <w:r w:rsidRPr="000C7556">
        <w:rPr>
          <w:rFonts w:ascii="Calibri" w:hAnsi="Calibri" w:cs="Arial"/>
          <w:szCs w:val="20"/>
          <w:lang w:val="en-US"/>
        </w:rPr>
        <w:t>.</w:t>
      </w:r>
      <w:r w:rsidR="00AF135B">
        <w:rPr>
          <w:rFonts w:ascii="Calibri" w:hAnsi="Calibri" w:cs="Arial"/>
          <w:szCs w:val="20"/>
          <w:lang w:val="en-US"/>
        </w:rPr>
        <w:t xml:space="preserve"> </w:t>
      </w:r>
      <w:r w:rsidR="00F83D45">
        <w:rPr>
          <w:rFonts w:ascii="Calibri" w:hAnsi="Calibri" w:cs="Arial"/>
          <w:szCs w:val="20"/>
          <w:lang w:val="en-US"/>
        </w:rPr>
        <w:t xml:space="preserve">Although for </w:t>
      </w:r>
      <w:r w:rsidR="00AF135B">
        <w:rPr>
          <w:rFonts w:ascii="Calibri" w:hAnsi="Calibri" w:cs="Arial"/>
          <w:szCs w:val="20"/>
          <w:lang w:val="en-US"/>
        </w:rPr>
        <w:t>some</w:t>
      </w:r>
      <w:r w:rsidRPr="000C7556">
        <w:rPr>
          <w:rFonts w:ascii="Calibri" w:hAnsi="Calibri" w:cs="Arial"/>
          <w:szCs w:val="20"/>
          <w:lang w:val="en-US"/>
        </w:rPr>
        <w:t xml:space="preserve"> </w:t>
      </w:r>
      <w:r w:rsidR="00AF135B">
        <w:rPr>
          <w:rFonts w:ascii="Calibri" w:hAnsi="Calibri" w:cs="Arial"/>
          <w:szCs w:val="20"/>
          <w:lang w:val="en-US"/>
        </w:rPr>
        <w:t xml:space="preserve">subgroups </w:t>
      </w:r>
      <w:r w:rsidR="00F83D45">
        <w:rPr>
          <w:rFonts w:ascii="Calibri" w:hAnsi="Calibri" w:cs="Arial"/>
          <w:szCs w:val="20"/>
          <w:lang w:val="en-US"/>
        </w:rPr>
        <w:t>certain</w:t>
      </w:r>
      <w:r w:rsidRPr="000C7556">
        <w:rPr>
          <w:rFonts w:ascii="Calibri" w:hAnsi="Calibri" w:cs="Arial"/>
          <w:szCs w:val="20"/>
          <w:lang w:val="en-US"/>
        </w:rPr>
        <w:t xml:space="preserve"> treatment</w:t>
      </w:r>
      <w:r w:rsidR="00F83D45">
        <w:rPr>
          <w:rFonts w:ascii="Calibri" w:hAnsi="Calibri" w:cs="Arial"/>
          <w:szCs w:val="20"/>
          <w:lang w:val="en-US"/>
        </w:rPr>
        <w:t xml:space="preserve">s may be </w:t>
      </w:r>
      <w:r w:rsidR="00AF135B">
        <w:rPr>
          <w:rFonts w:ascii="Calibri" w:hAnsi="Calibri" w:cs="Arial"/>
          <w:szCs w:val="20"/>
          <w:lang w:val="en-US"/>
        </w:rPr>
        <w:t>more effective than others</w:t>
      </w:r>
      <w:r w:rsidR="00F83D45">
        <w:rPr>
          <w:rFonts w:ascii="Calibri" w:hAnsi="Calibri" w:cs="Arial"/>
          <w:szCs w:val="20"/>
          <w:lang w:val="en-US"/>
        </w:rPr>
        <w:t>,</w:t>
      </w:r>
      <w:r w:rsidR="004F4315">
        <w:rPr>
          <w:rFonts w:ascii="Calibri" w:hAnsi="Calibri" w:cs="Arial"/>
          <w:szCs w:val="20"/>
          <w:lang w:val="en-US"/>
        </w:rPr>
        <w:fldChar w:fldCharType="begin" w:fldLock="1"/>
      </w:r>
      <w:r w:rsidR="0079177D">
        <w:rPr>
          <w:rFonts w:ascii="Calibri" w:hAnsi="Calibri" w:cs="Arial"/>
          <w:szCs w:val="20"/>
          <w:lang w:val="en-US"/>
        </w:rPr>
        <w:instrText>ADDIN CSL_CITATION {"citationItems":[{"id":"ITEM-1","itemData":{"DOI":"10.1093/brain/awh222","ISSN":"1460-2156","PMID":"15289267","abstract":"Lewis-Sumner syndrome (LSS) is a dysimmune peripheral nerve disorder, characterized by a predominantly distal, asymmetric weakness mostly affecting the upper limbs with sensory impairment, and by the presence of multifocal persistent conduction blocks. The nosological position of this neuropathy in relation to multifocal motor neuropathy (MMN) and chronic inflammatory demyelinating polyradiculoneuropathy (CIDP) is still debated. We report the clinical, biological and electrophysiological features, the course and the response to treatment in 23 LSS patients. The initial symptoms started in the distal part of an upper limb in 70% of patients. They were sensorimotor in 65% and purely sensory in 35% of patients. A cranial nerve involvement was observed in 26% of patients and a distal limb amyotrophy in 52%. The CSF protein level was normal in 67% of patients and mildly elevated in the remainder. None had serum anti-GM1 antibodies. There were multiple motor conduction blocks (average of 2.87/patient), predominantly located in the forearm, whereas demyelinating features outside the blocked nerves were rare. Abnormal distal sensory potentials were found in 87% of patients. The electrophysiological pattern suggests a very focal motor fibre demyelination sparing the nerve endings, whereas sensory fibre involvement was widespread. The course was chronic progressive in 71% of patients and relapsing-remitting in the others. During the follow-up study (median duration of 4 years), half of the patients progressed with a multifocal pattern and the distribution of the motor deficit remained similar to the initial presentation. The other patients showed a progression to the other limbs, suggesting a more diffuse process. Fifty-four percent of the patients treated with intravenous immunoglobulin showed an improvement, compared with 33% of the patients treated with oral steroids. Overall, 73% of patients had a positive response to immune-mediated therapy. LSS may be distinguished from MMN by the presence of sensory involvement, the absence of serum anti-GM1 antibodies and, in some cases, a positive response to steroids. In some of the patients in our study, LSS evolved into a more diffuse neuropathy sharing similarities with CIDP. Others had a clinical course characterized by a striking multifocal neuropathy, which suggests underlying mechanisms different from CIDP. Overall, whatever the clinical course, LSS responded to immune-mediated treatment in a manner similar to CIDP.","author":[{"dropping-particle":"","family":"Viala","given":"K","non-dropping-particle":"","parse-names":false,"suffix":""},{"dropping-particle":"","family":"Renié","given":"L","non-dropping-particle":"","parse-names":false,"suffix":""},{"dropping-particle":"","family":"Maisonobe","given":"T","non-dropping-particle":"","parse-names":false,"suffix":""},{"dropping-particle":"","family":"Béhin","given":"A","non-dropping-particle":"","parse-names":false,"suffix":""},{"dropping-particle":"","family":"Neil","given":"J","non-dropping-particle":"","parse-names":false,"suffix":""},{"dropping-particle":"","family":"Léger","given":"J M","non-dropping-particle":"","parse-names":false,"suffix":""},{"dropping-particle":"","family":"Bouche","given":"P","non-dropping-particle":"","parse-names":false,"suffix":""}],"container-title":"Brain : a journal of neurology","id":"ITEM-1","issue":"Pt 9","issued":{"date-parts":[["2004","9"]]},"page":"2010-7","title":"Follow-up study and response to treatment in 23 patients with Lewis-Sumner syndrome.","type":"article-journal","volume":"127"},"uris":["http://www.mendeley.com/documents/?uuid=766d60d1-c24a-40d0-8096-d339c8b1a7c5"]},{"id":"ITEM-2","itemData":{"DOI":"10.1111/j.1468-1331.2009.02930.x","ISBN":"1468-1331 (Electronic)\\r1351-5101 (Linking)","ISSN":"1468-1331","PMID":"20456730","abstract":"BACKGROUND Consensus guidelines on the definition, investigation, and treatment of chronic inflammatory demyelinating polyradiculoneuropathy (CIDP) have been previously published in European Journal of Neurology and Journal of the Peripheral Nervous System. OBJECTIVES To revise these guidelines. METHODS Disease experts, including a representative of patients, considered references retrieved from MEDLINE and Cochrane Systematic Reviews published between August 2004 and July 2009 and prepared statements that were agreed in an iterative fashion. RECOMMENDATIONS The Task Force agreed on Good Practice Points to define clinical and electrophysiological diagnostic criteria for CIDP with or without concomitant diseases and investigations to be considered. The principal treatment recommendations were: (i) intravenous immunoglobulin (IVIg) (Recommendation Level A) or corticosteroids (Recommendation Level C) should be considered in sensory and motor CIDP; (ii) IVIg should be considered as the initial treatment in pure motor CIDP (Good Practice Point); (iii) if IVIg and corticosteroids are ineffective, plasma exchange (PE) should be considered (Recommendation Level A); (iv) if the response is inadequate or the maintenance doses of the initial treatment are high, combination treatments or adding an immunosuppressant or immunomodulatory drug should be considered (Good Practice Point); (v) symptomatic treatment and multidisciplinary management should be considered (Good Practice Point).","author":[{"dropping-particle":"","family":"Joint Task Force of the EFNS and the PNS","given":"","non-dropping-particle":"","parse-names":false,"suffix":""},{"dropping-particle":"","family":"Bergh","given":"P Y K","non-dropping-particle":"Van den","parse-names":false,"suffix":""},{"dropping-particle":"","family":"Hadden","given":"R D M","non-dropping-particle":"","parse-names":false,"suffix":""},{"dropping-particle":"","family":"Bouche","given":"P","non-dropping-particle":"","parse-names":false,"suffix":""},{"dropping-particle":"","family":"Cornblath","given":"D R","non-dropping-particle":"","parse-names":false,"suffix":""},{"dropping-particle":"","family":"Hahn","given":"A","non-dropping-particle":"","parse-names":false,"suffix":""},{"dropping-particle":"","family":"Illa","given":"I","non-dropping-particle":"","parse-names":false,"suffix":""},{"dropping-particle":"","family":"Koski","given":"C L","non-dropping-particle":"","parse-names":false,"suffix":""},{"dropping-particle":"","family":"Léger","given":"J-M","non-dropping-particle":"","parse-names":false,"suffix":""},{"dropping-particle":"","family":"Nobile-Orazio","given":"E","non-dropping-particle":"","parse-names":false,"suffix":""},{"dropping-particle":"","family":"Pollard","given":"J","non-dropping-particle":"","parse-names":false,"suffix":""},{"dropping-particle":"","family":"Sommer","given":"C","non-dropping-particle":"","parse-names":false,"suffix":""},{"dropping-particle":"","family":"Doorn","given":"P a","non-dropping-particle":"van","parse-names":false,"suffix":""},{"dropping-particle":"","family":"Schaik","given":"I N","non-dropping-particle":"van","parse-names":false,"suffix":""},{"dropping-particle":"","family":"European Federation of Neurological Societies","given":"","non-dropping-particle":"","parse-names":false,"suffix":""},{"dropping-particle":"","family":"Peripheral Nerve Society","given":"","non-dropping-particle":"","parse-names":false,"suffix":""}],"container-title":"European journal of neurology","id":"ITEM-2","issue":"3","issued":{"date-parts":[["2010","3"]]},"page":"356-63","title":"European Federation of Neurological Societies/Peripheral Nerve Society guideline on management of chronic inflammatory demyelinating polyradiculoneuropathy: report of a joint task force of the European Federation of Neurological Societies and the Peripher","type":"article-journal","volume":"17"},"uris":["http://www.mendeley.com/documents/?uuid=d16a2ad6-da1f-4e48-8d7d-8993b6a62ffe"]},{"id":"ITEM-3","itemData":{"DOI":"10.1007/s00415-009-5386-x","ISSN":"1432-1459","PMID":"20361294","abstract":"We reviewed the clinical, electrophysiological an laboratory findings, plus the therapeutics and evolution of patients with motor-dominant Chronic inflammatory demyelinating polyneuropathy (CIDP) and compared them with those of other CIDP patients. Among 12 consecutive CIDP patients, we identified five patients with motor-dominant CIDP. The five patients with motor-dominant CIDP initially presented with weakness of the upper limbs. Cervical magnetic resonance imaging (MRI) examinations of the patients with motor-dominant CIDP showed that the most affected lesions are the cervical nerve roots and brachial plexus. The clinical course of these patients was relapsing-remitting, and they improved markedly after treatment by intravenous immunoglobulin (IVIg) infusion or plasmapheresis. However, they did not improve in response to corticosteroid therapy during the acute phase of relapses. The relapses frequently occurred within 2 years, but rarely occurred after that. The score in the modified Rankin disability scale (mRDS) at the last follow-up period was statistically lower for the patients with motor-dominant CIDP than for the other CIDP patients (P &lt; 0.002). The characteristic clinical features, responsiveness to treatment, and prognosis suggest that motor-dominant CIDP is a distinct subtype of CIDP, with a specific immunological background. Repeated IVIg therapy is required to maintain the motor functions of patients with motor-dominant CIDP. We consider that treatment for recurrence prevention as an alternative to IVIg therapy is very important for patients with motor-dominant CIDP.","author":[{"dropping-particle":"","family":"Kimura","given":"Akio","non-dropping-particle":"","parse-names":false,"suffix":""},{"dropping-particle":"","family":"Sakurai","given":"Takeo","non-dropping-particle":"","parse-names":false,"suffix":""},{"dropping-particle":"","family":"Koumura","given":"Akihiro","non-dropping-particle":"","parse-names":false,"suffix":""},{"dropping-particle":"","family":"Yamada","given":"Megumi","non-dropping-particle":"","parse-names":false,"suffix":""},{"dropping-particle":"","family":"Hayashi","given":"Yuichi","non-dropping-particle":"","parse-names":false,"suffix":""},{"dropping-particle":"","family":"Tanaka","given":"Yuji","non-dropping-particle":"","parse-names":false,"suffix":""},{"dropping-particle":"","family":"Hozumi","given":"Isao","non-dropping-particle":"","parse-names":false,"suffix":""},{"dropping-particle":"","family":"Yoshino","given":"Hiide","non-dropping-particle":"","parse-names":false,"suffix":""},{"dropping-particle":"","family":"Yuasa","given":"Tatsuhiko","non-dropping-particle":"","parse-names":false,"suffix":""},{"dropping-particle":"","family":"Inuzuka","given":"Takashi","non-dropping-particle":"","parse-names":false,"suffix":""}],"container-title":"Journal of neurology","id":"ITEM-3","issue":"4","issued":{"date-parts":[["2010","4"]]},"page":"621-9","title":"Motor-dominant chronic inflammatory demyelinating polyneuropathy.","type":"article-journal","volume":"257"},"uris":["http://www.mendeley.com/documents/?uuid=37cdb18d-8d50-4235-9432-da4c6d71bdbd"]},{"id":"ITEM-4","itemData":{"DOI":"10.1212/NXI.0000000000000149","ISBN":"0000000000000","ISSN":"2332-7812","PMID":"26401517","abstract":"OBJECTIVE To describe the response to rituximab in patients with treatment-resistant chronic inflammatory demyelinating polyneuropathy (CIDP) with antibodies against paranodal proteins and correlate the response with autoantibody titers. METHODS Patients with CIDP and IgG4 anti-contactin-1 (CNTN1) or anti-neurofascin-155 (NF155) antibodies who were resistant to IV immunoglobulin and corticosteroids were treated with rituximab and followed prospectively. Immunocytochemistry was used to detect anti-CNTN1 and anti-NF155 antibodies and ELISA with human recombinant CNTN1 and NF155 proteins was used to determine antibody titers. RESULTS Two patients had a marked improvement; another patient improved slightly after 10 years of stable, severe disease; and the fourth patient had an ischemic stroke unrelated to treatment and was lost to follow-up. Autoantibodies decreased in all patients after rituximab treatment. CONCLUSIONS Rituximab treatment is an option for patients with CIDP with IgG4 anti-CNTN1/NF155 antibodies who are resistant to conventional therapies. CLASSIFICATION OF EVIDENCE This study provides Class IV evidence that rituximab is effective for patients with treatment-resistant CIDP with IgG4 anti-CNTN1 or anti-NF155 antibodies.","author":[{"dropping-particle":"","family":"Querol","given":"Luis","non-dropping-particle":"","parse-names":false,"suffix":""},{"dropping-particle":"","family":"Rojas-García","given":"Ricard","non-dropping-particle":"","parse-names":false,"suffix":""},{"dropping-particle":"","family":"Diaz-Manera","given":"Jordi","non-dropping-particle":"","parse-names":false,"suffix":""},{"dropping-particle":"","family":"Barcena","given":"Joseba","non-dropping-particle":"","parse-names":false,"suffix":""},{"dropping-particle":"","family":"Pardo","given":"Julio","non-dropping-particle":"","parse-names":false,"suffix":""},{"dropping-particle":"","family":"Ortega-Moreno","given":"Angel","non-dropping-particle":"","parse-names":false,"suffix":""},{"dropping-particle":"","family":"Sedano","given":"Maria Jose","non-dropping-particle":"","parse-names":false,"suffix":""},{"dropping-particle":"","family":"Seró-Ballesteros","given":"Laia","non-dropping-particle":"","parse-names":false,"suffix":""},{"dropping-particle":"","family":"Carvajal","given":"Alejandra","non-dropping-particle":"","parse-names":false,"suffix":""},{"dropping-particle":"","family":"Ortiz","given":"Nicolau","non-dropping-particle":"","parse-names":false,"suffix":""},{"dropping-particle":"","family":"Gallardo","given":"Eduard","non-dropping-particle":"","parse-names":false,"suffix":""},{"dropping-particle":"","family":"Illa","given":"Isabel","non-dropping-particle":"","parse-names":false,"suffix":""}],"container-title":"Neurology(R) neuroimmunology &amp; neuroinflammation","id":"ITEM-4","issue":"5","issued":{"date-parts":[["2015","10"]]},"page":"e149","title":"Rituximab in treatment-resistant CIDP with antibodies against paranodal proteins.","type":"article-journal","volume":"2"},"uris":["http://www.mendeley.com/documents/?uuid=8e8af63c-0601-354d-a671-7e803263ab93"]}],"mendeley":{"formattedCitation":"&lt;sup&gt;4,8–10&lt;/sup&gt;","plainTextFormattedCitation":"4,8–10","previouslyFormattedCitation":"&lt;sup&gt;4,8–10&lt;/sup&gt;"},"properties":{"noteIndex":0},"schema":"https://github.com/citation-style-language/schema/raw/master/csl-citation.json"}</w:instrText>
      </w:r>
      <w:r w:rsidR="004F4315">
        <w:rPr>
          <w:rFonts w:ascii="Calibri" w:hAnsi="Calibri" w:cs="Arial"/>
          <w:szCs w:val="20"/>
          <w:lang w:val="en-US"/>
        </w:rPr>
        <w:fldChar w:fldCharType="separate"/>
      </w:r>
      <w:r w:rsidR="004238BC" w:rsidRPr="004238BC">
        <w:rPr>
          <w:rFonts w:ascii="Calibri" w:hAnsi="Calibri" w:cs="Arial"/>
          <w:noProof/>
          <w:szCs w:val="20"/>
          <w:vertAlign w:val="superscript"/>
          <w:lang w:val="en-US"/>
        </w:rPr>
        <w:t>4,8–10</w:t>
      </w:r>
      <w:r w:rsidR="004F4315">
        <w:rPr>
          <w:rFonts w:ascii="Calibri" w:hAnsi="Calibri" w:cs="Arial"/>
          <w:szCs w:val="20"/>
          <w:lang w:val="en-US"/>
        </w:rPr>
        <w:fldChar w:fldCharType="end"/>
      </w:r>
      <w:r w:rsidR="00F83D45">
        <w:rPr>
          <w:rFonts w:ascii="Calibri" w:hAnsi="Calibri" w:cs="Arial"/>
          <w:szCs w:val="20"/>
          <w:lang w:val="en-US"/>
        </w:rPr>
        <w:t xml:space="preserve"> in most with CIDP efficacy of the first line interventions is comparable.</w:t>
      </w:r>
      <w:r w:rsidR="004F4315">
        <w:rPr>
          <w:rFonts w:ascii="Calibri" w:hAnsi="Calibri" w:cs="Arial"/>
          <w:szCs w:val="20"/>
          <w:lang w:val="en-US"/>
        </w:rPr>
        <w:t xml:space="preserve"> </w:t>
      </w:r>
      <w:r w:rsidR="00715432">
        <w:rPr>
          <w:rFonts w:ascii="Calibri" w:hAnsi="Calibri" w:cs="Arial"/>
          <w:szCs w:val="20"/>
          <w:lang w:val="en-US"/>
        </w:rPr>
        <w:t>While</w:t>
      </w:r>
      <w:r w:rsidR="00F83D45">
        <w:rPr>
          <w:rFonts w:ascii="Calibri" w:hAnsi="Calibri" w:cs="Arial"/>
          <w:szCs w:val="20"/>
          <w:lang w:val="en-US"/>
        </w:rPr>
        <w:t xml:space="preserve"> efficacy of first line therapies (IVIG, corticosteroids, and plasma exchange) is well established, there is a dearth of data that informs on the optimal dose. Existing CIDP guidelines</w:t>
      </w:r>
      <w:r w:rsidR="002061B2">
        <w:rPr>
          <w:rFonts w:ascii="Calibri" w:hAnsi="Calibri" w:cs="Arial"/>
          <w:szCs w:val="20"/>
          <w:vertAlign w:val="superscript"/>
          <w:lang w:val="en-US"/>
        </w:rPr>
        <w:t xml:space="preserve"> </w:t>
      </w:r>
      <w:r w:rsidR="00F83D45">
        <w:rPr>
          <w:rFonts w:ascii="Calibri" w:hAnsi="Calibri" w:cs="Arial"/>
          <w:szCs w:val="20"/>
          <w:lang w:val="en-US"/>
        </w:rPr>
        <w:t xml:space="preserve">recommend optimizing </w:t>
      </w:r>
      <w:r w:rsidR="00C56965">
        <w:rPr>
          <w:rFonts w:ascii="Calibri" w:hAnsi="Calibri" w:cs="Arial"/>
          <w:szCs w:val="20"/>
          <w:lang w:val="en-US"/>
        </w:rPr>
        <w:t>treatment</w:t>
      </w:r>
      <w:r w:rsidR="00F83D45">
        <w:rPr>
          <w:rFonts w:ascii="Calibri" w:hAnsi="Calibri" w:cs="Arial"/>
          <w:szCs w:val="20"/>
          <w:lang w:val="en-US"/>
        </w:rPr>
        <w:t xml:space="preserve"> to individual patient needs, but the means by which to best achieve treatment optimization are unknown. </w:t>
      </w:r>
      <w:r w:rsidR="00A26ADD">
        <w:rPr>
          <w:rFonts w:ascii="Calibri" w:hAnsi="Calibri" w:cs="Arial"/>
          <w:szCs w:val="20"/>
          <w:lang w:val="en-US"/>
        </w:rPr>
        <w:t xml:space="preserve">The observation that between 37% and 62% of patients have </w:t>
      </w:r>
      <w:r w:rsidRPr="000C7556">
        <w:rPr>
          <w:rFonts w:ascii="Calibri" w:hAnsi="Calibri" w:cs="Arial"/>
          <w:szCs w:val="20"/>
          <w:lang w:val="en-US"/>
        </w:rPr>
        <w:t xml:space="preserve">a relapsing-remitting or a </w:t>
      </w:r>
      <w:r w:rsidR="00715432" w:rsidRPr="000C7556">
        <w:rPr>
          <w:rFonts w:ascii="Calibri" w:hAnsi="Calibri" w:cs="Arial"/>
          <w:szCs w:val="20"/>
          <w:lang w:val="en-US"/>
        </w:rPr>
        <w:t>chronic</w:t>
      </w:r>
      <w:r w:rsidR="00715432">
        <w:rPr>
          <w:rFonts w:ascii="Calibri" w:hAnsi="Calibri" w:cs="Arial"/>
          <w:szCs w:val="20"/>
          <w:lang w:val="en-US"/>
        </w:rPr>
        <w:t>ally</w:t>
      </w:r>
      <w:r w:rsidRPr="000C7556">
        <w:rPr>
          <w:rFonts w:ascii="Calibri" w:hAnsi="Calibri" w:cs="Arial"/>
          <w:szCs w:val="20"/>
          <w:lang w:val="en-US"/>
        </w:rPr>
        <w:t xml:space="preserve"> progressive course requiring regular maintenance treatment</w:t>
      </w:r>
      <w:r w:rsidR="00A26ADD">
        <w:rPr>
          <w:rFonts w:ascii="Calibri" w:hAnsi="Calibri" w:cs="Arial"/>
          <w:szCs w:val="20"/>
          <w:lang w:val="en-US"/>
        </w:rPr>
        <w:t xml:space="preserve"> magnifies the importance of better understanding how to personalize treatment protocols. </w:t>
      </w:r>
      <w:r w:rsidR="0091237E">
        <w:rPr>
          <w:rFonts w:ascii="Calibri" w:hAnsi="Calibri" w:cs="Arial"/>
          <w:szCs w:val="20"/>
          <w:lang w:val="en-US"/>
        </w:rPr>
        <w:fldChar w:fldCharType="begin" w:fldLock="1"/>
      </w:r>
      <w:r w:rsidR="0079177D">
        <w:rPr>
          <w:rFonts w:ascii="Calibri" w:hAnsi="Calibri" w:cs="Arial"/>
          <w:szCs w:val="20"/>
          <w:lang w:val="en-US"/>
        </w:rPr>
        <w:instrText>ADDIN CSL_CITATION {"citationItems":[{"id":"ITEM-1","itemData":{"DOI":"10.1136/jnnp.66.5.677","ISSN":"0022-3050","PMID":"10209187","abstract":"Although there are now widely accepted diagnostic criteria for chronic inflammatory demyelinating polyradiculoneuropathy (CIDP) there are few epidemiological data. A prevalence study was performed in the four Thames health regions, population 14 049 850. The prevalence date was 1 January 1995. Data were from a national consultant neurologist surveillance programme and the personal case series of two investigators. A diagnosis of CIDP was made according to definite, probable, possible, or suggestive diagnostic criteria. A wide difference in prevalence rates between the four health regions was noted, probably due to reporting bias. In the South East Thames Region, from which the data were most comprehensive the prevalence for definite and probable cases was 1.00/100 000; the highest total prevalence (if possible and suggestive cases were included) would have been 1.24/100 000. On the prevalence date 13% of patients required aid to walk and 54% were still receiving treatment.","author":[{"dropping-particle":"","family":"Lunn","given":"M P","non-dropping-particle":"","parse-names":false,"suffix":""},{"dropping-particle":"","family":"Manji","given":"H","non-dropping-particle":"","parse-names":false,"suffix":""},{"dropping-particle":"","family":"Choudhary","given":"P P","non-dropping-particle":"","parse-names":false,"suffix":""},{"dropping-particle":"","family":"Hughes","given":"R A","non-dropping-particle":"","parse-names":false,"suffix":""},{"dropping-particle":"","family":"Thomas","given":"P K","non-dropping-particle":"","parse-names":false,"suffix":""}],"container-title":"Journal of neurology, neurosurgery, and psychiatry","id":"ITEM-1","issue":"5","issued":{"date-parts":[["1999","5"]]},"page":"677-80","title":"Chronic inflammatory demyelinating polyradiculoneuropathy: a prevalence study in south east England.","type":"article-journal","volume":"66"},"uris":["http://www.mendeley.com/documents/?uuid=88105ab8-2251-4c10-845f-6d62c300a429"]},{"id":"ITEM-2","itemData":{"DOI":"10.1136/jnnp.2007.114868","ISSN":"1468-330X","PMID":"17494979","abstract":"AIM The clinical and epidemiological characteristics of chronic inflammatory demyelinating polyneuropathy (CIDP) in an Italian population were assessed. SUBJECTS AND METHODS All subjects with a diagnosis of demyelinating neuropathy after 1990 in Piemonte and Valle d'Aosta (4,334,225 inhabitants) were considered. The diagnosis of CIDP was based on the research criteria of the American Academy of Neurology. 165 of 294 patients met the diagnostic criteria. RESULTS The crude prevalence rate was 3.58/100,000 population (95% CI 3.02 to 4.20). At the prevalence day, 76 (49.0%) cases had definite, 67 (43.2%) probable and 12 (7.7%) possible CIDP; disability was mild in 105 (67.7%) cases, moderate in 32 (20.6%) and severe in 18 (11.6%). The course was remitting-relapsing in 40 cases (25.8%), chronic progressive in 96 (61.9%) and monophasic in 19 (12.3%). Considering the 95 patients whose disorder presented in the period 1995-2001, the mean annual crude incidence rate was 0.36/100,000 population (95% CI 0.29 to 0.44), with a male to female ratio of 2.3:1. 14 cases were affected by diabetes mellitus. In multivariate analysis, factors related to severe disability at the prevalence day were: age &gt;60 years; failure of immunomodulating therapies at the time of diagnosis; worse disability at nadir; and chronic course. CONCLUSION Incidence and prevalence rates of CIDP in Italy were higher than those observed in most previous studies. At the prevalence day, more than 80% of cases had a mild or moderate disability, indicating either a good response to immunomodulating therapy or a tendency of CIDP to have a mild course in most cases.","author":[{"dropping-particle":"","family":"Chiò","given":"A","non-dropping-particle":"","parse-names":false,"suffix":""},{"dropping-particle":"","family":"Cocito","given":"D","non-dropping-particle":"","parse-names":false,"suffix":""},{"dropping-particle":"","family":"Bottacchi","given":"E","non-dropping-particle":"","parse-names":false,"suffix":""},{"dropping-particle":"","family":"Buffa","given":"C","non-dropping-particle":"","parse-names":false,"suffix":""},{"dropping-particle":"","family":"Leone","given":"M","non-dropping-particle":"","parse-names":false,"suffix":""},{"dropping-particle":"","family":"Plano","given":"F","non-dropping-particle":"","parse-names":false,"suffix":""},{"dropping-particle":"","family":"Mutani","given":"R","non-dropping-particle":"","parse-names":false,"suffix":""},{"dropping-particle":"","family":"Calvo","given":"A","non-dropping-particle":"","parse-names":false,"suffix":""},{"dropping-particle":"","family":"PARCIDP","given":"","non-dropping-particle":"","parse-names":false,"suffix":""}],"container-title":"Journal of neurology, neurosurgery, and psychiatry","id":"ITEM-2","issue":"12","issued":{"date-parts":[["2007","12"]]},"page":"1349-53","title":"Idiopathic chronic inflammatory demyelinating polyneuropathy: an epidemiological study in Italy.","type":"article-journal","volume":"78"},"uris":["http://www.mendeley.com/documents/?uuid=7039bcdc-2932-4133-aa42-dc5c0e8411aa"]},{"id":"ITEM-3","itemData":{"DOI":"10.1212/wnl.48.2.321","ISSN":"0028-3878","PMID":"9040714","abstract":"We report the clinical and EMG details of 67 consecutive patients with strictly defined chronic inflammatory demyelinating polyneuropathy (CIDP) during a 4-year period and compare responses to treatment in patients with idiopathic CIDP (CIDP-I) and CIDP with monoclonal gammopathy of uncertain significance (CIDP-MGUS). Patients were examined an average of 28 months after first symptoms. There were several variant presentations that still conformed to the clinical and electrophysiologic definitions of CIDP, including a pure motor syndrome (10%), sensory ataxic variant (12%), mononeuritis multiplex pattern (9%), paraparetic pattern (4%), and relapsing acute Guillain-Barré syndrome (16%). Pain was more frequent than in previous studies (42%). Conduction block was the commonest EMG abnormality (detected in at least one nerve in 73% of patients), but only 31% had a pure demyelinating neuropathy and the majority had some degree of axonal change. Patients with CIDP-MGUS had less severe weakness, greater imbalance, leg ataxia, vibration loss in the hands, and absent median and ulnar sensory potentials, but were as likely as CIDP-I patients to respond to plasma exchange. Seventeen of 44 patients (39%) with idiopathic CIDP improved for at least 2 months with an initial therapy. Although the response rates among plasma exchange, IVIG, and steroids were similar, functional improvement (Rankin score) was greatest with plasma exchange. Of 26 patients who failed to respond to an initial therapy, 9 (35%) benefited from an alternative treatment, and of the 11 who required a third modality 3 (27%) improved. Overall, 66% responded to one of the three main therapies for CIDP.","author":[{"dropping-particle":"","family":"Gorson","given":"K C","non-dropping-particle":"","parse-names":false,"suffix":""},{"dropping-particle":"","family":"Allam","given":"G","non-dropping-particle":"","parse-names":false,"suffix":""},{"dropping-particle":"","family":"Ropper","given":"A H","non-dropping-particle":"","parse-names":false,"suffix":""}],"container-title":"Neurology","id":"ITEM-3","issue":"2","issued":{"date-parts":[["1997","2"]]},"page":"321-8","title":"Chronic inflammatory demyelinating polyneuropathy: clinical features and response to treatment in 67 consecutive patients with and without a monoclonal gammopathy.","type":"article-journal","volume":"48"},"uris":["http://www.mendeley.com/documents/?uuid=17a5c361-e921-40eb-8931-d52f6244d4ae"]},{"id":"ITEM-4","itemData":{"DOI":"10.1111/j.1529-8027.2010.00284.x","ISSN":"1529-8027","PMID":"21199104","abstract":"Defining long-term outcomes in chronic inflammatory demyelinating polyneuropathy (CIDP) has been complicated by varying definitions of treatment response and differing scales measuring impairment or disability. An expert panel was convened to devise a CIDP Disease Activity Status (CDAS) and to classify long-term outcome by applying it to 106 patients with a consensus diagnosis of CIDP. Sixty of these cases were graded blindly by three independent reviewers to assess inter-rater reliability. The mean duration of follow-up was 6.4 years (range, 3 months-23 years). Eleven percent of patients were classified as cured (stable examination and off treatment for ≥5 years), 20% were in remission (stable and off treatment for &lt;5 years), 44% had stable active disease but required ongoing therapy for at least 1 year, 7% were improving after recent initiation of therapy, and 18% had unstable active disease (treatment naïve or treatment refractory). Excellent inter-rater reliability was observed (kappa scores: 0.93-0.97; p &lt; 0.0001). The CDAS is considered a simple and reproducible tool to classify patients with CIDP according to disease activity and treatment status that can be applied easily in practice and potentially to select patients for clinical trials.","author":[{"dropping-particle":"","family":"Gorson","given":"Kenneth C","non-dropping-particle":"","parse-names":false,"suffix":""},{"dropping-particle":"","family":"Schaik","given":"Ivo N","non-dropping-particle":"van","parse-names":false,"suffix":""},{"dropping-particle":"","family":"Merkies","given":"Ingemar S J","non-dropping-particle":"","parse-names":false,"suffix":""},{"dropping-particle":"","family":"Lewis","given":"Richard A","non-dropping-particle":"","parse-names":false,"suffix":""},{"dropping-particle":"","family":"Barohn","given":"Richard J","non-dropping-particle":"","parse-names":false,"suffix":""},{"dropping-particle":"","family":"Koski","given":"Carol L","non-dropping-particle":"","parse-names":false,"suffix":""},{"dropping-particle":"","family":"Cornblath","given":"David R","non-dropping-particle":"","parse-names":false,"suffix":""},{"dropping-particle":"","family":"Hughes","given":"Richard A C","non-dropping-particle":"","parse-names":false,"suffix":""},{"dropping-particle":"","family":"Hahn","given":"Angelika F","non-dropping-particle":"","parse-names":false,"suffix":""},{"dropping-particle":"","family":"Baumgarten","given":"Mona","non-dropping-particle":"","parse-names":false,"suffix":""},{"dropping-particle":"","family":"Goldstein","given":"Jonathan","non-dropping-particle":"","parse-names":false,"suffix":""},{"dropping-particle":"","family":"Katz","given":"Jonathan","non-dropping-particle":"","parse-names":false,"suffix":""},{"dropping-particle":"","family":"Graves","given":"Michael","non-dropping-particle":"","parse-names":false,"suffix":""},{"dropping-particle":"","family":"Parry","given":"Gareth","non-dropping-particle":"","parse-names":false,"suffix":""},{"dropping-particle":"","family":"Doorn","given":"Pieter A","non-dropping-particle":"van","parse-names":false,"suffix":""}],"container-title":"Journal of the peripheral nervous system : JPNS","id":"ITEM-4","issue":"4","issued":{"date-parts":[["2010","12"]]},"page":"326-33","title":"Chronic inflammatory demyelinating polyneuropathy disease activity status: recommendations for clinical research standards and use in clinical practice.","type":"article-journal","volume":"15"},"uris":["http://www.mendeley.com/documents/?uuid=bb6439d5-6bff-4d11-8cfa-b95c5be1ff5f"]},{"id":"ITEM-5","itemData":{"ISSN":"0003-9942","PMID":"12580713","abstract":"OBJECTIVES To study a representative group of patients with chronic acquired symmetric demyelinating polyneuropathies, and to evaluate classification by pattern of weakness and by presence of immunoglobulin monoclonal protein (M protein). METHODS In Vest-Agder County, Norway, an unselected population of patients with chronic symmetric polyneuropathies who fulfill electrodiagnostic criteria for demyelination are registered in a database and followed up prospectively. Data were taken from the database on April 2, 2001. Patients with proximal as well as distal weakness were classified as having chronic inflammatory demyelinating polyradiculoneuropathy (CIDP), and patients with only distal symptoms as having distal acquired demyelinating symmetric polyneuropathy (DADS). RESULTS A total of 29 patients had chronic acquired symmetric demyelinating polyneuropathy; 15 had CIDP and 14 had DADS. The 2 categories differed regarding spinal protein level (mean +/- SD, 0.102 +/- 0.060 g/dL in CIDP vs 0.065 +/- 0.029 g/dL in DADS; P =.05); clinical course (remitting in 6 of 13 patients with CIDP vs 0 of 14 with DADS; P =.02); disability score at diagnosis (mean +/- SD, 3.3 +/- 1.0 in CIDP vs 1.9 +/- 0.6 in DADS; P&lt;.001) and at peak of symptoms (mean +/- SD, 3.6 +/- 1.1 in CIDP vs 2.3 +/- 0.6 in DADS; P&lt;.001); and response to immunosuppressive treatment (11 of 12 patients with CIDP vs 2 of 7 with DADS; P =.01). An M protein was detected in 8 patients (3 with CIDP and 5 with DADS). Patients with polyneuropathy with and without M protein were similar in clinical features, course, disability, and treatment response. CONCLUSION Classification by presence or absence of proximal weakness separates patients with chronic acquired symmetric demyelinating polyneuropathy into groups that are different in clinical course, disability, and treatment response.","author":[{"dropping-particle":"","family":"Mygland","given":"Ase","non-dropping-particle":"","parse-names":false,"suffix":""},{"dropping-particle":"","family":"Monstad","given":"Per","non-dropping-particle":"","parse-names":false,"suffix":""}],"container-title":"Archives of neurology","id":"ITEM-5","issue":"2","issued":{"date-parts":[["2003","2"]]},"page":"260-4","title":"Chronic acquired demyelinating symmetric polyneuropathy classified by pattern of weakness.","type":"article-journal","volume":"60"},"uris":["http://www.mendeley.com/documents/?uuid=8d0e6111-c1a8-470a-9ab6-f6600f8f2578"]}],"mendeley":{"formattedCitation":"&lt;sup&gt;1,11–14&lt;/sup&gt;","plainTextFormattedCitation":"1,11–14","previouslyFormattedCitation":"&lt;sup&gt;1,11–14&lt;/sup&gt;"},"properties":{"noteIndex":0},"schema":"https://github.com/citation-style-language/schema/raw/master/csl-citation.json"}</w:instrText>
      </w:r>
      <w:r w:rsidR="0091237E">
        <w:rPr>
          <w:rFonts w:ascii="Calibri" w:hAnsi="Calibri" w:cs="Arial"/>
          <w:szCs w:val="20"/>
          <w:lang w:val="en-US"/>
        </w:rPr>
        <w:fldChar w:fldCharType="separate"/>
      </w:r>
      <w:r w:rsidR="004238BC" w:rsidRPr="004238BC">
        <w:rPr>
          <w:rFonts w:ascii="Calibri" w:hAnsi="Calibri" w:cs="Arial"/>
          <w:noProof/>
          <w:szCs w:val="20"/>
          <w:vertAlign w:val="superscript"/>
          <w:lang w:val="en-US"/>
        </w:rPr>
        <w:t>1,11–14</w:t>
      </w:r>
      <w:r w:rsidR="0091237E">
        <w:rPr>
          <w:rFonts w:ascii="Calibri" w:hAnsi="Calibri" w:cs="Arial"/>
          <w:szCs w:val="20"/>
          <w:lang w:val="en-US"/>
        </w:rPr>
        <w:fldChar w:fldCharType="end"/>
      </w:r>
      <w:r w:rsidR="0091237E">
        <w:rPr>
          <w:rFonts w:ascii="Calibri" w:hAnsi="Calibri" w:cs="Arial"/>
          <w:lang w:val="en-US"/>
        </w:rPr>
        <w:t xml:space="preserve"> </w:t>
      </w:r>
      <w:r w:rsidR="00A01DEA">
        <w:rPr>
          <w:rFonts w:ascii="Calibri" w:hAnsi="Calibri" w:cs="Arial"/>
          <w:szCs w:val="20"/>
          <w:lang w:val="en-US"/>
        </w:rPr>
        <w:t xml:space="preserve">There are </w:t>
      </w:r>
      <w:r w:rsidR="00A01DEA" w:rsidRPr="000C7556">
        <w:rPr>
          <w:rFonts w:ascii="Calibri" w:hAnsi="Calibri" w:cs="Arial"/>
          <w:szCs w:val="20"/>
          <w:lang w:val="en-US"/>
        </w:rPr>
        <w:t xml:space="preserve">no </w:t>
      </w:r>
      <w:r w:rsidR="00A01DEA">
        <w:rPr>
          <w:rFonts w:ascii="Calibri" w:hAnsi="Calibri" w:cs="Arial"/>
          <w:szCs w:val="20"/>
          <w:lang w:val="en-US"/>
        </w:rPr>
        <w:t xml:space="preserve">known </w:t>
      </w:r>
      <w:r w:rsidR="00A01DEA" w:rsidRPr="000C7556">
        <w:rPr>
          <w:rFonts w:ascii="Calibri" w:hAnsi="Calibri" w:cs="Arial"/>
          <w:szCs w:val="20"/>
          <w:lang w:val="en-US"/>
        </w:rPr>
        <w:t xml:space="preserve">clinical or biological </w:t>
      </w:r>
      <w:r w:rsidR="00A01DEA">
        <w:rPr>
          <w:rFonts w:ascii="Calibri" w:hAnsi="Calibri" w:cs="Arial"/>
          <w:lang w:val="en-US"/>
        </w:rPr>
        <w:t>markers</w:t>
      </w:r>
      <w:r w:rsidR="00A01DEA" w:rsidRPr="000C7556">
        <w:rPr>
          <w:rFonts w:ascii="Calibri" w:hAnsi="Calibri" w:cs="Arial"/>
          <w:lang w:val="en-US"/>
        </w:rPr>
        <w:t xml:space="preserve"> </w:t>
      </w:r>
      <w:r w:rsidR="00A01DEA">
        <w:rPr>
          <w:rFonts w:ascii="Calibri" w:hAnsi="Calibri" w:cs="Arial"/>
          <w:lang w:val="en-US"/>
        </w:rPr>
        <w:t>that can</w:t>
      </w:r>
      <w:r w:rsidR="00A01DEA" w:rsidRPr="000C7556">
        <w:rPr>
          <w:rFonts w:ascii="Calibri" w:hAnsi="Calibri" w:cs="Arial"/>
          <w:lang w:val="en-US"/>
        </w:rPr>
        <w:t xml:space="preserve"> predict </w:t>
      </w:r>
      <w:r w:rsidR="00A01DEA">
        <w:rPr>
          <w:rFonts w:ascii="Calibri" w:hAnsi="Calibri" w:cs="Arial"/>
          <w:lang w:val="en-US"/>
        </w:rPr>
        <w:t xml:space="preserve">or assess </w:t>
      </w:r>
      <w:r w:rsidR="009248E3">
        <w:rPr>
          <w:rFonts w:ascii="Calibri" w:hAnsi="Calibri" w:cs="Arial"/>
          <w:lang w:val="en-US"/>
        </w:rPr>
        <w:t xml:space="preserve">disease activity or </w:t>
      </w:r>
      <w:r w:rsidR="00A01DEA" w:rsidRPr="000C7556">
        <w:rPr>
          <w:rFonts w:ascii="Calibri" w:hAnsi="Calibri" w:cs="Arial"/>
          <w:lang w:val="en-US"/>
        </w:rPr>
        <w:t>response</w:t>
      </w:r>
      <w:r w:rsidR="00A01DEA">
        <w:rPr>
          <w:rFonts w:ascii="Calibri" w:hAnsi="Calibri" w:cs="Arial"/>
          <w:lang w:val="en-US"/>
        </w:rPr>
        <w:t xml:space="preserve"> to treatments, and as a result treatment optimization </w:t>
      </w:r>
      <w:r w:rsidR="00A01DEA">
        <w:rPr>
          <w:rFonts w:ascii="Calibri" w:hAnsi="Calibri" w:cs="Arial"/>
          <w:szCs w:val="20"/>
          <w:lang w:val="en-US"/>
        </w:rPr>
        <w:t>d</w:t>
      </w:r>
      <w:r w:rsidRPr="000C7556">
        <w:rPr>
          <w:rFonts w:ascii="Calibri" w:hAnsi="Calibri" w:cs="Arial"/>
          <w:szCs w:val="20"/>
          <w:lang w:val="en-US"/>
        </w:rPr>
        <w:t xml:space="preserve">uring </w:t>
      </w:r>
      <w:r w:rsidR="00A26ADD">
        <w:rPr>
          <w:rFonts w:ascii="Calibri" w:hAnsi="Calibri" w:cs="Arial"/>
          <w:szCs w:val="20"/>
          <w:lang w:val="en-US"/>
        </w:rPr>
        <w:t>routine clinical care is typically performed by</w:t>
      </w:r>
      <w:r w:rsidRPr="000C7556">
        <w:rPr>
          <w:rFonts w:ascii="Calibri" w:hAnsi="Calibri" w:cs="Arial"/>
          <w:szCs w:val="20"/>
          <w:lang w:val="en-US"/>
        </w:rPr>
        <w:t xml:space="preserve"> trial and error</w:t>
      </w:r>
      <w:r w:rsidR="00A26ADD">
        <w:rPr>
          <w:rFonts w:ascii="Calibri" w:hAnsi="Calibri" w:cs="Arial"/>
          <w:szCs w:val="20"/>
          <w:lang w:val="en-US"/>
        </w:rPr>
        <w:t xml:space="preserve">. </w:t>
      </w:r>
      <w:r w:rsidR="009248E3" w:rsidRPr="009248E3">
        <w:rPr>
          <w:rFonts w:ascii="Calibri" w:hAnsi="Calibri" w:cs="Arial"/>
          <w:szCs w:val="20"/>
          <w:lang w:val="en-US"/>
        </w:rPr>
        <w:t xml:space="preserve">Changes in disability or impairment in patients on maintenance treatment may be subtle or occur on a single domain only. Patient reported outcome measures (PROMs) can capture non-specific symptoms such as fatigue, pain or exercise intolerance. It is currently not clear to what extent the fluctuation in PROMs reflect changes in disease activity, nor to what extent it should guide therapeutic decision making. </w:t>
      </w:r>
      <w:r w:rsidR="00A26ADD">
        <w:rPr>
          <w:rFonts w:ascii="Calibri" w:hAnsi="Calibri" w:cs="Arial"/>
          <w:lang w:val="en-US"/>
        </w:rPr>
        <w:t xml:space="preserve">From a practical perspective </w:t>
      </w:r>
      <w:r w:rsidR="00A26ADD">
        <w:rPr>
          <w:rFonts w:ascii="Calibri" w:hAnsi="Calibri" w:cs="Arial"/>
          <w:szCs w:val="20"/>
          <w:lang w:val="en-US"/>
        </w:rPr>
        <w:t>t</w:t>
      </w:r>
      <w:r w:rsidR="00363027">
        <w:rPr>
          <w:rFonts w:ascii="Calibri" w:hAnsi="Calibri" w:cs="Arial"/>
          <w:szCs w:val="20"/>
          <w:lang w:val="en-US"/>
        </w:rPr>
        <w:t xml:space="preserve">his leads to </w:t>
      </w:r>
      <w:r w:rsidRPr="000C7556">
        <w:rPr>
          <w:rFonts w:ascii="Calibri" w:hAnsi="Calibri" w:cs="Arial"/>
          <w:szCs w:val="20"/>
          <w:lang w:val="en-US"/>
        </w:rPr>
        <w:t xml:space="preserve">overtreatment in patients </w:t>
      </w:r>
      <w:r w:rsidR="00CA401F">
        <w:rPr>
          <w:rFonts w:ascii="Calibri" w:hAnsi="Calibri" w:cs="Arial"/>
          <w:szCs w:val="20"/>
          <w:lang w:val="en-US"/>
        </w:rPr>
        <w:t xml:space="preserve">who </w:t>
      </w:r>
      <w:r w:rsidRPr="000C7556">
        <w:rPr>
          <w:rFonts w:ascii="Calibri" w:hAnsi="Calibri" w:cs="Arial"/>
          <w:szCs w:val="20"/>
          <w:lang w:val="en-US"/>
        </w:rPr>
        <w:t xml:space="preserve">have achieved remission but are still </w:t>
      </w:r>
      <w:r w:rsidR="00CA401F">
        <w:rPr>
          <w:rFonts w:ascii="Calibri" w:hAnsi="Calibri" w:cs="Arial"/>
          <w:szCs w:val="20"/>
          <w:lang w:val="en-US"/>
        </w:rPr>
        <w:t>treated</w:t>
      </w:r>
      <w:r w:rsidRPr="000C7556">
        <w:rPr>
          <w:rFonts w:ascii="Calibri" w:hAnsi="Calibri" w:cs="Arial"/>
          <w:szCs w:val="20"/>
          <w:lang w:val="en-US"/>
        </w:rPr>
        <w:t xml:space="preserve"> because withdrawal has not been attempted</w:t>
      </w:r>
      <w:r w:rsidR="00A26ADD">
        <w:rPr>
          <w:rFonts w:ascii="Calibri" w:hAnsi="Calibri" w:cs="Arial"/>
          <w:szCs w:val="20"/>
          <w:lang w:val="en-US"/>
        </w:rPr>
        <w:t>,</w:t>
      </w:r>
      <w:r w:rsidR="00296A2A">
        <w:rPr>
          <w:rFonts w:ascii="Calibri" w:hAnsi="Calibri" w:cs="Arial"/>
          <w:szCs w:val="20"/>
          <w:lang w:val="en-US"/>
        </w:rPr>
        <w:fldChar w:fldCharType="begin" w:fldLock="1"/>
      </w:r>
      <w:r w:rsidR="0079177D">
        <w:rPr>
          <w:rFonts w:ascii="Calibri" w:hAnsi="Calibri" w:cs="Arial"/>
          <w:szCs w:val="20"/>
          <w:lang w:val="en-US"/>
        </w:rPr>
        <w:instrText>ADDIN CSL_CITATION {"citationItems":[{"id":"ITEM-1","itemData":{"DOI":"10.1111/jns.12176","ISSN":"1529-8027","PMID":"27241239","abstract":"Intravenous immunoglobulin (IVIg) is often used as preferred treatment in chronic inflammatory demyelinating polyradiculoneuropathy (CIDP). Several studies highlighted the short-term efficacy of IVIg for CIDP yet many patients need maintenance therapy. Notwithstanding the fact IVIg has been used for over 30 years in CIDP, there is only limited evidence to guide dosage and interval during maintenance treatment. The variation in disease course, lack of biomarkers, and fear of deterioration after stopping IVIg makes long-term treatment challenging. Recent studies suggest a proportion of patients receive unnecessary IVIg maintenance treatment. This review provides an overview of the use of IVIg for CIDP treatment, focusing on evidence for long-term IVIg use.","author":[{"dropping-particle":"","family":"Adrichem","given":"Max E","non-dropping-particle":"","parse-names":false,"suffix":""},{"dropping-particle":"","family":"Eftimov","given":"Filip","non-dropping-particle":"","parse-names":false,"suffix":""},{"dropping-particle":"","family":"Schaik","given":"Ivo N","non-dropping-particle":"van","parse-names":false,"suffix":""}],"container-title":"Journal of the peripheral nervous system : JPNS","id":"ITEM-1","issue":"3","issued":{"date-parts":[["2016","9"]]},"page":"121-7","title":"Intravenous immunoglobulin treatment in chronic inflammatory demyelinating polyradiculoneuropathy, a time to start and a time to stop.","type":"article-journal","volume":"21"},"uris":["http://www.mendeley.com/documents/?uuid=6949a05c-59e7-4727-b233-a0506fa1138d"]}],"mendeley":{"formattedCitation":"&lt;sup&gt;15&lt;/sup&gt;","plainTextFormattedCitation":"15","previouslyFormattedCitation":"&lt;sup&gt;15&lt;/sup&gt;"},"properties":{"noteIndex":0},"schema":"https://github.com/citation-style-language/schema/raw/master/csl-citation.json"}</w:instrText>
      </w:r>
      <w:r w:rsidR="00296A2A">
        <w:rPr>
          <w:rFonts w:ascii="Calibri" w:hAnsi="Calibri" w:cs="Arial"/>
          <w:szCs w:val="20"/>
          <w:lang w:val="en-US"/>
        </w:rPr>
        <w:fldChar w:fldCharType="separate"/>
      </w:r>
      <w:r w:rsidR="004238BC" w:rsidRPr="004238BC">
        <w:rPr>
          <w:rFonts w:ascii="Calibri" w:hAnsi="Calibri" w:cs="Arial"/>
          <w:noProof/>
          <w:szCs w:val="20"/>
          <w:vertAlign w:val="superscript"/>
          <w:lang w:val="en-US"/>
        </w:rPr>
        <w:t>15</w:t>
      </w:r>
      <w:r w:rsidR="00296A2A">
        <w:rPr>
          <w:rFonts w:ascii="Calibri" w:hAnsi="Calibri" w:cs="Arial"/>
          <w:szCs w:val="20"/>
          <w:lang w:val="en-US"/>
        </w:rPr>
        <w:fldChar w:fldCharType="end"/>
      </w:r>
      <w:r w:rsidR="003302E9">
        <w:rPr>
          <w:rFonts w:ascii="Calibri" w:hAnsi="Calibri" w:cs="Arial"/>
          <w:szCs w:val="20"/>
          <w:lang w:val="en-US"/>
        </w:rPr>
        <w:t xml:space="preserve"> </w:t>
      </w:r>
      <w:r w:rsidR="00A26ADD">
        <w:rPr>
          <w:rFonts w:ascii="Calibri" w:hAnsi="Calibri" w:cs="Arial"/>
          <w:szCs w:val="20"/>
          <w:lang w:val="en-US"/>
        </w:rPr>
        <w:t xml:space="preserve">as well as under-treatment of patients that are not properly monitored for disease progression. </w:t>
      </w:r>
      <w:r w:rsidR="00A0637D">
        <w:rPr>
          <w:rFonts w:ascii="Calibri" w:hAnsi="Calibri" w:cs="Arial"/>
          <w:lang w:val="en-US"/>
        </w:rPr>
        <w:t xml:space="preserve">Improving our ability to select the best treatment for any individual patient at any specific point in their disease, and improving our ability to personalize that treatment over time with objective markers of disease activity and treatment response is an unmet need for the CIDP community. </w:t>
      </w:r>
    </w:p>
    <w:p w14:paraId="71B4D3C1" w14:textId="77777777" w:rsidR="00A01DEA" w:rsidRDefault="00A01DEA" w:rsidP="00D61A62">
      <w:pPr>
        <w:spacing w:line="360" w:lineRule="auto"/>
        <w:jc w:val="both"/>
        <w:rPr>
          <w:rFonts w:ascii="Calibri" w:hAnsi="Calibri" w:cs="Arial"/>
          <w:lang w:val="en-US"/>
        </w:rPr>
      </w:pPr>
    </w:p>
    <w:p w14:paraId="130E3637" w14:textId="736EF5A7" w:rsidR="00D61A62" w:rsidRPr="000C7556" w:rsidRDefault="00363027" w:rsidP="00D61A62">
      <w:pPr>
        <w:spacing w:line="360" w:lineRule="auto"/>
        <w:jc w:val="both"/>
        <w:rPr>
          <w:rFonts w:ascii="Calibri" w:hAnsi="Calibri"/>
          <w:lang w:val="en-US"/>
        </w:rPr>
      </w:pPr>
      <w:r>
        <w:rPr>
          <w:rFonts w:ascii="Calibri" w:hAnsi="Calibri" w:cs="Arial"/>
          <w:lang w:val="en-US"/>
        </w:rPr>
        <w:t xml:space="preserve">To investigate these and other (future) issues </w:t>
      </w:r>
      <w:r w:rsidR="00A01DEA">
        <w:rPr>
          <w:rFonts w:ascii="Calibri" w:hAnsi="Calibri" w:cs="Arial"/>
          <w:lang w:val="en-US"/>
        </w:rPr>
        <w:t xml:space="preserve">an </w:t>
      </w:r>
      <w:r>
        <w:rPr>
          <w:rFonts w:ascii="Calibri" w:hAnsi="Calibri" w:cs="Arial"/>
          <w:lang w:val="en-US"/>
        </w:rPr>
        <w:t xml:space="preserve">international collaboration is needed to </w:t>
      </w:r>
      <w:r w:rsidR="00CA401F">
        <w:rPr>
          <w:rFonts w:ascii="Calibri" w:hAnsi="Calibri" w:cs="Arial"/>
          <w:lang w:val="en-US"/>
        </w:rPr>
        <w:t>include</w:t>
      </w:r>
      <w:r>
        <w:rPr>
          <w:rFonts w:ascii="Calibri" w:hAnsi="Calibri" w:cs="Arial"/>
          <w:lang w:val="en-US"/>
        </w:rPr>
        <w:t xml:space="preserve"> sufficient </w:t>
      </w:r>
      <w:r w:rsidR="003751BA">
        <w:rPr>
          <w:rFonts w:ascii="Calibri" w:hAnsi="Calibri" w:cs="Arial"/>
          <w:lang w:val="en-US"/>
        </w:rPr>
        <w:t xml:space="preserve">numbers of </w:t>
      </w:r>
      <w:r>
        <w:rPr>
          <w:rFonts w:ascii="Calibri" w:hAnsi="Calibri" w:cs="Arial"/>
          <w:lang w:val="en-US"/>
        </w:rPr>
        <w:t>CIDP patients</w:t>
      </w:r>
      <w:r w:rsidR="00CA401F">
        <w:rPr>
          <w:rFonts w:ascii="Calibri" w:hAnsi="Calibri" w:cs="Arial"/>
          <w:lang w:val="en-US"/>
        </w:rPr>
        <w:t xml:space="preserve"> </w:t>
      </w:r>
      <w:r w:rsidR="003751BA">
        <w:rPr>
          <w:rFonts w:ascii="Calibri" w:hAnsi="Calibri" w:cs="Arial"/>
          <w:lang w:val="en-US"/>
        </w:rPr>
        <w:t xml:space="preserve">such that the </w:t>
      </w:r>
      <w:r w:rsidR="00CA401F">
        <w:rPr>
          <w:rFonts w:ascii="Calibri" w:hAnsi="Calibri" w:cs="Arial"/>
          <w:lang w:val="en-US"/>
        </w:rPr>
        <w:t xml:space="preserve">full spectrum of </w:t>
      </w:r>
      <w:r w:rsidR="003751BA">
        <w:rPr>
          <w:rFonts w:ascii="Calibri" w:hAnsi="Calibri" w:cs="Arial"/>
          <w:lang w:val="en-US"/>
        </w:rPr>
        <w:t>disease can be captured</w:t>
      </w:r>
      <w:r>
        <w:rPr>
          <w:rFonts w:ascii="Calibri" w:hAnsi="Calibri" w:cs="Arial"/>
          <w:lang w:val="en-US"/>
        </w:rPr>
        <w:t xml:space="preserve">. </w:t>
      </w:r>
      <w:proofErr w:type="spellStart"/>
      <w:r>
        <w:rPr>
          <w:rFonts w:ascii="Calibri" w:hAnsi="Calibri" w:cs="Arial"/>
          <w:lang w:val="en-US"/>
        </w:rPr>
        <w:t>INCbase</w:t>
      </w:r>
      <w:proofErr w:type="spellEnd"/>
      <w:r>
        <w:rPr>
          <w:rFonts w:ascii="Calibri" w:hAnsi="Calibri" w:cs="Arial"/>
          <w:lang w:val="en-US"/>
        </w:rPr>
        <w:t xml:space="preserve"> is an international </w:t>
      </w:r>
      <w:r w:rsidR="003751BA">
        <w:rPr>
          <w:rFonts w:ascii="Calibri" w:hAnsi="Calibri" w:cs="Arial"/>
          <w:lang w:val="en-US"/>
        </w:rPr>
        <w:t xml:space="preserve">research </w:t>
      </w:r>
      <w:r>
        <w:rPr>
          <w:rFonts w:ascii="Calibri" w:hAnsi="Calibri" w:cs="Arial"/>
          <w:lang w:val="en-US"/>
        </w:rPr>
        <w:t xml:space="preserve">registry </w:t>
      </w:r>
      <w:r w:rsidR="003751BA">
        <w:rPr>
          <w:rFonts w:ascii="Calibri" w:hAnsi="Calibri" w:cs="Arial"/>
          <w:lang w:val="en-US"/>
        </w:rPr>
        <w:t xml:space="preserve">and biobank that will </w:t>
      </w:r>
      <w:r>
        <w:rPr>
          <w:rFonts w:ascii="Calibri" w:hAnsi="Calibri" w:cs="Arial"/>
          <w:lang w:val="en-US"/>
        </w:rPr>
        <w:t>provid</w:t>
      </w:r>
      <w:r w:rsidR="003751BA">
        <w:rPr>
          <w:rFonts w:ascii="Calibri" w:hAnsi="Calibri" w:cs="Arial"/>
          <w:lang w:val="en-US"/>
        </w:rPr>
        <w:t>e</w:t>
      </w:r>
      <w:r>
        <w:rPr>
          <w:rFonts w:ascii="Calibri" w:hAnsi="Calibri" w:cs="Arial"/>
          <w:lang w:val="en-US"/>
        </w:rPr>
        <w:t xml:space="preserve"> the </w:t>
      </w:r>
      <w:r>
        <w:rPr>
          <w:rFonts w:ascii="Calibri" w:hAnsi="Calibri" w:cs="Arial"/>
          <w:lang w:val="en-US"/>
        </w:rPr>
        <w:lastRenderedPageBreak/>
        <w:t>infrastructure to achieve this goal.</w:t>
      </w:r>
      <w:r w:rsidR="008500B7">
        <w:rPr>
          <w:rFonts w:ascii="Calibri" w:hAnsi="Calibri" w:cs="Arial"/>
          <w:lang w:val="en-US"/>
        </w:rPr>
        <w:t xml:space="preserve"> </w:t>
      </w:r>
      <w:r w:rsidR="003751BA">
        <w:rPr>
          <w:rFonts w:ascii="Calibri" w:hAnsi="Calibri" w:cs="Arial"/>
          <w:lang w:val="en-US"/>
        </w:rPr>
        <w:t xml:space="preserve">Participating institutions without an existing registry will be allowed direct access into the central </w:t>
      </w:r>
      <w:proofErr w:type="spellStart"/>
      <w:r w:rsidR="003751BA">
        <w:rPr>
          <w:rFonts w:ascii="Calibri" w:hAnsi="Calibri" w:cs="Arial"/>
          <w:lang w:val="en-US"/>
        </w:rPr>
        <w:t>INCbase</w:t>
      </w:r>
      <w:proofErr w:type="spellEnd"/>
      <w:r w:rsidR="003751BA">
        <w:rPr>
          <w:rFonts w:ascii="Calibri" w:hAnsi="Calibri" w:cs="Arial"/>
          <w:lang w:val="en-US"/>
        </w:rPr>
        <w:t xml:space="preserve"> network. </w:t>
      </w:r>
      <w:r w:rsidR="00602713">
        <w:rPr>
          <w:rFonts w:ascii="Calibri" w:hAnsi="Calibri" w:cs="Arial"/>
          <w:lang w:val="en-US"/>
        </w:rPr>
        <w:t>Countries with freestanding national registries will be able to</w:t>
      </w:r>
      <w:r w:rsidR="008500B7">
        <w:rPr>
          <w:rFonts w:ascii="Calibri" w:hAnsi="Calibri" w:cs="Arial"/>
          <w:lang w:val="en-US"/>
        </w:rPr>
        <w:t xml:space="preserve"> harmoniz</w:t>
      </w:r>
      <w:r w:rsidR="00C70889">
        <w:rPr>
          <w:rFonts w:ascii="Calibri" w:hAnsi="Calibri" w:cs="Arial"/>
          <w:lang w:val="en-US"/>
        </w:rPr>
        <w:t>e</w:t>
      </w:r>
      <w:r w:rsidR="008500B7">
        <w:rPr>
          <w:rFonts w:ascii="Calibri" w:hAnsi="Calibri" w:cs="Arial"/>
          <w:lang w:val="en-US"/>
        </w:rPr>
        <w:t xml:space="preserve"> </w:t>
      </w:r>
      <w:r w:rsidR="00C1625A">
        <w:rPr>
          <w:rFonts w:ascii="Calibri" w:hAnsi="Calibri" w:cs="Arial"/>
          <w:lang w:val="en-US"/>
        </w:rPr>
        <w:t>existing databases</w:t>
      </w:r>
      <w:r w:rsidR="00602713">
        <w:rPr>
          <w:rFonts w:ascii="Calibri" w:hAnsi="Calibri" w:cs="Arial"/>
          <w:lang w:val="en-US"/>
        </w:rPr>
        <w:t xml:space="preserve"> with </w:t>
      </w:r>
      <w:proofErr w:type="spellStart"/>
      <w:r w:rsidR="00602713">
        <w:rPr>
          <w:rFonts w:ascii="Calibri" w:hAnsi="Calibri" w:cs="Arial"/>
          <w:lang w:val="en-US"/>
        </w:rPr>
        <w:t>INCbase</w:t>
      </w:r>
      <w:proofErr w:type="spellEnd"/>
      <w:r w:rsidR="00602713">
        <w:rPr>
          <w:rFonts w:ascii="Calibri" w:hAnsi="Calibri" w:cs="Arial"/>
          <w:lang w:val="en-US"/>
        </w:rPr>
        <w:t xml:space="preserve"> for optimal </w:t>
      </w:r>
      <w:r w:rsidR="00C1625A">
        <w:rPr>
          <w:rFonts w:ascii="Calibri" w:hAnsi="Calibri" w:cs="Arial"/>
          <w:lang w:val="en-US"/>
        </w:rPr>
        <w:t>worldwide collaboration</w:t>
      </w:r>
      <w:r w:rsidR="008500B7">
        <w:rPr>
          <w:rFonts w:ascii="Calibri" w:hAnsi="Calibri" w:cs="Arial"/>
          <w:lang w:val="en-US"/>
        </w:rPr>
        <w:t xml:space="preserve"> and </w:t>
      </w:r>
      <w:r w:rsidR="00602713">
        <w:rPr>
          <w:rFonts w:ascii="Calibri" w:hAnsi="Calibri" w:cs="Arial"/>
          <w:lang w:val="en-US"/>
        </w:rPr>
        <w:t xml:space="preserve">to </w:t>
      </w:r>
      <w:r w:rsidR="008500B7">
        <w:rPr>
          <w:rFonts w:ascii="Calibri" w:hAnsi="Calibri" w:cs="Arial"/>
          <w:lang w:val="en-US"/>
        </w:rPr>
        <w:t>ensure global coverage.</w:t>
      </w:r>
      <w:r>
        <w:rPr>
          <w:rFonts w:ascii="Calibri" w:hAnsi="Calibri" w:cs="Arial"/>
          <w:lang w:val="en-US"/>
        </w:rPr>
        <w:t xml:space="preserve"> </w:t>
      </w:r>
    </w:p>
    <w:p w14:paraId="234290E2" w14:textId="77777777" w:rsidR="00D61A62" w:rsidRPr="000C7556" w:rsidRDefault="00D61A62" w:rsidP="00D61A62">
      <w:pPr>
        <w:spacing w:line="360" w:lineRule="auto"/>
        <w:ind w:left="162"/>
        <w:jc w:val="both"/>
        <w:rPr>
          <w:rFonts w:ascii="Calibri" w:hAnsi="Calibri"/>
          <w:lang w:val="en-US"/>
        </w:rPr>
      </w:pPr>
    </w:p>
    <w:p w14:paraId="4BBCEAB8" w14:textId="77777777" w:rsidR="002D68AC" w:rsidRPr="000C7556" w:rsidRDefault="002D68AC" w:rsidP="0085532F">
      <w:pPr>
        <w:pStyle w:val="Kop1"/>
        <w:rPr>
          <w:rFonts w:ascii="Calibri" w:hAnsi="Calibri"/>
          <w:lang w:val="en-GB"/>
        </w:rPr>
      </w:pPr>
      <w:r w:rsidRPr="000C7556">
        <w:rPr>
          <w:rFonts w:ascii="Calibri" w:hAnsi="Calibri"/>
          <w:lang w:val="en-GB"/>
        </w:rPr>
        <w:br w:type="page"/>
      </w:r>
      <w:bookmarkStart w:id="7" w:name="_Toc32578298"/>
      <w:r w:rsidRPr="000C7556">
        <w:rPr>
          <w:rFonts w:ascii="Calibri" w:hAnsi="Calibri"/>
          <w:lang w:val="en-GB"/>
        </w:rPr>
        <w:lastRenderedPageBreak/>
        <w:t>OBJECTIVES</w:t>
      </w:r>
      <w:bookmarkEnd w:id="7"/>
    </w:p>
    <w:p w14:paraId="3E0A88B6" w14:textId="3C4FCB23" w:rsidR="00644503" w:rsidRDefault="00644503" w:rsidP="000106EE">
      <w:pPr>
        <w:spacing w:line="360" w:lineRule="auto"/>
        <w:jc w:val="both"/>
        <w:rPr>
          <w:rFonts w:ascii="Calibri" w:hAnsi="Calibri" w:cs="Arial"/>
          <w:lang w:val="en-US"/>
        </w:rPr>
      </w:pPr>
    </w:p>
    <w:p w14:paraId="391305E2" w14:textId="77777777" w:rsidR="00026B1E" w:rsidRDefault="000D7357" w:rsidP="000106EE">
      <w:pPr>
        <w:spacing w:line="360" w:lineRule="auto"/>
        <w:jc w:val="both"/>
        <w:rPr>
          <w:rFonts w:ascii="Calibri" w:hAnsi="Calibri" w:cs="Arial"/>
          <w:lang w:val="en-US"/>
        </w:rPr>
      </w:pPr>
      <w:r>
        <w:rPr>
          <w:rFonts w:ascii="Calibri" w:hAnsi="Calibri" w:cs="Arial"/>
          <w:lang w:val="en-US"/>
        </w:rPr>
        <w:t xml:space="preserve">The primary objective of </w:t>
      </w:r>
      <w:proofErr w:type="spellStart"/>
      <w:r>
        <w:rPr>
          <w:rFonts w:ascii="Calibri" w:hAnsi="Calibri" w:cs="Arial"/>
          <w:lang w:val="en-US"/>
        </w:rPr>
        <w:t>INCbase</w:t>
      </w:r>
      <w:proofErr w:type="spellEnd"/>
      <w:r>
        <w:rPr>
          <w:rFonts w:ascii="Calibri" w:hAnsi="Calibri" w:cs="Arial"/>
          <w:lang w:val="en-US"/>
        </w:rPr>
        <w:t xml:space="preserve"> </w:t>
      </w:r>
      <w:r w:rsidR="00CC1912">
        <w:rPr>
          <w:rFonts w:ascii="Calibri" w:hAnsi="Calibri" w:cs="Arial"/>
          <w:lang w:val="en-US"/>
        </w:rPr>
        <w:t xml:space="preserve">is to develop a prognostic model to predict long-term treatment response in CIDP patients at the start of treatment. </w:t>
      </w:r>
    </w:p>
    <w:p w14:paraId="7CFF593B" w14:textId="77777777" w:rsidR="00026B1E" w:rsidRDefault="00026B1E" w:rsidP="000106EE">
      <w:pPr>
        <w:spacing w:line="360" w:lineRule="auto"/>
        <w:jc w:val="both"/>
        <w:rPr>
          <w:rFonts w:ascii="Calibri" w:hAnsi="Calibri" w:cs="Arial"/>
          <w:lang w:val="en-US"/>
        </w:rPr>
      </w:pPr>
    </w:p>
    <w:p w14:paraId="37832CB9" w14:textId="2324179B" w:rsidR="00CC1912" w:rsidRDefault="00CC1912" w:rsidP="000106EE">
      <w:pPr>
        <w:spacing w:line="360" w:lineRule="auto"/>
        <w:jc w:val="both"/>
        <w:rPr>
          <w:rFonts w:ascii="Calibri" w:hAnsi="Calibri" w:cs="Arial"/>
          <w:lang w:val="en-US"/>
        </w:rPr>
      </w:pPr>
      <w:r>
        <w:rPr>
          <w:rFonts w:ascii="Calibri" w:hAnsi="Calibri" w:cs="Arial"/>
          <w:lang w:val="en-US"/>
        </w:rPr>
        <w:t xml:space="preserve">Secondary objectives of </w:t>
      </w:r>
      <w:proofErr w:type="spellStart"/>
      <w:r>
        <w:rPr>
          <w:rFonts w:ascii="Calibri" w:hAnsi="Calibri" w:cs="Arial"/>
          <w:lang w:val="en-US"/>
        </w:rPr>
        <w:t>INCbase</w:t>
      </w:r>
      <w:proofErr w:type="spellEnd"/>
      <w:r>
        <w:rPr>
          <w:rFonts w:ascii="Calibri" w:hAnsi="Calibri" w:cs="Arial"/>
          <w:lang w:val="en-US"/>
        </w:rPr>
        <w:t xml:space="preserve"> include:</w:t>
      </w:r>
    </w:p>
    <w:p w14:paraId="406BD452" w14:textId="0DA8064E" w:rsidR="00BC78D0" w:rsidRDefault="00644503" w:rsidP="0038759F">
      <w:pPr>
        <w:spacing w:line="360" w:lineRule="auto"/>
        <w:ind w:left="284"/>
        <w:jc w:val="both"/>
        <w:rPr>
          <w:rFonts w:ascii="Calibri" w:hAnsi="Calibri" w:cs="Arial"/>
          <w:lang w:val="en-US"/>
        </w:rPr>
      </w:pPr>
      <w:r>
        <w:rPr>
          <w:rFonts w:ascii="Calibri" w:hAnsi="Calibri" w:cs="Arial"/>
          <w:lang w:val="en-US"/>
        </w:rPr>
        <w:t xml:space="preserve">1) </w:t>
      </w:r>
      <w:r w:rsidR="009D62B5">
        <w:rPr>
          <w:rFonts w:ascii="Calibri" w:hAnsi="Calibri" w:cs="Arial"/>
          <w:lang w:val="en-US"/>
        </w:rPr>
        <w:t xml:space="preserve">to </w:t>
      </w:r>
      <w:r>
        <w:rPr>
          <w:rFonts w:ascii="Calibri" w:hAnsi="Calibri" w:cs="Arial"/>
          <w:lang w:val="en-US"/>
        </w:rPr>
        <w:t xml:space="preserve">discover </w:t>
      </w:r>
      <w:r w:rsidRPr="000C7556">
        <w:rPr>
          <w:rFonts w:ascii="Calibri" w:hAnsi="Calibri" w:cs="Arial"/>
          <w:lang w:val="en-US"/>
        </w:rPr>
        <w:t xml:space="preserve">clinical, electrophysiological and biological </w:t>
      </w:r>
      <w:r>
        <w:rPr>
          <w:rFonts w:ascii="Calibri" w:hAnsi="Calibri" w:cs="Arial"/>
          <w:lang w:val="en-US"/>
        </w:rPr>
        <w:t>biomarkers</w:t>
      </w:r>
      <w:r w:rsidR="00613091">
        <w:rPr>
          <w:rFonts w:ascii="Calibri" w:hAnsi="Calibri" w:cs="Arial"/>
          <w:lang w:val="en-US"/>
        </w:rPr>
        <w:t xml:space="preserve"> for diagnosis, disease activity and prognosis</w:t>
      </w:r>
      <w:r>
        <w:rPr>
          <w:rFonts w:ascii="Calibri" w:hAnsi="Calibri" w:cs="Arial"/>
          <w:lang w:val="en-US"/>
        </w:rPr>
        <w:t xml:space="preserve">, </w:t>
      </w:r>
    </w:p>
    <w:p w14:paraId="07EB9C97" w14:textId="2FDFDA78" w:rsidR="00BC78D0" w:rsidRDefault="00644503" w:rsidP="0038759F">
      <w:pPr>
        <w:spacing w:line="360" w:lineRule="auto"/>
        <w:ind w:left="284"/>
        <w:jc w:val="both"/>
        <w:rPr>
          <w:rFonts w:ascii="Calibri" w:hAnsi="Calibri" w:cs="Arial"/>
          <w:lang w:val="en-US"/>
        </w:rPr>
      </w:pPr>
      <w:r>
        <w:rPr>
          <w:rFonts w:ascii="Calibri" w:hAnsi="Calibri" w:cs="Arial"/>
          <w:lang w:val="en-US"/>
        </w:rPr>
        <w:t xml:space="preserve">2) </w:t>
      </w:r>
      <w:r w:rsidR="009D62B5">
        <w:rPr>
          <w:rFonts w:ascii="Calibri" w:hAnsi="Calibri" w:cs="Arial"/>
          <w:lang w:val="en-US"/>
        </w:rPr>
        <w:t xml:space="preserve">to </w:t>
      </w:r>
      <w:r>
        <w:rPr>
          <w:rFonts w:ascii="Calibri" w:hAnsi="Calibri" w:cs="Arial"/>
          <w:lang w:val="en-US"/>
        </w:rPr>
        <w:t>describe</w:t>
      </w:r>
      <w:r w:rsidR="00BE3CCF">
        <w:rPr>
          <w:rFonts w:ascii="Calibri" w:hAnsi="Calibri" w:cs="Arial"/>
          <w:lang w:val="en-US"/>
        </w:rPr>
        <w:t xml:space="preserve"> </w:t>
      </w:r>
      <w:r w:rsidR="00BE3CCF" w:rsidRPr="000C7556">
        <w:rPr>
          <w:rFonts w:ascii="Calibri" w:hAnsi="Calibri" w:cs="Arial"/>
          <w:lang w:val="en-US"/>
        </w:rPr>
        <w:t>variation in clinical and electrophysiological characteristics of CIDP</w:t>
      </w:r>
      <w:r w:rsidR="00613091">
        <w:rPr>
          <w:rFonts w:ascii="Calibri" w:hAnsi="Calibri" w:cs="Arial"/>
          <w:lang w:val="en-US"/>
        </w:rPr>
        <w:t xml:space="preserve"> to </w:t>
      </w:r>
      <w:r w:rsidR="000622E6">
        <w:rPr>
          <w:rFonts w:ascii="Calibri" w:hAnsi="Calibri" w:cs="Arial"/>
          <w:lang w:val="en-US"/>
        </w:rPr>
        <w:t>define</w:t>
      </w:r>
      <w:r w:rsidR="00613091">
        <w:rPr>
          <w:rFonts w:ascii="Calibri" w:hAnsi="Calibri" w:cs="Arial"/>
          <w:lang w:val="en-US"/>
        </w:rPr>
        <w:t xml:space="preserve"> the spectrum and boundaries of CIDP</w:t>
      </w:r>
      <w:r>
        <w:rPr>
          <w:rFonts w:ascii="Calibri" w:hAnsi="Calibri" w:cs="Arial"/>
          <w:lang w:val="en-US"/>
        </w:rPr>
        <w:t xml:space="preserve">, </w:t>
      </w:r>
    </w:p>
    <w:p w14:paraId="4417A879" w14:textId="39CD0722" w:rsidR="00BC78D0" w:rsidRDefault="00644503" w:rsidP="0038759F">
      <w:pPr>
        <w:spacing w:line="360" w:lineRule="auto"/>
        <w:ind w:left="284"/>
        <w:jc w:val="both"/>
        <w:rPr>
          <w:rFonts w:ascii="Calibri" w:hAnsi="Calibri" w:cs="Arial"/>
          <w:lang w:val="en-US"/>
        </w:rPr>
      </w:pPr>
      <w:r>
        <w:rPr>
          <w:rFonts w:ascii="Calibri" w:hAnsi="Calibri" w:cs="Arial"/>
          <w:lang w:val="en-US"/>
        </w:rPr>
        <w:t xml:space="preserve">3) </w:t>
      </w:r>
      <w:r w:rsidR="009D62B5">
        <w:rPr>
          <w:rFonts w:ascii="Calibri" w:hAnsi="Calibri" w:cs="Arial"/>
          <w:lang w:val="en-US"/>
        </w:rPr>
        <w:t xml:space="preserve">to </w:t>
      </w:r>
      <w:r>
        <w:rPr>
          <w:rFonts w:ascii="Calibri" w:hAnsi="Calibri" w:cs="Arial"/>
          <w:lang w:val="en-US"/>
        </w:rPr>
        <w:t xml:space="preserve">describe </w:t>
      </w:r>
      <w:r w:rsidR="00CA48D0">
        <w:rPr>
          <w:rFonts w:ascii="Calibri" w:hAnsi="Calibri" w:cs="Arial"/>
          <w:lang w:val="en-US"/>
        </w:rPr>
        <w:t xml:space="preserve">short and </w:t>
      </w:r>
      <w:r>
        <w:rPr>
          <w:rFonts w:ascii="Calibri" w:hAnsi="Calibri" w:cs="Arial"/>
          <w:lang w:val="en-US"/>
        </w:rPr>
        <w:t xml:space="preserve">long-term outcomes </w:t>
      </w:r>
      <w:r w:rsidR="00613091">
        <w:rPr>
          <w:rFonts w:ascii="Calibri" w:hAnsi="Calibri" w:cs="Arial"/>
          <w:lang w:val="en-US"/>
        </w:rPr>
        <w:t>at impairment, disability and quality of life levels</w:t>
      </w:r>
      <w:r w:rsidR="00CA48D0">
        <w:rPr>
          <w:rFonts w:ascii="Calibri" w:hAnsi="Calibri" w:cs="Arial"/>
          <w:lang w:val="en-US"/>
        </w:rPr>
        <w:t xml:space="preserve"> of (subgroups of) CIDP patients</w:t>
      </w:r>
      <w:r w:rsidR="00A13A6A">
        <w:rPr>
          <w:rFonts w:ascii="Calibri" w:hAnsi="Calibri" w:cs="Arial"/>
          <w:lang w:val="en-US"/>
        </w:rPr>
        <w:t>,</w:t>
      </w:r>
      <w:r>
        <w:rPr>
          <w:rFonts w:ascii="Calibri" w:hAnsi="Calibri" w:cs="Arial"/>
          <w:lang w:val="en-US"/>
        </w:rPr>
        <w:t xml:space="preserve"> </w:t>
      </w:r>
    </w:p>
    <w:p w14:paraId="6B724FD6" w14:textId="498DE6F6" w:rsidR="00A13A6A" w:rsidRDefault="00644503" w:rsidP="0038759F">
      <w:pPr>
        <w:spacing w:line="360" w:lineRule="auto"/>
        <w:ind w:left="284"/>
        <w:jc w:val="both"/>
        <w:rPr>
          <w:rFonts w:ascii="Calibri" w:hAnsi="Calibri" w:cs="Arial"/>
          <w:lang w:val="en-US"/>
        </w:rPr>
      </w:pPr>
      <w:r>
        <w:rPr>
          <w:rFonts w:ascii="Calibri" w:hAnsi="Calibri" w:cs="Arial"/>
          <w:lang w:val="en-US"/>
        </w:rPr>
        <w:t>4</w:t>
      </w:r>
      <w:r w:rsidR="00BE3CCF">
        <w:rPr>
          <w:rFonts w:ascii="Calibri" w:hAnsi="Calibri" w:cs="Arial"/>
          <w:lang w:val="en-US"/>
        </w:rPr>
        <w:t>)</w:t>
      </w:r>
      <w:r>
        <w:rPr>
          <w:rFonts w:ascii="Calibri" w:hAnsi="Calibri" w:cs="Arial"/>
          <w:lang w:val="en-US"/>
        </w:rPr>
        <w:t xml:space="preserve"> </w:t>
      </w:r>
      <w:r w:rsidR="009D62B5">
        <w:rPr>
          <w:rFonts w:ascii="Calibri" w:hAnsi="Calibri" w:cs="Arial"/>
          <w:lang w:val="en-US"/>
        </w:rPr>
        <w:t xml:space="preserve">to </w:t>
      </w:r>
      <w:r>
        <w:rPr>
          <w:rFonts w:ascii="Calibri" w:hAnsi="Calibri" w:cs="Arial"/>
          <w:lang w:val="en-US"/>
        </w:rPr>
        <w:t>discover</w:t>
      </w:r>
      <w:r w:rsidR="00BE3CCF">
        <w:rPr>
          <w:rFonts w:ascii="Calibri" w:hAnsi="Calibri" w:cs="Arial"/>
          <w:lang w:val="en-US"/>
        </w:rPr>
        <w:t xml:space="preserve"> </w:t>
      </w:r>
      <w:r w:rsidR="00026B1E" w:rsidRPr="000C7556">
        <w:rPr>
          <w:rFonts w:ascii="Calibri" w:hAnsi="Calibri" w:cs="Arial"/>
          <w:lang w:val="en-US"/>
        </w:rPr>
        <w:t xml:space="preserve">clinical, electrophysiological and biological </w:t>
      </w:r>
      <w:r w:rsidR="00BE3CCF">
        <w:rPr>
          <w:rFonts w:ascii="Calibri" w:hAnsi="Calibri" w:cs="Arial"/>
          <w:lang w:val="en-US"/>
        </w:rPr>
        <w:t xml:space="preserve">determinants of </w:t>
      </w:r>
      <w:r w:rsidR="00BE3CCF" w:rsidRPr="000C7556">
        <w:rPr>
          <w:rFonts w:ascii="Calibri" w:hAnsi="Calibri" w:cs="Arial"/>
          <w:lang w:val="en-US"/>
        </w:rPr>
        <w:t xml:space="preserve">treatment response and </w:t>
      </w:r>
      <w:r w:rsidR="00E7502A">
        <w:rPr>
          <w:rFonts w:ascii="Calibri" w:hAnsi="Calibri" w:cs="Arial"/>
          <w:lang w:val="en-US"/>
        </w:rPr>
        <w:t xml:space="preserve">long-term </w:t>
      </w:r>
      <w:r w:rsidR="00BE3CCF" w:rsidRPr="000C7556">
        <w:rPr>
          <w:rFonts w:ascii="Calibri" w:hAnsi="Calibri" w:cs="Arial"/>
          <w:lang w:val="en-US"/>
        </w:rPr>
        <w:t>outcome</w:t>
      </w:r>
      <w:r w:rsidR="00E7502A">
        <w:rPr>
          <w:rFonts w:ascii="Calibri" w:hAnsi="Calibri" w:cs="Arial"/>
          <w:lang w:val="en-US"/>
        </w:rPr>
        <w:t>s</w:t>
      </w:r>
      <w:r w:rsidR="00C12DDF">
        <w:rPr>
          <w:rFonts w:ascii="Calibri" w:hAnsi="Calibri" w:cs="Arial"/>
          <w:lang w:val="en-US"/>
        </w:rPr>
        <w:t>,</w:t>
      </w:r>
    </w:p>
    <w:p w14:paraId="712C88F6" w14:textId="1B10F678" w:rsidR="00C12DDF" w:rsidRDefault="00A13A6A" w:rsidP="006D1F66">
      <w:pPr>
        <w:spacing w:line="360" w:lineRule="auto"/>
        <w:ind w:left="284"/>
        <w:jc w:val="both"/>
        <w:rPr>
          <w:rFonts w:ascii="Calibri" w:hAnsi="Calibri" w:cs="Arial"/>
          <w:lang w:val="en-US"/>
        </w:rPr>
      </w:pPr>
      <w:r>
        <w:rPr>
          <w:rFonts w:ascii="Calibri" w:hAnsi="Calibri" w:cs="Arial"/>
          <w:lang w:val="en-US"/>
        </w:rPr>
        <w:t xml:space="preserve">5) to describe </w:t>
      </w:r>
      <w:r w:rsidR="007C0DC0">
        <w:rPr>
          <w:rFonts w:ascii="Calibri" w:hAnsi="Calibri" w:cs="Arial"/>
          <w:lang w:val="en-US"/>
        </w:rPr>
        <w:t xml:space="preserve">physician and </w:t>
      </w:r>
      <w:r>
        <w:rPr>
          <w:rFonts w:ascii="Calibri" w:hAnsi="Calibri" w:cs="Arial"/>
          <w:lang w:val="en-US"/>
        </w:rPr>
        <w:t>patient</w:t>
      </w:r>
      <w:r w:rsidR="0065447F">
        <w:rPr>
          <w:rFonts w:ascii="Calibri" w:hAnsi="Calibri" w:cs="Arial"/>
          <w:lang w:val="en-US"/>
        </w:rPr>
        <w:t xml:space="preserve"> perspectives on and satisfaction with </w:t>
      </w:r>
      <w:r w:rsidR="007C0DC0">
        <w:rPr>
          <w:rFonts w:ascii="Calibri" w:hAnsi="Calibri" w:cs="Arial"/>
          <w:lang w:val="en-US"/>
        </w:rPr>
        <w:t xml:space="preserve">different </w:t>
      </w:r>
      <w:r w:rsidR="0065447F">
        <w:rPr>
          <w:rFonts w:ascii="Calibri" w:hAnsi="Calibri" w:cs="Arial"/>
          <w:lang w:val="en-US"/>
        </w:rPr>
        <w:t>treatments</w:t>
      </w:r>
      <w:r w:rsidR="007C0DC0">
        <w:rPr>
          <w:rFonts w:ascii="Calibri" w:hAnsi="Calibri" w:cs="Arial"/>
          <w:lang w:val="en-US"/>
        </w:rPr>
        <w:t xml:space="preserve"> that may be used for CIDP, including plasma-exchange</w:t>
      </w:r>
      <w:r w:rsidR="006D1F66">
        <w:rPr>
          <w:rFonts w:ascii="Calibri" w:hAnsi="Calibri" w:cs="Arial"/>
          <w:lang w:val="en-US"/>
        </w:rPr>
        <w:t xml:space="preserve"> and subcutaneous immunoglobulin</w:t>
      </w:r>
      <w:r w:rsidR="00C12DDF">
        <w:rPr>
          <w:rFonts w:ascii="Calibri" w:hAnsi="Calibri" w:cs="Arial"/>
          <w:lang w:val="en-US"/>
        </w:rPr>
        <w:t xml:space="preserve"> and</w:t>
      </w:r>
    </w:p>
    <w:p w14:paraId="5847D5D3" w14:textId="1403AE77" w:rsidR="00BE3CCF" w:rsidRDefault="00C12DDF" w:rsidP="0038759F">
      <w:pPr>
        <w:spacing w:line="360" w:lineRule="auto"/>
        <w:ind w:left="284"/>
        <w:jc w:val="both"/>
        <w:rPr>
          <w:rFonts w:ascii="Calibri" w:hAnsi="Calibri" w:cs="Arial"/>
          <w:lang w:val="en-US"/>
        </w:rPr>
      </w:pPr>
      <w:r>
        <w:rPr>
          <w:rFonts w:ascii="Calibri" w:hAnsi="Calibri" w:cs="Arial"/>
          <w:lang w:val="en-US"/>
        </w:rPr>
        <w:t>6) to deepen knowledge on CIDP pathophysiology, including investigating immunological pathways underlying CIDP.</w:t>
      </w:r>
    </w:p>
    <w:p w14:paraId="50737C3A" w14:textId="77777777" w:rsidR="000106EE" w:rsidRPr="000C7556" w:rsidRDefault="000106EE" w:rsidP="000106EE">
      <w:pPr>
        <w:spacing w:line="360" w:lineRule="auto"/>
        <w:jc w:val="both"/>
        <w:rPr>
          <w:rFonts w:ascii="Calibri" w:hAnsi="Calibri" w:cs="Arial"/>
          <w:lang w:val="en-US"/>
        </w:rPr>
      </w:pPr>
    </w:p>
    <w:p w14:paraId="7971A7B1" w14:textId="77777777" w:rsidR="002D68AC" w:rsidRPr="000C7556" w:rsidRDefault="002D68AC" w:rsidP="0085532F">
      <w:pPr>
        <w:pStyle w:val="Kop1"/>
        <w:rPr>
          <w:rFonts w:ascii="Calibri" w:hAnsi="Calibri"/>
          <w:lang w:val="en-GB"/>
        </w:rPr>
      </w:pPr>
      <w:r w:rsidRPr="000C7556">
        <w:rPr>
          <w:rFonts w:ascii="Calibri" w:hAnsi="Calibri"/>
          <w:lang w:val="en-GB"/>
        </w:rPr>
        <w:br w:type="page"/>
      </w:r>
      <w:bookmarkStart w:id="8" w:name="_Toc32578299"/>
      <w:r w:rsidRPr="000C7556">
        <w:rPr>
          <w:rFonts w:ascii="Calibri" w:hAnsi="Calibri"/>
          <w:lang w:val="en-GB"/>
        </w:rPr>
        <w:lastRenderedPageBreak/>
        <w:t>STUDY DESIGN</w:t>
      </w:r>
      <w:bookmarkEnd w:id="8"/>
    </w:p>
    <w:p w14:paraId="183B1D5A" w14:textId="77777777" w:rsidR="0081401E" w:rsidRPr="000C7556" w:rsidRDefault="0081401E" w:rsidP="0081401E">
      <w:pPr>
        <w:rPr>
          <w:rFonts w:ascii="Calibri" w:hAnsi="Calibri" w:cs="Arial"/>
          <w:lang w:val="en-GB"/>
        </w:rPr>
      </w:pPr>
    </w:p>
    <w:p w14:paraId="24222350" w14:textId="38A2DFB6" w:rsidR="00D90E2C" w:rsidRPr="00CB6886" w:rsidRDefault="00741772" w:rsidP="00CB6886">
      <w:pPr>
        <w:autoSpaceDE w:val="0"/>
        <w:autoSpaceDN w:val="0"/>
        <w:adjustRightInd w:val="0"/>
        <w:spacing w:line="360" w:lineRule="auto"/>
        <w:jc w:val="both"/>
        <w:rPr>
          <w:rFonts w:ascii="Calibri" w:hAnsi="Calibri" w:cs="Arial"/>
          <w:lang w:val="en-US" w:eastAsia="en-US"/>
        </w:rPr>
      </w:pPr>
      <w:proofErr w:type="spellStart"/>
      <w:r w:rsidRPr="00864BC4">
        <w:rPr>
          <w:rFonts w:ascii="Calibri" w:hAnsi="Calibri"/>
          <w:lang w:val="en-US"/>
        </w:rPr>
        <w:t>INCbase</w:t>
      </w:r>
      <w:proofErr w:type="spellEnd"/>
      <w:r w:rsidR="006B7AD5" w:rsidRPr="00864BC4">
        <w:rPr>
          <w:rFonts w:ascii="Calibri" w:hAnsi="Calibri"/>
          <w:lang w:val="en-US"/>
        </w:rPr>
        <w:t xml:space="preserve"> is a</w:t>
      </w:r>
      <w:r w:rsidR="00D175A7">
        <w:rPr>
          <w:rFonts w:ascii="Calibri" w:hAnsi="Calibri"/>
          <w:lang w:val="en-US"/>
        </w:rPr>
        <w:t>n</w:t>
      </w:r>
      <w:r w:rsidR="006B7AD5" w:rsidRPr="00864BC4">
        <w:rPr>
          <w:rFonts w:ascii="Calibri" w:hAnsi="Calibri"/>
          <w:lang w:val="en-US"/>
        </w:rPr>
        <w:t xml:space="preserve"> </w:t>
      </w:r>
      <w:r w:rsidR="00D175A7">
        <w:rPr>
          <w:rFonts w:ascii="Calibri" w:hAnsi="Calibri"/>
          <w:lang w:val="en-US"/>
        </w:rPr>
        <w:t xml:space="preserve">explorative multicenter prospective observational </w:t>
      </w:r>
      <w:r w:rsidR="00A42541">
        <w:rPr>
          <w:rFonts w:ascii="Calibri" w:hAnsi="Calibri"/>
          <w:lang w:val="en-US"/>
        </w:rPr>
        <w:t>study</w:t>
      </w:r>
      <w:r w:rsidR="00D175A7">
        <w:rPr>
          <w:rFonts w:ascii="Calibri" w:hAnsi="Calibri"/>
          <w:lang w:val="en-US"/>
        </w:rPr>
        <w:t xml:space="preserve"> </w:t>
      </w:r>
      <w:r w:rsidR="00A42541">
        <w:rPr>
          <w:rFonts w:ascii="Calibri" w:hAnsi="Calibri"/>
          <w:lang w:val="en-US"/>
        </w:rPr>
        <w:t xml:space="preserve">using a </w:t>
      </w:r>
      <w:r w:rsidR="005A444E">
        <w:rPr>
          <w:rFonts w:ascii="Calibri" w:hAnsi="Calibri"/>
          <w:lang w:val="en-US"/>
        </w:rPr>
        <w:t xml:space="preserve">modular </w:t>
      </w:r>
      <w:r w:rsidR="00864BC4" w:rsidRPr="00864BC4">
        <w:rPr>
          <w:rFonts w:ascii="Calibri" w:hAnsi="Calibri"/>
          <w:lang w:val="en-US"/>
        </w:rPr>
        <w:t>web-based registry allowing collection of standardized</w:t>
      </w:r>
      <w:r w:rsidR="00D617E8">
        <w:rPr>
          <w:rFonts w:ascii="Calibri" w:hAnsi="Calibri"/>
          <w:lang w:val="en-US"/>
        </w:rPr>
        <w:t xml:space="preserve"> prospective longitudinal</w:t>
      </w:r>
      <w:r w:rsidR="00864BC4">
        <w:rPr>
          <w:rFonts w:ascii="Calibri" w:hAnsi="Calibri"/>
          <w:lang w:val="en-US"/>
        </w:rPr>
        <w:t xml:space="preserve"> data</w:t>
      </w:r>
      <w:r w:rsidR="00BC78D0">
        <w:rPr>
          <w:rFonts w:ascii="Calibri" w:hAnsi="Calibri"/>
          <w:lang w:val="en-US"/>
        </w:rPr>
        <w:t xml:space="preserve"> in CIDP. </w:t>
      </w:r>
      <w:proofErr w:type="spellStart"/>
      <w:r w:rsidR="005A3595">
        <w:rPr>
          <w:rFonts w:ascii="Calibri" w:hAnsi="Calibri"/>
          <w:lang w:val="en-US"/>
        </w:rPr>
        <w:t>INCbase</w:t>
      </w:r>
      <w:proofErr w:type="spellEnd"/>
      <w:r w:rsidR="005A3595">
        <w:rPr>
          <w:rFonts w:ascii="Calibri" w:hAnsi="Calibri"/>
          <w:lang w:val="en-US"/>
        </w:rPr>
        <w:t xml:space="preserve"> will collect clinical data and optional biomaterials at pre-specified time points and during periods of apparent disease activity (e.g., after treatment initiation or relapse).  </w:t>
      </w:r>
      <w:r w:rsidR="00A42541">
        <w:rPr>
          <w:rFonts w:ascii="Calibri" w:hAnsi="Calibri"/>
          <w:lang w:val="en-US"/>
        </w:rPr>
        <w:t xml:space="preserve">Patients in </w:t>
      </w:r>
      <w:proofErr w:type="spellStart"/>
      <w:r w:rsidR="00A42541">
        <w:rPr>
          <w:rFonts w:ascii="Calibri" w:hAnsi="Calibri"/>
          <w:lang w:val="en-US"/>
        </w:rPr>
        <w:t>INCbase</w:t>
      </w:r>
      <w:proofErr w:type="spellEnd"/>
      <w:r w:rsidR="00A42541">
        <w:rPr>
          <w:rFonts w:ascii="Calibri" w:hAnsi="Calibri"/>
          <w:lang w:val="en-US"/>
        </w:rPr>
        <w:t xml:space="preserve"> can either enter a core or extended module. </w:t>
      </w:r>
      <w:r w:rsidR="00F810AA">
        <w:rPr>
          <w:rFonts w:ascii="Calibri" w:hAnsi="Calibri"/>
          <w:lang w:val="en-US"/>
        </w:rPr>
        <w:t xml:space="preserve">The </w:t>
      </w:r>
      <w:r w:rsidR="00177EF7">
        <w:rPr>
          <w:rFonts w:ascii="Calibri" w:hAnsi="Calibri"/>
          <w:lang w:val="en-US"/>
        </w:rPr>
        <w:t xml:space="preserve">core is designed to </w:t>
      </w:r>
      <w:r w:rsidR="00177EF7">
        <w:rPr>
          <w:rFonts w:ascii="Calibri" w:hAnsi="Calibri" w:cs="Arial"/>
          <w:lang w:val="en-US" w:eastAsia="en-US"/>
        </w:rPr>
        <w:t>capture a minimal set of data needed for</w:t>
      </w:r>
      <w:r w:rsidR="00177EF7" w:rsidRPr="00817D6E">
        <w:rPr>
          <w:rFonts w:ascii="Calibri" w:hAnsi="Calibri" w:cs="Arial"/>
          <w:lang w:val="en-US" w:eastAsia="en-US"/>
        </w:rPr>
        <w:t xml:space="preserve"> the</w:t>
      </w:r>
      <w:r w:rsidR="00177EF7">
        <w:rPr>
          <w:rFonts w:ascii="Calibri" w:hAnsi="Calibri" w:cs="Arial"/>
          <w:lang w:val="en-US" w:eastAsia="en-US"/>
        </w:rPr>
        <w:t xml:space="preserve"> primary and some of the secondary </w:t>
      </w:r>
      <w:r w:rsidR="00177EF7" w:rsidRPr="00817D6E">
        <w:rPr>
          <w:rFonts w:ascii="Calibri" w:hAnsi="Calibri" w:cs="Arial"/>
          <w:lang w:val="en-US" w:eastAsia="en-US"/>
        </w:rPr>
        <w:t>aim</w:t>
      </w:r>
      <w:r w:rsidR="00177EF7">
        <w:rPr>
          <w:rFonts w:ascii="Calibri" w:hAnsi="Calibri" w:cs="Arial"/>
          <w:lang w:val="en-US" w:eastAsia="en-US"/>
        </w:rPr>
        <w:t>s</w:t>
      </w:r>
      <w:r w:rsidR="00177EF7" w:rsidRPr="00817D6E">
        <w:rPr>
          <w:rFonts w:ascii="Calibri" w:hAnsi="Calibri" w:cs="Arial"/>
          <w:lang w:val="en-US" w:eastAsia="en-US"/>
        </w:rPr>
        <w:t xml:space="preserve"> of the </w:t>
      </w:r>
      <w:r w:rsidR="00177EF7">
        <w:rPr>
          <w:rFonts w:ascii="Calibri" w:hAnsi="Calibri" w:cs="Arial"/>
          <w:lang w:val="en-US" w:eastAsia="en-US"/>
        </w:rPr>
        <w:t xml:space="preserve">study. </w:t>
      </w:r>
      <w:r w:rsidR="00A42541">
        <w:rPr>
          <w:rFonts w:ascii="Calibri" w:hAnsi="Calibri" w:cs="Arial"/>
          <w:lang w:val="en-US" w:eastAsia="en-US"/>
        </w:rPr>
        <w:t>The extended module was derived from the International CIDP Outcome Study (ICOS), a national registry that was initiated in the Netherlands</w:t>
      </w:r>
      <w:r w:rsidR="00177EF7">
        <w:rPr>
          <w:rFonts w:ascii="Calibri" w:hAnsi="Calibri" w:cs="Arial"/>
          <w:lang w:val="en-US" w:eastAsia="en-US"/>
        </w:rPr>
        <w:fldChar w:fldCharType="begin" w:fldLock="1"/>
      </w:r>
      <w:r w:rsidR="00177EF7">
        <w:rPr>
          <w:rFonts w:ascii="Calibri" w:hAnsi="Calibri" w:cs="Arial"/>
          <w:lang w:val="en-US" w:eastAsia="en-US"/>
        </w:rPr>
        <w:instrText>ADDIN CSL_CITATION {"citationItems":[{"id":"ITEM-1","itemData":{"DOI":"10.1111/jns.12296","ISSN":"1529-8027","PMID":"30570196","abstract":"Chronic inflammatory demyelinating polyneuropathy (CIDP) is a heterogeneous immune-mediated disorder with extensive variation in clinical presentation, electrophysiological phenotype, treatment response and long-term outcome. This heterogeneity may reflect the existence of distinct subtypes of CIDP with a different pathogenesis that require personalized treatment. The International CIDP Outcome Study (ICOS) is a prospective, observational, multicenter cohort study that aims to describe this variation and to define clinical and biological determinants and predictors of these subtypes, disease activity, treatment response and outcome. All patients fulfilling the European Federation of Neurological Societies/Peripheral Nerve Society 2010 diagnostic criteria for CIDP can participate, independent of age, duration and severity of the disease or treatment. We collect data on the clinical presentation, diagnostics, validated clinical outcome measures, (response to) treatment, and we collect biomaterials (DNA, cerebrospinal fluid and serial serum samples). We aim to include at least 1000 CIDP patients with a follow-up of at least 2 years. ICOS started in November 2015 in three academic medical centers in The Netherlands and by October 2018 169 patients are included: 69 new and 100 prevalent cases. ICOS is based on the format of the International Guillain-Barré syndrome (GBS) Outcome Study (IGOS). Dutch centers are invited to participate in ICOS that will continue as an independent national registry. International centers will be able to collect data and biomaterials according to the ICOS protocol by using the optional ICOS module within the INCbase infrastructure. ICOS will help to standardize the collection of data and biosamples for future research in CIDP.","author":[{"dropping-particle":"","family":"Bunschoten","given":"Carina","non-dropping-particle":"","parse-names":false,"suffix":""},{"dropping-particle":"","family":"Eftimov","given":"Filip","non-dropping-particle":"","parse-names":false,"suffix":""},{"dropping-particle":"","family":"Pol","given":"W-Ludo Ludo","non-dropping-particle":"van der","parse-names":false,"suffix":""},{"dropping-particle":"","family":"Jacobs","given":"Bart C.","non-dropping-particle":"","parse-names":false,"suffix":""},{"dropping-particle":"","family":"ICOS Consortium","given":"","non-dropping-particle":"","parse-names":false,"suffix":""}],"container-title":"Journal of the peripheral nervous system : JPNS","id":"ITEM-1","issue":"1","issued":{"date-parts":[["2019","3"]]},"page":"34-38","title":"International chronic inflammatory demyelinating polyneuropathy outcome study (ICOS): Protocol of a prospective observational cohort study on clinical and biological predictors of disease course and outcome.","type":"article-journal","volume":"24"},"uris":["http://www.mendeley.com/documents/?uuid=e3f679ce-b258-4e2e-ac54-9c6d8874526b"]}],"mendeley":{"formattedCitation":"&lt;sup&gt;18&lt;/sup&gt;","plainTextFormattedCitation":"18","previouslyFormattedCitation":"&lt;sup&gt;16&lt;/sup&gt;"},"properties":{"noteIndex":0},"schema":"https://github.com/citation-style-language/schema/raw/master/csl-citation.json"}</w:instrText>
      </w:r>
      <w:r w:rsidR="00177EF7">
        <w:rPr>
          <w:rFonts w:ascii="Calibri" w:hAnsi="Calibri" w:cs="Arial"/>
          <w:lang w:val="en-US" w:eastAsia="en-US"/>
        </w:rPr>
        <w:fldChar w:fldCharType="separate"/>
      </w:r>
      <w:r w:rsidR="00177EF7" w:rsidRPr="00EC38A2">
        <w:rPr>
          <w:rFonts w:ascii="Calibri" w:hAnsi="Calibri" w:cs="Arial"/>
          <w:noProof/>
          <w:vertAlign w:val="superscript"/>
          <w:lang w:val="en-US" w:eastAsia="en-US"/>
        </w:rPr>
        <w:t>18</w:t>
      </w:r>
      <w:r w:rsidR="00177EF7">
        <w:rPr>
          <w:rFonts w:ascii="Calibri" w:hAnsi="Calibri" w:cs="Arial"/>
          <w:lang w:val="en-US" w:eastAsia="en-US"/>
        </w:rPr>
        <w:fldChar w:fldCharType="end"/>
      </w:r>
      <w:r w:rsidR="00177EF7">
        <w:rPr>
          <w:rFonts w:ascii="Calibri" w:hAnsi="Calibri" w:cs="Arial"/>
          <w:lang w:val="en-US" w:eastAsia="en-US"/>
        </w:rPr>
        <w:t>, and captures additional data that is needed for the other secondary endpoints by including more visits and extra outcomes</w:t>
      </w:r>
      <w:r w:rsidR="00A42541">
        <w:rPr>
          <w:rFonts w:ascii="Calibri" w:hAnsi="Calibri" w:cs="Arial"/>
          <w:lang w:val="en-US" w:eastAsia="en-US"/>
        </w:rPr>
        <w:t xml:space="preserve">. </w:t>
      </w:r>
      <w:r w:rsidR="00CB6886">
        <w:rPr>
          <w:rFonts w:ascii="Calibri" w:hAnsi="Calibri" w:cs="Arial"/>
          <w:lang w:val="en-US" w:eastAsia="en-US"/>
        </w:rPr>
        <w:t xml:space="preserve">Furthermore, patients can be included in the home assessment module, comprised of additional questionnaires and home measurements of grip strength. </w:t>
      </w:r>
      <w:r w:rsidR="00177EF7">
        <w:rPr>
          <w:rFonts w:ascii="Calibri" w:hAnsi="Calibri" w:cs="Arial"/>
          <w:lang w:val="en-US" w:eastAsia="en-US"/>
        </w:rPr>
        <w:t>Centers may</w:t>
      </w:r>
      <w:r w:rsidR="00A42541">
        <w:rPr>
          <w:rFonts w:ascii="Calibri" w:hAnsi="Calibri" w:cs="Arial"/>
          <w:lang w:val="en-US" w:eastAsia="en-US"/>
        </w:rPr>
        <w:t xml:space="preserve"> choose</w:t>
      </w:r>
      <w:r w:rsidR="00177EF7">
        <w:rPr>
          <w:rFonts w:ascii="Calibri" w:hAnsi="Calibri" w:cs="Arial"/>
          <w:lang w:val="en-US" w:eastAsia="en-US"/>
        </w:rPr>
        <w:t xml:space="preserve"> to include patients in the core</w:t>
      </w:r>
      <w:r w:rsidR="00CB6886">
        <w:rPr>
          <w:rFonts w:ascii="Calibri" w:hAnsi="Calibri" w:cs="Arial"/>
          <w:lang w:val="en-US" w:eastAsia="en-US"/>
        </w:rPr>
        <w:t>,</w:t>
      </w:r>
      <w:r w:rsidR="00A42541">
        <w:rPr>
          <w:rFonts w:ascii="Calibri" w:hAnsi="Calibri" w:cs="Arial"/>
          <w:lang w:val="en-US" w:eastAsia="en-US"/>
        </w:rPr>
        <w:t xml:space="preserve"> the extended</w:t>
      </w:r>
      <w:r w:rsidR="00CB6886">
        <w:rPr>
          <w:rFonts w:ascii="Calibri" w:hAnsi="Calibri" w:cs="Arial"/>
          <w:lang w:val="en-US" w:eastAsia="en-US"/>
        </w:rPr>
        <w:t xml:space="preserve"> or the extended and home assessment (extended +)</w:t>
      </w:r>
      <w:r w:rsidR="00A42541">
        <w:rPr>
          <w:rFonts w:ascii="Calibri" w:hAnsi="Calibri" w:cs="Arial"/>
          <w:lang w:val="en-US" w:eastAsia="en-US"/>
        </w:rPr>
        <w:t xml:space="preserve"> module</w:t>
      </w:r>
      <w:r w:rsidR="009670A3">
        <w:rPr>
          <w:rFonts w:ascii="Calibri" w:hAnsi="Calibri" w:cs="Arial"/>
          <w:lang w:val="en-US" w:eastAsia="en-US"/>
        </w:rPr>
        <w:t xml:space="preserve"> based on patient related factor</w:t>
      </w:r>
      <w:r w:rsidR="005666F7">
        <w:rPr>
          <w:rFonts w:ascii="Calibri" w:hAnsi="Calibri" w:cs="Arial"/>
          <w:lang w:val="en-US" w:eastAsia="en-US"/>
        </w:rPr>
        <w:t>s</w:t>
      </w:r>
      <w:r w:rsidR="009670A3">
        <w:rPr>
          <w:rFonts w:ascii="Calibri" w:hAnsi="Calibri" w:cs="Arial"/>
          <w:lang w:val="en-US" w:eastAsia="en-US"/>
        </w:rPr>
        <w:t xml:space="preserve"> (i.e. decreased mobility</w:t>
      </w:r>
      <w:r w:rsidR="005666F7">
        <w:rPr>
          <w:rFonts w:ascii="Calibri" w:hAnsi="Calibri" w:cs="Arial"/>
          <w:lang w:val="en-US" w:eastAsia="en-US"/>
        </w:rPr>
        <w:t xml:space="preserve"> impairing the ability for study visits</w:t>
      </w:r>
      <w:r w:rsidR="009670A3">
        <w:rPr>
          <w:rFonts w:ascii="Calibri" w:hAnsi="Calibri" w:cs="Arial"/>
          <w:lang w:val="en-US" w:eastAsia="en-US"/>
        </w:rPr>
        <w:t xml:space="preserve">), disease related factors (i.e. newly diagnosed, </w:t>
      </w:r>
      <w:r w:rsidR="00263E4C">
        <w:rPr>
          <w:rFonts w:ascii="Calibri" w:hAnsi="Calibri" w:cs="Arial"/>
          <w:lang w:val="en-US" w:eastAsia="en-US"/>
        </w:rPr>
        <w:t>specific</w:t>
      </w:r>
      <w:r w:rsidR="009670A3">
        <w:rPr>
          <w:rFonts w:ascii="Calibri" w:hAnsi="Calibri" w:cs="Arial"/>
          <w:lang w:val="en-US" w:eastAsia="en-US"/>
        </w:rPr>
        <w:t xml:space="preserve"> treatment started</w:t>
      </w:r>
      <w:r w:rsidR="00263E4C">
        <w:rPr>
          <w:rFonts w:ascii="Calibri" w:hAnsi="Calibri" w:cs="Arial"/>
          <w:lang w:val="en-US" w:eastAsia="en-US"/>
        </w:rPr>
        <w:t xml:space="preserve"> like SCIg or plasma-exchange)</w:t>
      </w:r>
      <w:r w:rsidR="009670A3">
        <w:rPr>
          <w:rFonts w:ascii="Calibri" w:hAnsi="Calibri" w:cs="Arial"/>
          <w:lang w:val="en-US" w:eastAsia="en-US"/>
        </w:rPr>
        <w:t xml:space="preserve"> and center related factors (specific interests in certain secondary endpoints)</w:t>
      </w:r>
      <w:r w:rsidR="00A42541">
        <w:rPr>
          <w:rFonts w:ascii="Calibri" w:hAnsi="Calibri" w:cs="Arial"/>
          <w:lang w:val="en-US" w:eastAsia="en-US"/>
        </w:rPr>
        <w:t xml:space="preserve">. </w:t>
      </w:r>
    </w:p>
    <w:p w14:paraId="4CB1885B" w14:textId="77777777" w:rsidR="00D90E2C" w:rsidRPr="00B74D04" w:rsidRDefault="00D90E2C" w:rsidP="003C083F">
      <w:pPr>
        <w:spacing w:line="360" w:lineRule="auto"/>
        <w:jc w:val="both"/>
        <w:rPr>
          <w:rFonts w:ascii="Calibri" w:hAnsi="Calibri"/>
          <w:sz w:val="18"/>
          <w:szCs w:val="18"/>
          <w:lang w:val="en-US"/>
        </w:rPr>
      </w:pPr>
    </w:p>
    <w:p w14:paraId="51C8F229" w14:textId="77777777" w:rsidR="002D68AC" w:rsidRPr="000C7556" w:rsidRDefault="002D68AC" w:rsidP="003C083F">
      <w:pPr>
        <w:pStyle w:val="Kop1"/>
        <w:spacing w:line="360" w:lineRule="auto"/>
        <w:rPr>
          <w:rFonts w:ascii="Calibri" w:hAnsi="Calibri"/>
          <w:lang w:val="en-GB"/>
        </w:rPr>
      </w:pPr>
      <w:bookmarkStart w:id="9" w:name="_Toc32578300"/>
      <w:r w:rsidRPr="000C7556">
        <w:rPr>
          <w:rFonts w:ascii="Calibri" w:hAnsi="Calibri"/>
          <w:lang w:val="en-GB"/>
        </w:rPr>
        <w:t>STUDY POPULATION</w:t>
      </w:r>
      <w:bookmarkEnd w:id="9"/>
    </w:p>
    <w:p w14:paraId="24FEE656" w14:textId="77777777" w:rsidR="002D68AC" w:rsidRPr="000C7556" w:rsidRDefault="002D68AC" w:rsidP="003C083F">
      <w:pPr>
        <w:pStyle w:val="Kop2"/>
        <w:spacing w:before="0" w:line="360" w:lineRule="auto"/>
        <w:ind w:left="510" w:hanging="510"/>
        <w:rPr>
          <w:rFonts w:ascii="Calibri" w:hAnsi="Calibri"/>
          <w:lang w:val="en-GB"/>
        </w:rPr>
      </w:pPr>
      <w:bookmarkStart w:id="10" w:name="_Toc32578301"/>
      <w:r w:rsidRPr="000C7556">
        <w:rPr>
          <w:rFonts w:ascii="Calibri" w:hAnsi="Calibri"/>
          <w:lang w:val="en-GB"/>
        </w:rPr>
        <w:t>Population</w:t>
      </w:r>
      <w:r w:rsidR="00FC5AB2" w:rsidRPr="000C7556">
        <w:rPr>
          <w:rFonts w:ascii="Calibri" w:hAnsi="Calibri"/>
          <w:lang w:val="en-GB"/>
        </w:rPr>
        <w:t xml:space="preserve"> (base)</w:t>
      </w:r>
      <w:bookmarkEnd w:id="10"/>
      <w:r w:rsidRPr="000C7556">
        <w:rPr>
          <w:rFonts w:ascii="Calibri" w:hAnsi="Calibri"/>
          <w:lang w:val="en-GB"/>
        </w:rPr>
        <w:t xml:space="preserve"> </w:t>
      </w:r>
    </w:p>
    <w:p w14:paraId="1B42D7FC" w14:textId="158B1E1E" w:rsidR="00CA6541" w:rsidRPr="0038759F" w:rsidRDefault="0046679E" w:rsidP="00D61A62">
      <w:pPr>
        <w:pStyle w:val="Gemiddeldearcering1-accent11"/>
        <w:spacing w:line="360" w:lineRule="auto"/>
        <w:jc w:val="both"/>
        <w:rPr>
          <w:rFonts w:ascii="Calibri" w:hAnsi="Calibri" w:cs="Arial"/>
          <w:sz w:val="24"/>
          <w:szCs w:val="24"/>
          <w:lang w:val="en-US"/>
        </w:rPr>
      </w:pPr>
      <w:bookmarkStart w:id="11" w:name="_Toc258355602"/>
      <w:r w:rsidRPr="0038759F">
        <w:rPr>
          <w:rFonts w:ascii="Calibri" w:hAnsi="Calibri" w:cs="Arial"/>
          <w:sz w:val="24"/>
          <w:szCs w:val="24"/>
          <w:lang w:val="en-US"/>
        </w:rPr>
        <w:t xml:space="preserve">Both </w:t>
      </w:r>
      <w:r w:rsidR="002D0D55" w:rsidRPr="0038759F">
        <w:rPr>
          <w:rFonts w:ascii="Calibri" w:hAnsi="Calibri" w:cs="Arial"/>
          <w:sz w:val="24"/>
          <w:szCs w:val="24"/>
          <w:lang w:val="en-US"/>
        </w:rPr>
        <w:t>new</w:t>
      </w:r>
      <w:r w:rsidRPr="0038759F">
        <w:rPr>
          <w:rFonts w:ascii="Calibri" w:hAnsi="Calibri" w:cs="Arial"/>
          <w:sz w:val="24"/>
          <w:szCs w:val="24"/>
          <w:lang w:val="en-US"/>
        </w:rPr>
        <w:t xml:space="preserve">ly diagnosed and remotely </w:t>
      </w:r>
      <w:r w:rsidR="0009642F" w:rsidRPr="0038759F">
        <w:rPr>
          <w:rFonts w:ascii="Calibri" w:hAnsi="Calibri" w:cs="Arial"/>
          <w:sz w:val="24"/>
          <w:szCs w:val="24"/>
          <w:lang w:val="en-US"/>
        </w:rPr>
        <w:t>diagnosed CIDP</w:t>
      </w:r>
      <w:r w:rsidR="009D62B5" w:rsidRPr="0038759F">
        <w:rPr>
          <w:rFonts w:ascii="Calibri" w:hAnsi="Calibri" w:cs="Arial"/>
          <w:sz w:val="24"/>
          <w:szCs w:val="24"/>
          <w:lang w:val="en-US"/>
        </w:rPr>
        <w:t xml:space="preserve"> </w:t>
      </w:r>
      <w:r w:rsidRPr="0038759F">
        <w:rPr>
          <w:rFonts w:ascii="Calibri" w:hAnsi="Calibri" w:cs="Arial"/>
          <w:sz w:val="24"/>
          <w:szCs w:val="24"/>
          <w:lang w:val="en-US"/>
        </w:rPr>
        <w:t xml:space="preserve">patients </w:t>
      </w:r>
      <w:r w:rsidR="0009642F" w:rsidRPr="0038759F">
        <w:rPr>
          <w:rFonts w:ascii="Calibri" w:hAnsi="Calibri" w:cs="Arial"/>
          <w:sz w:val="24"/>
          <w:szCs w:val="24"/>
          <w:lang w:val="en-US"/>
        </w:rPr>
        <w:t>can be included</w:t>
      </w:r>
      <w:r w:rsidR="009D62B5" w:rsidRPr="0038759F">
        <w:rPr>
          <w:rFonts w:ascii="Calibri" w:hAnsi="Calibri" w:cs="Arial"/>
          <w:sz w:val="24"/>
          <w:szCs w:val="24"/>
          <w:lang w:val="en-US"/>
        </w:rPr>
        <w:t xml:space="preserve"> in </w:t>
      </w:r>
      <w:proofErr w:type="spellStart"/>
      <w:r w:rsidR="009D62B5" w:rsidRPr="0038759F">
        <w:rPr>
          <w:rFonts w:ascii="Calibri" w:hAnsi="Calibri" w:cs="Arial"/>
          <w:sz w:val="24"/>
          <w:szCs w:val="24"/>
          <w:lang w:val="en-US"/>
        </w:rPr>
        <w:t>INCbase</w:t>
      </w:r>
      <w:proofErr w:type="spellEnd"/>
      <w:r w:rsidR="009D62B5" w:rsidRPr="0038759F">
        <w:rPr>
          <w:rFonts w:ascii="Calibri" w:hAnsi="Calibri" w:cs="Arial"/>
          <w:sz w:val="24"/>
          <w:szCs w:val="24"/>
          <w:lang w:val="en-US"/>
        </w:rPr>
        <w:t>.</w:t>
      </w:r>
      <w:r w:rsidR="008A22DA" w:rsidRPr="0038759F">
        <w:rPr>
          <w:rFonts w:ascii="Calibri" w:hAnsi="Calibri" w:cs="Arial"/>
          <w:sz w:val="24"/>
          <w:szCs w:val="24"/>
          <w:lang w:val="en-US"/>
        </w:rPr>
        <w:t xml:space="preserve"> </w:t>
      </w:r>
    </w:p>
    <w:p w14:paraId="4372BD3C" w14:textId="77777777" w:rsidR="00CB6886" w:rsidRDefault="00D61A62" w:rsidP="003C083F">
      <w:pPr>
        <w:pStyle w:val="Kop2"/>
        <w:spacing w:before="0" w:line="360" w:lineRule="auto"/>
        <w:ind w:left="510" w:hanging="510"/>
        <w:rPr>
          <w:rFonts w:ascii="Calibri" w:hAnsi="Calibri"/>
          <w:lang w:val="en-US"/>
        </w:rPr>
      </w:pPr>
      <w:bookmarkStart w:id="12" w:name="_Toc416971942"/>
      <w:bookmarkStart w:id="13" w:name="_Toc32578302"/>
      <w:bookmarkEnd w:id="11"/>
      <w:r w:rsidRPr="000C7556">
        <w:rPr>
          <w:rFonts w:ascii="Calibri" w:hAnsi="Calibri"/>
          <w:lang w:val="en-US"/>
        </w:rPr>
        <w:t>Inclusion criteria</w:t>
      </w:r>
      <w:bookmarkEnd w:id="12"/>
      <w:bookmarkEnd w:id="13"/>
    </w:p>
    <w:p w14:paraId="54020F0B" w14:textId="77777777" w:rsidR="00CB6886" w:rsidRPr="0038759F" w:rsidRDefault="00CB6886" w:rsidP="00CB6886">
      <w:pPr>
        <w:pStyle w:val="Gemiddeldearcering1-accent11"/>
        <w:numPr>
          <w:ilvl w:val="0"/>
          <w:numId w:val="40"/>
        </w:numPr>
        <w:spacing w:line="360" w:lineRule="auto"/>
        <w:jc w:val="both"/>
        <w:rPr>
          <w:rFonts w:ascii="Calibri" w:hAnsi="Calibri" w:cs="Arial"/>
          <w:sz w:val="24"/>
          <w:szCs w:val="24"/>
          <w:lang w:val="en-US"/>
        </w:rPr>
      </w:pPr>
      <w:r w:rsidRPr="0038759F">
        <w:rPr>
          <w:rFonts w:ascii="Calibri" w:hAnsi="Calibri" w:cs="Arial"/>
          <w:sz w:val="24"/>
          <w:szCs w:val="24"/>
          <w:lang w:val="en-US"/>
        </w:rPr>
        <w:t xml:space="preserve">Patients with the clinical diagnosis of CIDP, as judged by treating physician. </w:t>
      </w:r>
    </w:p>
    <w:p w14:paraId="6E07EB0B" w14:textId="77777777" w:rsidR="00CB6886" w:rsidRDefault="00CB6886" w:rsidP="00CB6886">
      <w:pPr>
        <w:pStyle w:val="Gemiddeldearcering1-accent11"/>
        <w:numPr>
          <w:ilvl w:val="0"/>
          <w:numId w:val="40"/>
        </w:numPr>
        <w:spacing w:line="360" w:lineRule="auto"/>
        <w:jc w:val="both"/>
        <w:rPr>
          <w:rFonts w:ascii="Calibri" w:hAnsi="Calibri" w:cs="Arial"/>
          <w:sz w:val="24"/>
          <w:szCs w:val="24"/>
          <w:lang w:val="en-US"/>
        </w:rPr>
      </w:pPr>
      <w:r w:rsidRPr="0038759F">
        <w:rPr>
          <w:rFonts w:ascii="Calibri" w:hAnsi="Calibri" w:cs="Arial"/>
          <w:sz w:val="24"/>
          <w:szCs w:val="24"/>
          <w:lang w:val="en-US"/>
        </w:rPr>
        <w:t>Informed consent.</w:t>
      </w:r>
    </w:p>
    <w:p w14:paraId="25790860" w14:textId="73B1A22D" w:rsidR="00FC4DB8" w:rsidRDefault="00CB6886" w:rsidP="00CB6886">
      <w:pPr>
        <w:pStyle w:val="Kop3"/>
        <w:rPr>
          <w:rFonts w:asciiTheme="minorHAnsi" w:hAnsiTheme="minorHAnsi" w:cstheme="minorHAnsi"/>
          <w:lang w:val="en-US"/>
        </w:rPr>
      </w:pPr>
      <w:r>
        <w:rPr>
          <w:rFonts w:asciiTheme="minorHAnsi" w:hAnsiTheme="minorHAnsi" w:cstheme="minorHAnsi"/>
          <w:lang w:val="en-US"/>
        </w:rPr>
        <w:t>Additional inclusion criteria for home assessment module</w:t>
      </w:r>
    </w:p>
    <w:p w14:paraId="5432BE1B" w14:textId="77777777" w:rsidR="00CB6886" w:rsidRPr="00E70B7A" w:rsidRDefault="00CB6886" w:rsidP="00CB6886">
      <w:pPr>
        <w:spacing w:line="360" w:lineRule="auto"/>
        <w:ind w:left="511"/>
        <w:rPr>
          <w:rFonts w:asciiTheme="minorHAnsi" w:hAnsiTheme="minorHAnsi" w:cstheme="minorHAnsi"/>
          <w:lang w:val="en-GB"/>
        </w:rPr>
      </w:pPr>
      <w:r w:rsidRPr="00E70B7A">
        <w:rPr>
          <w:rFonts w:asciiTheme="minorHAnsi" w:hAnsiTheme="minorHAnsi" w:cstheme="minorHAnsi"/>
          <w:lang w:val="en-GB"/>
        </w:rPr>
        <w:t xml:space="preserve">Patients eligible for the home assessment module are selected based on presumed disease activity: </w:t>
      </w:r>
    </w:p>
    <w:p w14:paraId="39B3EEB8" w14:textId="77777777" w:rsidR="00CB6886" w:rsidRPr="00E70B7A" w:rsidRDefault="00CB6886" w:rsidP="00CB6886">
      <w:pPr>
        <w:spacing w:line="360" w:lineRule="auto"/>
        <w:ind w:left="511"/>
        <w:rPr>
          <w:rFonts w:asciiTheme="minorHAnsi" w:hAnsiTheme="minorHAnsi" w:cstheme="minorHAnsi"/>
          <w:lang w:val="en-GB"/>
        </w:rPr>
      </w:pPr>
      <w:r w:rsidRPr="00E70B7A">
        <w:rPr>
          <w:rFonts w:asciiTheme="minorHAnsi" w:hAnsiTheme="minorHAnsi" w:cstheme="minorHAnsi"/>
          <w:lang w:val="en-GB"/>
        </w:rPr>
        <w:t>Group 1) Active disease (newly diagnosed patients or patients without treatment for 1 year, with progressive disease)</w:t>
      </w:r>
    </w:p>
    <w:p w14:paraId="46D9EBAD" w14:textId="77777777" w:rsidR="00CB6886" w:rsidRPr="00E70B7A" w:rsidRDefault="00CB6886" w:rsidP="00CB6886">
      <w:pPr>
        <w:spacing w:line="360" w:lineRule="auto"/>
        <w:ind w:left="511"/>
        <w:rPr>
          <w:rFonts w:asciiTheme="minorHAnsi" w:hAnsiTheme="minorHAnsi" w:cstheme="minorHAnsi"/>
          <w:lang w:val="en-GB"/>
        </w:rPr>
      </w:pPr>
      <w:r w:rsidRPr="00E70B7A">
        <w:rPr>
          <w:rFonts w:asciiTheme="minorHAnsi" w:hAnsiTheme="minorHAnsi" w:cstheme="minorHAnsi"/>
          <w:lang w:val="en-GB"/>
        </w:rPr>
        <w:t>Group 2) Stable disease (patients on maintenance treatment with IVIg or SCIg, who will start withdrawal or tapering at the discretion of treating physician)</w:t>
      </w:r>
    </w:p>
    <w:p w14:paraId="4C600977" w14:textId="5D616B81" w:rsidR="00CB6886" w:rsidRDefault="00CB6886" w:rsidP="00CB6886">
      <w:pPr>
        <w:spacing w:line="360" w:lineRule="auto"/>
        <w:ind w:left="511"/>
        <w:rPr>
          <w:rFonts w:asciiTheme="minorHAnsi" w:hAnsiTheme="minorHAnsi" w:cstheme="minorHAnsi"/>
          <w:lang w:val="en-GB"/>
        </w:rPr>
      </w:pPr>
      <w:r w:rsidRPr="00E70B7A">
        <w:rPr>
          <w:rFonts w:asciiTheme="minorHAnsi" w:hAnsiTheme="minorHAnsi" w:cstheme="minorHAnsi"/>
          <w:lang w:val="en-GB"/>
        </w:rPr>
        <w:lastRenderedPageBreak/>
        <w:t xml:space="preserve">Patients from group 1 can cross to group 2 at a later stage. </w:t>
      </w:r>
    </w:p>
    <w:p w14:paraId="7D660D79" w14:textId="77777777" w:rsidR="00CB6886" w:rsidRPr="00CB6886" w:rsidRDefault="00CB6886" w:rsidP="00CB6886">
      <w:pPr>
        <w:spacing w:line="360" w:lineRule="auto"/>
        <w:ind w:left="511"/>
        <w:rPr>
          <w:rFonts w:asciiTheme="minorHAnsi" w:hAnsiTheme="minorHAnsi" w:cstheme="minorHAnsi"/>
          <w:lang w:val="en-GB"/>
        </w:rPr>
      </w:pPr>
    </w:p>
    <w:p w14:paraId="12FC152F" w14:textId="77777777" w:rsidR="0076446C" w:rsidRPr="000C7556" w:rsidRDefault="002D68AC" w:rsidP="00634D7B">
      <w:pPr>
        <w:pStyle w:val="Kop2"/>
        <w:spacing w:line="360" w:lineRule="auto"/>
        <w:rPr>
          <w:rFonts w:ascii="Calibri" w:hAnsi="Calibri"/>
          <w:lang w:val="en-GB"/>
        </w:rPr>
      </w:pPr>
      <w:bookmarkStart w:id="14" w:name="_Toc32578303"/>
      <w:r w:rsidRPr="000C7556">
        <w:rPr>
          <w:rFonts w:ascii="Calibri" w:hAnsi="Calibri"/>
          <w:lang w:val="en-GB"/>
        </w:rPr>
        <w:t>Exclusion criteria</w:t>
      </w:r>
      <w:bookmarkEnd w:id="14"/>
    </w:p>
    <w:p w14:paraId="6BC55954" w14:textId="73EB66A5" w:rsidR="00CA6541" w:rsidRDefault="0046679E" w:rsidP="00CA6541">
      <w:pPr>
        <w:pStyle w:val="Gemiddeldearcering1-accent11"/>
        <w:spacing w:line="360" w:lineRule="auto"/>
        <w:jc w:val="both"/>
        <w:rPr>
          <w:rFonts w:ascii="Calibri" w:hAnsi="Calibri" w:cs="Arial"/>
          <w:sz w:val="24"/>
          <w:szCs w:val="24"/>
          <w:lang w:val="en-US"/>
        </w:rPr>
      </w:pPr>
      <w:r w:rsidRPr="0038759F">
        <w:rPr>
          <w:rFonts w:ascii="Calibri" w:hAnsi="Calibri" w:cs="Arial"/>
          <w:sz w:val="24"/>
          <w:szCs w:val="24"/>
          <w:lang w:val="en-US"/>
        </w:rPr>
        <w:t>The presence of any condition, that at the discretion of the study investigator or study participant, impairs the participants ability to provide accurate study information in a timely and reliable manner.</w:t>
      </w:r>
    </w:p>
    <w:p w14:paraId="28CDD02A" w14:textId="77777777" w:rsidR="00CB6886" w:rsidRPr="0038759F" w:rsidRDefault="00CB6886" w:rsidP="00CA6541">
      <w:pPr>
        <w:pStyle w:val="Gemiddeldearcering1-accent11"/>
        <w:spacing w:line="360" w:lineRule="auto"/>
        <w:jc w:val="both"/>
        <w:rPr>
          <w:rFonts w:ascii="Calibri" w:hAnsi="Calibri" w:cs="Arial"/>
          <w:sz w:val="24"/>
          <w:szCs w:val="24"/>
          <w:lang w:val="en-US"/>
        </w:rPr>
      </w:pPr>
    </w:p>
    <w:p w14:paraId="0D00E0A2" w14:textId="77777777" w:rsidR="00AA47E5" w:rsidRPr="008A2869" w:rsidRDefault="00AA47E5" w:rsidP="00AA47E5">
      <w:pPr>
        <w:pStyle w:val="Kop2"/>
        <w:spacing w:line="360" w:lineRule="auto"/>
        <w:rPr>
          <w:rFonts w:ascii="Calibri" w:hAnsi="Calibri" w:cs="Calibri"/>
          <w:lang w:val="en-GB"/>
        </w:rPr>
      </w:pPr>
      <w:bookmarkStart w:id="15" w:name="_Toc32578304"/>
      <w:r w:rsidRPr="000C7556">
        <w:rPr>
          <w:rFonts w:ascii="Calibri" w:hAnsi="Calibri"/>
          <w:lang w:val="en-GB"/>
        </w:rPr>
        <w:t xml:space="preserve">Sample size </w:t>
      </w:r>
      <w:r w:rsidRPr="008A2869">
        <w:rPr>
          <w:rFonts w:ascii="Calibri" w:hAnsi="Calibri" w:cs="Calibri"/>
          <w:lang w:val="en-GB"/>
        </w:rPr>
        <w:t>calculation</w:t>
      </w:r>
      <w:bookmarkEnd w:id="15"/>
    </w:p>
    <w:p w14:paraId="6F2A2064" w14:textId="6FC57345" w:rsidR="002C6164" w:rsidRDefault="005666F7" w:rsidP="00E67EF0">
      <w:pPr>
        <w:spacing w:line="360" w:lineRule="auto"/>
        <w:jc w:val="both"/>
        <w:rPr>
          <w:rFonts w:ascii="Calibri" w:hAnsi="Calibri" w:cs="Arial"/>
          <w:lang w:val="en-US"/>
        </w:rPr>
      </w:pPr>
      <w:proofErr w:type="spellStart"/>
      <w:r w:rsidRPr="008A2869">
        <w:rPr>
          <w:rFonts w:ascii="Calibri" w:hAnsi="Calibri" w:cs="Calibri"/>
          <w:lang w:val="en-US"/>
        </w:rPr>
        <w:t>INCbase</w:t>
      </w:r>
      <w:proofErr w:type="spellEnd"/>
      <w:r w:rsidRPr="008A2869">
        <w:rPr>
          <w:rFonts w:ascii="Calibri" w:hAnsi="Calibri" w:cs="Calibri"/>
          <w:lang w:val="en-US"/>
        </w:rPr>
        <w:t xml:space="preserve"> is an ongoing </w:t>
      </w:r>
      <w:r>
        <w:rPr>
          <w:rFonts w:ascii="Calibri" w:hAnsi="Calibri" w:cs="Calibri"/>
          <w:lang w:val="en-US"/>
        </w:rPr>
        <w:t xml:space="preserve">prospective study </w:t>
      </w:r>
      <w:r w:rsidRPr="008A2869">
        <w:rPr>
          <w:rFonts w:ascii="Calibri" w:hAnsi="Calibri" w:cs="Calibri"/>
          <w:lang w:val="en-US"/>
        </w:rPr>
        <w:t xml:space="preserve">without a predetermined duration. </w:t>
      </w:r>
      <w:r w:rsidRPr="00900217">
        <w:rPr>
          <w:rFonts w:ascii="Calibri" w:hAnsi="Calibri" w:cs="Calibri"/>
          <w:lang w:val="en-US"/>
        </w:rPr>
        <w:t xml:space="preserve">For the sample size calculation, we will focus </w:t>
      </w:r>
      <w:r>
        <w:rPr>
          <w:rFonts w:ascii="Calibri" w:hAnsi="Calibri" w:cs="Calibri"/>
          <w:lang w:val="en-US"/>
        </w:rPr>
        <w:t xml:space="preserve">on </w:t>
      </w:r>
      <w:r w:rsidRPr="008A2869">
        <w:rPr>
          <w:rFonts w:ascii="Calibri" w:hAnsi="Calibri" w:cs="Calibri"/>
          <w:lang w:val="en-US"/>
        </w:rPr>
        <w:t>the primary aim,</w:t>
      </w:r>
      <w:r>
        <w:rPr>
          <w:rFonts w:ascii="Calibri" w:hAnsi="Calibri" w:cs="Calibri"/>
          <w:lang w:val="en-US"/>
        </w:rPr>
        <w:t xml:space="preserve"> i.e.</w:t>
      </w:r>
      <w:r w:rsidRPr="008A2869">
        <w:rPr>
          <w:rFonts w:ascii="Calibri" w:hAnsi="Calibri" w:cs="Calibri"/>
          <w:lang w:val="en-US"/>
        </w:rPr>
        <w:t xml:space="preserve"> the development of a prediction model for treatment response</w:t>
      </w:r>
      <w:r>
        <w:rPr>
          <w:rFonts w:ascii="Calibri" w:hAnsi="Calibri" w:cs="Calibri"/>
          <w:lang w:val="en-US"/>
        </w:rPr>
        <w:t>. W</w:t>
      </w:r>
      <w:r w:rsidRPr="008A2869">
        <w:rPr>
          <w:rFonts w:ascii="Calibri" w:hAnsi="Calibri" w:cs="Calibri"/>
          <w:lang w:val="en-US"/>
        </w:rPr>
        <w:t>e estimate that a population of 1000 newly diagnosed patients are needed to ensure</w:t>
      </w:r>
      <w:r>
        <w:rPr>
          <w:rFonts w:ascii="Calibri" w:hAnsi="Calibri" w:cs="Arial"/>
          <w:lang w:val="en-US"/>
        </w:rPr>
        <w:t xml:space="preserve"> sufficient numbers of patient not responding to treatment. To develop the prediction model, the cohort will be split into a development and validation cohort of equal parts. We estimate that around 20% of patients will not respond to treatment and, for external validation, the smallest outcome group should include around 100 patients</w:t>
      </w:r>
      <w:r w:rsidR="007939ED">
        <w:rPr>
          <w:rFonts w:ascii="Calibri" w:hAnsi="Calibri" w:cs="Arial"/>
          <w:lang w:val="en-US"/>
        </w:rPr>
        <w:t>.</w:t>
      </w:r>
      <w:r w:rsidR="00EC38A2">
        <w:rPr>
          <w:rFonts w:ascii="Calibri" w:hAnsi="Calibri" w:cs="Arial"/>
          <w:lang w:val="en-US"/>
        </w:rPr>
        <w:fldChar w:fldCharType="begin" w:fldLock="1"/>
      </w:r>
      <w:r w:rsidR="00EC38A2">
        <w:rPr>
          <w:rFonts w:ascii="Calibri" w:hAnsi="Calibri" w:cs="Arial"/>
          <w:lang w:val="en-US"/>
        </w:rPr>
        <w:instrText>ADDIN CSL_CITATION {"citationItems":[{"id":"ITEM-1","itemData":{"DOI":"10.1016/S1474-4422(19)30144-9","ISSN":"14744422","author":[{"dropping-particle":"","family":"Bunschoten","given":"Carina","non-dropping-particle":"","parse-names":false,"suffix":""},{"dropping-particle":"","family":"Jacobs","given":"Bart C","non-dropping-particle":"","parse-names":false,"suffix":""},{"dropping-particle":"","family":"Bergh","given":"Peter Y K","non-dropping-particle":"Van den","parse-names":false,"suffix":""},{"dropping-particle":"","family":"Cornblath","given":"David R","non-dropping-particle":"","parse-names":false,"suffix":""},{"dropping-particle":"","family":"Doorn","given":"Pieter A","non-dropping-particle":"van","parse-names":false,"suffix":""}],"container-title":"The Lancet Neurology","id":"ITEM-1","issued":{"date-parts":[["2019"]]},"title":"Progress in diagnosis and treatment of chronic inflammatory demyelinating polyradiculoneuropathy","type":"article-journal"},"uris":["http://www.mendeley.com/documents/?uuid=d7f545ae-8773-323f-9a03-a1b055bc62bf"]},{"id":"ITEM-2","itemData":{"DOI":"10.1016/j.jclinepi.2004.06.017","ISSN":"0895-4356","PMID":"15845334","abstract":"BACKGROUND AND OBJECTIVES The performance of a prediction model is usually worse in external validation data compared to the development data. We aimed to determine at which effective sample sizes (i.e., number of events) relevant differences in model performance can be detected with adequate power. METHODS We used a logistic regression model to predict the probability that residual masses of patients treated for metastatic testicular cancer contained only benign tissue. We performed standard power calculations and Monte Carlo simulations to estimate the numbers of events that are required to detect several types of model invalidity with 80% power at the 5% significance level. RESULTS A validation sample with 111 events was required to detect that a model predicted too high probabilities, when predictions were on average 1.5 times too high on the odds scale. A decrease in discriminative ability of the model, indicated by a decrease in the c-statistic from 0.83 to 0.73, required 81 to 106 events, depending on the specific scenario. CONCLUSION We suggest a minimum of 100 events and 100 nonevents for external validation samples. Specific hypotheses may, however, require substantially higher effective sample sizes to obtain adequate power.","author":[{"dropping-particle":"","family":"Vergouwe","given":"Yvonne","non-dropping-particle":"","parse-names":false,"suffix":""},{"dropping-particle":"","family":"Steyerberg","given":"Ewout W","non-dropping-particle":"","parse-names":false,"suffix":""},{"dropping-particle":"","family":"Eijkemans","given":"Marinus J C","non-dropping-particle":"","parse-names":false,"suffix":""},{"dropping-particle":"","family":"Habbema","given":"J Dik F","non-dropping-particle":"","parse-names":false,"suffix":""}],"container-title":"Journal of clinical epidemiology","id":"ITEM-2","issue":"5","issued":{"date-parts":[["2005","5"]]},"page":"475-83","title":"Substantial effective sample sizes were required for external validation studies of predictive logistic regression models.","type":"article-journal","volume":"58"},"uris":["http://www.mendeley.com/documents/?uuid=18a8d74b-78e6-4c7d-833d-b3b4bcbf84d9"]}],"mendeley":{"formattedCitation":"&lt;sup&gt;16,17&lt;/sup&gt;","plainTextFormattedCitation":"16,17"},"properties":{"noteIndex":0},"schema":"https://github.com/citation-style-language/schema/raw/master/csl-citation.json"}</w:instrText>
      </w:r>
      <w:r w:rsidR="00EC38A2">
        <w:rPr>
          <w:rFonts w:ascii="Calibri" w:hAnsi="Calibri" w:cs="Arial"/>
          <w:lang w:val="en-US"/>
        </w:rPr>
        <w:fldChar w:fldCharType="separate"/>
      </w:r>
      <w:r w:rsidR="00EC38A2" w:rsidRPr="00EC38A2">
        <w:rPr>
          <w:rFonts w:ascii="Calibri" w:hAnsi="Calibri" w:cs="Arial"/>
          <w:noProof/>
          <w:vertAlign w:val="superscript"/>
          <w:lang w:val="en-US"/>
        </w:rPr>
        <w:t>16,17</w:t>
      </w:r>
      <w:r w:rsidR="00EC38A2">
        <w:rPr>
          <w:rFonts w:ascii="Calibri" w:hAnsi="Calibri" w:cs="Arial"/>
          <w:lang w:val="en-US"/>
        </w:rPr>
        <w:fldChar w:fldCharType="end"/>
      </w:r>
      <w:r w:rsidR="00EC38A2">
        <w:rPr>
          <w:rFonts w:ascii="Calibri" w:hAnsi="Calibri" w:cs="Arial"/>
          <w:lang w:val="en-US"/>
        </w:rPr>
        <w:t xml:space="preserve"> </w:t>
      </w:r>
      <w:r w:rsidR="007939ED">
        <w:rPr>
          <w:rFonts w:ascii="Calibri" w:hAnsi="Calibri" w:cs="Arial"/>
          <w:lang w:val="en-US"/>
        </w:rPr>
        <w:t>This number will</w:t>
      </w:r>
      <w:r w:rsidR="004E334C">
        <w:rPr>
          <w:rFonts w:ascii="Calibri" w:hAnsi="Calibri" w:cs="Arial"/>
          <w:lang w:val="en-US"/>
        </w:rPr>
        <w:t xml:space="preserve"> also</w:t>
      </w:r>
      <w:r w:rsidR="00735931">
        <w:rPr>
          <w:rFonts w:ascii="Calibri" w:hAnsi="Calibri" w:cs="Arial"/>
          <w:lang w:val="en-US"/>
        </w:rPr>
        <w:t xml:space="preserve"> allow testing of multiple predictor variables</w:t>
      </w:r>
      <w:r w:rsidR="00FD757C">
        <w:rPr>
          <w:rFonts w:ascii="Calibri" w:hAnsi="Calibri" w:cs="Arial"/>
          <w:lang w:val="en-US"/>
        </w:rPr>
        <w:t xml:space="preserve"> and provide a safety margin for changes in diagno</w:t>
      </w:r>
      <w:r w:rsidR="00735931">
        <w:rPr>
          <w:rFonts w:ascii="Calibri" w:hAnsi="Calibri" w:cs="Arial"/>
          <w:lang w:val="en-US"/>
        </w:rPr>
        <w:t>sis and patients</w:t>
      </w:r>
      <w:r w:rsidR="00FD757C">
        <w:rPr>
          <w:rFonts w:ascii="Calibri" w:hAnsi="Calibri" w:cs="Arial"/>
          <w:lang w:val="en-US"/>
        </w:rPr>
        <w:t xml:space="preserve"> lost to follow-up</w:t>
      </w:r>
      <w:r w:rsidR="00735931">
        <w:rPr>
          <w:rFonts w:ascii="Calibri" w:hAnsi="Calibri" w:cs="Arial"/>
          <w:lang w:val="en-US"/>
        </w:rPr>
        <w:t>.</w:t>
      </w:r>
    </w:p>
    <w:p w14:paraId="04E408FE" w14:textId="40F8CB80" w:rsidR="00CB6886" w:rsidRDefault="00CB6886">
      <w:pPr>
        <w:rPr>
          <w:rFonts w:ascii="Calibri" w:hAnsi="Calibri" w:cs="Arial"/>
          <w:lang w:val="en-US"/>
        </w:rPr>
      </w:pPr>
      <w:r>
        <w:rPr>
          <w:rFonts w:ascii="Calibri" w:hAnsi="Calibri" w:cs="Arial"/>
          <w:lang w:val="en-US"/>
        </w:rPr>
        <w:br w:type="page"/>
      </w:r>
    </w:p>
    <w:p w14:paraId="5E415553" w14:textId="2CE3237E" w:rsidR="0076446C" w:rsidRPr="000C7556" w:rsidRDefault="0076446C" w:rsidP="005666F7">
      <w:pPr>
        <w:pStyle w:val="Kop1"/>
        <w:spacing w:line="360" w:lineRule="auto"/>
        <w:rPr>
          <w:rFonts w:ascii="Calibri" w:hAnsi="Calibri" w:cs="Arial"/>
          <w:lang w:val="en-GB"/>
        </w:rPr>
      </w:pPr>
      <w:bookmarkStart w:id="16" w:name="_Toc32578305"/>
      <w:r w:rsidRPr="000C7556">
        <w:rPr>
          <w:rFonts w:ascii="Calibri" w:hAnsi="Calibri" w:cs="Arial"/>
          <w:lang w:val="en-GB"/>
        </w:rPr>
        <w:lastRenderedPageBreak/>
        <w:t>TREATMENT OF SUBJECTS</w:t>
      </w:r>
      <w:bookmarkEnd w:id="16"/>
    </w:p>
    <w:p w14:paraId="5C4DC38E" w14:textId="005B943B" w:rsidR="00EA1ECC" w:rsidRDefault="00B34180" w:rsidP="005666F7">
      <w:pPr>
        <w:spacing w:line="360" w:lineRule="auto"/>
        <w:ind w:left="284"/>
        <w:rPr>
          <w:rFonts w:ascii="Calibri" w:hAnsi="Calibri" w:cs="Arial"/>
          <w:lang w:val="en-US"/>
        </w:rPr>
      </w:pPr>
      <w:r w:rsidRPr="002061B2">
        <w:rPr>
          <w:rFonts w:ascii="Calibri" w:hAnsi="Calibri" w:cs="Arial"/>
          <w:lang w:val="en-US"/>
        </w:rPr>
        <w:t>Patients will be treated</w:t>
      </w:r>
      <w:r w:rsidR="00944D95" w:rsidRPr="002061B2">
        <w:rPr>
          <w:rFonts w:ascii="Calibri" w:hAnsi="Calibri" w:cs="Arial"/>
          <w:lang w:val="en-US"/>
        </w:rPr>
        <w:t xml:space="preserve"> at the discretion of their treating physician</w:t>
      </w:r>
      <w:r w:rsidR="00B232BB">
        <w:rPr>
          <w:rFonts w:ascii="Calibri" w:hAnsi="Calibri" w:cs="Arial"/>
          <w:lang w:val="en-US"/>
        </w:rPr>
        <w:t>.</w:t>
      </w:r>
      <w:r w:rsidRPr="002061B2">
        <w:rPr>
          <w:rFonts w:ascii="Calibri" w:hAnsi="Calibri" w:cs="Arial"/>
          <w:lang w:val="en-US"/>
        </w:rPr>
        <w:t xml:space="preserve"> Participation in </w:t>
      </w:r>
      <w:proofErr w:type="spellStart"/>
      <w:r w:rsidRPr="002061B2">
        <w:rPr>
          <w:rFonts w:ascii="Calibri" w:hAnsi="Calibri" w:cs="Arial"/>
          <w:lang w:val="en-US"/>
        </w:rPr>
        <w:t>INCbase</w:t>
      </w:r>
      <w:proofErr w:type="spellEnd"/>
      <w:r w:rsidRPr="002061B2">
        <w:rPr>
          <w:rFonts w:ascii="Calibri" w:hAnsi="Calibri" w:cs="Arial"/>
          <w:lang w:val="en-US"/>
        </w:rPr>
        <w:t xml:space="preserve"> will in no way influence </w:t>
      </w:r>
      <w:r w:rsidR="00483910">
        <w:rPr>
          <w:rFonts w:ascii="Calibri" w:hAnsi="Calibri" w:cs="Arial"/>
          <w:lang w:val="en-US"/>
        </w:rPr>
        <w:t xml:space="preserve">the </w:t>
      </w:r>
      <w:r w:rsidRPr="002061B2">
        <w:rPr>
          <w:rFonts w:ascii="Calibri" w:hAnsi="Calibri" w:cs="Arial"/>
          <w:lang w:val="en-US"/>
        </w:rPr>
        <w:t>choice</w:t>
      </w:r>
      <w:r w:rsidR="00944D95" w:rsidRPr="002061B2">
        <w:rPr>
          <w:rFonts w:ascii="Calibri" w:hAnsi="Calibri" w:cs="Arial"/>
          <w:lang w:val="en-US"/>
        </w:rPr>
        <w:t>, dose, or duration</w:t>
      </w:r>
      <w:r w:rsidRPr="002061B2">
        <w:rPr>
          <w:rFonts w:ascii="Calibri" w:hAnsi="Calibri" w:cs="Arial"/>
          <w:lang w:val="en-US"/>
        </w:rPr>
        <w:t xml:space="preserve"> of </w:t>
      </w:r>
      <w:r w:rsidR="00483910">
        <w:rPr>
          <w:rFonts w:ascii="Calibri" w:hAnsi="Calibri" w:cs="Arial"/>
          <w:lang w:val="en-US"/>
        </w:rPr>
        <w:t xml:space="preserve">the </w:t>
      </w:r>
      <w:r w:rsidRPr="002061B2">
        <w:rPr>
          <w:rFonts w:ascii="Calibri" w:hAnsi="Calibri" w:cs="Arial"/>
          <w:lang w:val="en-US"/>
        </w:rPr>
        <w:t>treatment.</w:t>
      </w:r>
    </w:p>
    <w:p w14:paraId="54523CED" w14:textId="77777777" w:rsidR="004A0431" w:rsidRPr="004A0431" w:rsidRDefault="004A0431" w:rsidP="004A0431">
      <w:pPr>
        <w:ind w:left="284"/>
        <w:rPr>
          <w:rFonts w:ascii="Calibri" w:hAnsi="Calibri" w:cs="Arial"/>
          <w:lang w:val="en-US"/>
        </w:rPr>
      </w:pPr>
    </w:p>
    <w:p w14:paraId="6A42732B" w14:textId="1AE7F755" w:rsidR="00EA1ECC" w:rsidRPr="00244FB6" w:rsidRDefault="00EA1ECC" w:rsidP="00EA1ECC">
      <w:pPr>
        <w:pStyle w:val="Kop1"/>
        <w:rPr>
          <w:rFonts w:ascii="Calibri" w:hAnsi="Calibri" w:cs="Calibri"/>
          <w:lang w:val="en-GB"/>
        </w:rPr>
      </w:pPr>
      <w:bookmarkStart w:id="17" w:name="_Toc32578306"/>
      <w:r>
        <w:rPr>
          <w:rFonts w:ascii="Calibri" w:hAnsi="Calibri" w:cs="Calibri"/>
          <w:lang w:val="en-GB"/>
        </w:rPr>
        <w:t>METHODS</w:t>
      </w:r>
      <w:bookmarkEnd w:id="17"/>
    </w:p>
    <w:p w14:paraId="1249202D" w14:textId="77777777" w:rsidR="00CB22D8" w:rsidRPr="000C7556" w:rsidRDefault="00CB22D8" w:rsidP="00634D7B">
      <w:pPr>
        <w:pStyle w:val="Kop2"/>
        <w:spacing w:line="360" w:lineRule="auto"/>
        <w:rPr>
          <w:rFonts w:ascii="Calibri" w:hAnsi="Calibri"/>
          <w:lang w:val="en-GB"/>
        </w:rPr>
      </w:pPr>
      <w:bookmarkStart w:id="18" w:name="_Toc32578307"/>
      <w:r w:rsidRPr="000C7556">
        <w:rPr>
          <w:rFonts w:ascii="Calibri" w:hAnsi="Calibri"/>
          <w:lang w:val="en-GB"/>
        </w:rPr>
        <w:t>Study parameters</w:t>
      </w:r>
      <w:r w:rsidR="007E64E8" w:rsidRPr="000C7556">
        <w:rPr>
          <w:rFonts w:ascii="Calibri" w:hAnsi="Calibri"/>
          <w:lang w:val="en-GB"/>
        </w:rPr>
        <w:t>/endpoints</w:t>
      </w:r>
      <w:bookmarkEnd w:id="18"/>
    </w:p>
    <w:p w14:paraId="23356561" w14:textId="7607D37C" w:rsidR="00E966BC" w:rsidRDefault="00CB22D8" w:rsidP="00E966BC">
      <w:pPr>
        <w:pStyle w:val="Kop3"/>
        <w:spacing w:line="360" w:lineRule="auto"/>
        <w:rPr>
          <w:rFonts w:ascii="Calibri" w:hAnsi="Calibri"/>
          <w:lang w:val="en-GB"/>
        </w:rPr>
      </w:pPr>
      <w:bookmarkStart w:id="19" w:name="_Toc32578308"/>
      <w:r w:rsidRPr="000C7556">
        <w:rPr>
          <w:rFonts w:ascii="Calibri" w:hAnsi="Calibri"/>
          <w:lang w:val="en-GB"/>
        </w:rPr>
        <w:t>Main study parameter</w:t>
      </w:r>
      <w:r w:rsidR="007E64E8" w:rsidRPr="000C7556">
        <w:rPr>
          <w:rFonts w:ascii="Calibri" w:hAnsi="Calibri"/>
          <w:lang w:val="en-GB"/>
        </w:rPr>
        <w:t>/endpoint</w:t>
      </w:r>
      <w:bookmarkEnd w:id="19"/>
    </w:p>
    <w:p w14:paraId="01BFAB29" w14:textId="560E2AF1" w:rsidR="00E966BC" w:rsidRPr="00F10B4F" w:rsidRDefault="005F2E6D" w:rsidP="00F10B4F">
      <w:pPr>
        <w:spacing w:line="360" w:lineRule="auto"/>
        <w:ind w:left="709"/>
        <w:rPr>
          <w:lang w:val="en-GB"/>
        </w:rPr>
      </w:pPr>
      <w:r w:rsidRPr="007F1167">
        <w:rPr>
          <w:rFonts w:ascii="Calibri" w:hAnsi="Calibri"/>
          <w:lang w:val="en-US"/>
        </w:rPr>
        <w:t>T</w:t>
      </w:r>
      <w:r w:rsidRPr="007F1167">
        <w:rPr>
          <w:rFonts w:ascii="Calibri" w:hAnsi="Calibri" w:cs="Arial"/>
          <w:lang w:val="en-US"/>
        </w:rPr>
        <w:t xml:space="preserve">he clinical outcome assessed with disability scales </w:t>
      </w:r>
      <w:r w:rsidRPr="007F1167">
        <w:rPr>
          <w:rFonts w:ascii="Calibri" w:hAnsi="Calibri"/>
          <w:lang w:val="en-US"/>
        </w:rPr>
        <w:t xml:space="preserve">at the different timepoints </w:t>
      </w:r>
      <w:r w:rsidR="00CB6886">
        <w:rPr>
          <w:rFonts w:ascii="Calibri" w:hAnsi="Calibri"/>
          <w:lang w:val="en-US"/>
        </w:rPr>
        <w:t xml:space="preserve">after start of treatment </w:t>
      </w:r>
      <w:r w:rsidRPr="007F1167">
        <w:rPr>
          <w:rFonts w:ascii="Calibri" w:hAnsi="Calibri" w:cs="Arial"/>
          <w:lang w:val="en-US"/>
        </w:rPr>
        <w:t>will be used as the primary outcome</w:t>
      </w:r>
      <w:r w:rsidRPr="007F1167">
        <w:rPr>
          <w:rFonts w:ascii="Calibri" w:hAnsi="Calibri"/>
          <w:lang w:val="en-US" w:eastAsia="en-US"/>
        </w:rPr>
        <w:t xml:space="preserve"> f</w:t>
      </w:r>
      <w:r w:rsidRPr="007F1167">
        <w:rPr>
          <w:rFonts w:ascii="Calibri" w:hAnsi="Calibri" w:cs="Arial"/>
          <w:lang w:val="en-US" w:eastAsia="en-US"/>
        </w:rPr>
        <w:t xml:space="preserve">or the development of a </w:t>
      </w:r>
      <w:r w:rsidRPr="007F1167">
        <w:rPr>
          <w:rFonts w:ascii="Calibri" w:hAnsi="Calibri" w:cs="Arial"/>
          <w:lang w:val="en-US"/>
        </w:rPr>
        <w:t xml:space="preserve">prognostic model for treatment response. As disability scales the Inflammatory Rasch-Overall Disability Scale (I-RODS; supplement 1) and the Adjusted Inflammatory Neuropathy Cause and Treatment disability score (INCAT disability score; supplement 2) will be used. </w:t>
      </w:r>
      <w:r w:rsidRPr="007F1167">
        <w:rPr>
          <w:rFonts w:ascii="Calibri" w:hAnsi="Calibri"/>
          <w:lang w:val="en-US"/>
        </w:rPr>
        <w:t>Clinical relevance of c</w:t>
      </w:r>
      <w:r w:rsidRPr="007F1167">
        <w:rPr>
          <w:rFonts w:ascii="Calibri" w:hAnsi="Calibri" w:cs="Arial"/>
          <w:lang w:val="en-US"/>
        </w:rPr>
        <w:t>hanges in</w:t>
      </w:r>
      <w:r w:rsidRPr="007F1167">
        <w:rPr>
          <w:rFonts w:ascii="Calibri" w:hAnsi="Calibri"/>
          <w:lang w:val="en-US"/>
        </w:rPr>
        <w:t xml:space="preserve"> disability</w:t>
      </w:r>
      <w:r w:rsidRPr="007F1167">
        <w:rPr>
          <w:rFonts w:ascii="Calibri" w:hAnsi="Calibri" w:cs="Arial"/>
          <w:lang w:val="en-US"/>
        </w:rPr>
        <w:t xml:space="preserve"> will be </w:t>
      </w:r>
      <w:r w:rsidRPr="007F1167">
        <w:rPr>
          <w:rFonts w:ascii="Calibri" w:hAnsi="Calibri"/>
          <w:lang w:val="en-US"/>
        </w:rPr>
        <w:t>based on</w:t>
      </w:r>
      <w:r w:rsidRPr="007F1167">
        <w:rPr>
          <w:rFonts w:ascii="Calibri" w:hAnsi="Calibri" w:cs="Arial"/>
          <w:lang w:val="en-US"/>
        </w:rPr>
        <w:t xml:space="preserve"> the minimally clinically important different (MCID)</w:t>
      </w:r>
      <w:r w:rsidRPr="007F1167">
        <w:rPr>
          <w:rFonts w:ascii="Calibri" w:hAnsi="Calibri"/>
          <w:lang w:val="en-US"/>
        </w:rPr>
        <w:t xml:space="preserve"> for the</w:t>
      </w:r>
      <w:r w:rsidRPr="007F1167">
        <w:rPr>
          <w:rFonts w:ascii="Calibri" w:hAnsi="Calibri" w:cs="Arial"/>
          <w:lang w:val="en-US"/>
        </w:rPr>
        <w:t xml:space="preserve"> </w:t>
      </w:r>
      <w:r w:rsidRPr="007F1167">
        <w:rPr>
          <w:rFonts w:ascii="Calibri" w:hAnsi="Calibri"/>
          <w:lang w:val="en-US"/>
        </w:rPr>
        <w:t>I-RODS</w:t>
      </w:r>
      <w:r w:rsidRPr="007F1167">
        <w:rPr>
          <w:rFonts w:ascii="Calibri" w:hAnsi="Calibri" w:cs="Arial"/>
          <w:lang w:val="en-US"/>
        </w:rPr>
        <w:t xml:space="preserve"> </w:t>
      </w:r>
      <w:r w:rsidRPr="007F1167">
        <w:rPr>
          <w:rFonts w:ascii="Calibri" w:hAnsi="Calibri"/>
          <w:lang w:val="en-US"/>
        </w:rPr>
        <w:t>or a change greater 1 point for the adjusted INCAT score</w:t>
      </w:r>
      <w:r w:rsidRPr="007F1167">
        <w:rPr>
          <w:rFonts w:ascii="Calibri" w:hAnsi="Calibri" w:cs="Arial"/>
          <w:lang w:val="en-US"/>
        </w:rPr>
        <w:t xml:space="preserve">. Patients reaching </w:t>
      </w:r>
      <w:r w:rsidRPr="007F1167">
        <w:rPr>
          <w:rFonts w:ascii="Calibri" w:hAnsi="Calibri"/>
          <w:lang w:val="en-US"/>
        </w:rPr>
        <w:t xml:space="preserve">clinically relevant changes in disability </w:t>
      </w:r>
      <w:r w:rsidRPr="007F1167">
        <w:rPr>
          <w:rFonts w:ascii="Calibri" w:hAnsi="Calibri" w:cs="Arial"/>
          <w:lang w:val="en-US"/>
        </w:rPr>
        <w:t>on the different timepoints will be categorized as responders</w:t>
      </w:r>
      <w:r w:rsidRPr="007F1167">
        <w:rPr>
          <w:rFonts w:ascii="Calibri" w:hAnsi="Calibri"/>
          <w:lang w:val="en-US"/>
        </w:rPr>
        <w:t xml:space="preserve"> or non-responders</w:t>
      </w:r>
      <w:r w:rsidRPr="007F1167">
        <w:rPr>
          <w:rFonts w:ascii="Calibri" w:hAnsi="Calibri" w:cs="Arial"/>
          <w:lang w:val="en-US"/>
        </w:rPr>
        <w:t>.</w:t>
      </w:r>
    </w:p>
    <w:p w14:paraId="3EA4F549" w14:textId="336C416D" w:rsidR="00E966BC" w:rsidRPr="0038759F" w:rsidRDefault="00E966BC" w:rsidP="0038759F">
      <w:pPr>
        <w:pStyle w:val="Kop3"/>
        <w:rPr>
          <w:rFonts w:ascii="Calibri" w:hAnsi="Calibri" w:cs="Calibri"/>
          <w:lang w:val="en-GB"/>
        </w:rPr>
      </w:pPr>
      <w:bookmarkStart w:id="20" w:name="_Toc32578309"/>
      <w:r w:rsidRPr="0038759F">
        <w:rPr>
          <w:rFonts w:ascii="Calibri" w:hAnsi="Calibri" w:cs="Calibri"/>
          <w:lang w:val="en-GB"/>
        </w:rPr>
        <w:t>Secondary study parameters/endpoints</w:t>
      </w:r>
      <w:bookmarkEnd w:id="20"/>
    </w:p>
    <w:p w14:paraId="270A832E" w14:textId="77777777" w:rsidR="0089306B" w:rsidRDefault="0089306B" w:rsidP="0089306B">
      <w:pPr>
        <w:autoSpaceDE w:val="0"/>
        <w:autoSpaceDN w:val="0"/>
        <w:adjustRightInd w:val="0"/>
        <w:spacing w:line="360" w:lineRule="auto"/>
        <w:ind w:left="709"/>
        <w:jc w:val="both"/>
        <w:rPr>
          <w:rFonts w:ascii="Calibri" w:hAnsi="Calibri" w:cs="Arial"/>
          <w:lang w:val="en-US"/>
        </w:rPr>
      </w:pPr>
      <w:bookmarkStart w:id="21" w:name="_Toc32578310"/>
      <w:r w:rsidRPr="00803E3D">
        <w:rPr>
          <w:rFonts w:ascii="Calibri" w:hAnsi="Calibri" w:cs="Arial"/>
          <w:lang w:val="en-US"/>
        </w:rPr>
        <w:t xml:space="preserve">The following secondary endpoints </w:t>
      </w:r>
      <w:r>
        <w:rPr>
          <w:rFonts w:ascii="Calibri" w:hAnsi="Calibri" w:cs="Arial"/>
          <w:lang w:val="en-US"/>
        </w:rPr>
        <w:t xml:space="preserve">that </w:t>
      </w:r>
      <w:r w:rsidRPr="00803E3D">
        <w:rPr>
          <w:rFonts w:ascii="Calibri" w:hAnsi="Calibri" w:cs="Arial"/>
          <w:lang w:val="en-US"/>
        </w:rPr>
        <w:t xml:space="preserve">have been predefined at the start </w:t>
      </w:r>
      <w:r>
        <w:rPr>
          <w:rFonts w:ascii="Calibri" w:hAnsi="Calibri" w:cs="Arial"/>
          <w:lang w:val="en-US"/>
        </w:rPr>
        <w:t xml:space="preserve">of </w:t>
      </w:r>
      <w:proofErr w:type="spellStart"/>
      <w:r>
        <w:rPr>
          <w:rFonts w:ascii="Calibri" w:hAnsi="Calibri" w:cs="Arial"/>
          <w:lang w:val="en-US"/>
        </w:rPr>
        <w:t>INCbase</w:t>
      </w:r>
      <w:proofErr w:type="spellEnd"/>
      <w:r>
        <w:rPr>
          <w:rFonts w:ascii="Calibri" w:hAnsi="Calibri" w:cs="Arial"/>
          <w:lang w:val="en-US"/>
        </w:rPr>
        <w:t xml:space="preserve"> are:</w:t>
      </w:r>
    </w:p>
    <w:p w14:paraId="59573FAB" w14:textId="40F99091" w:rsidR="0089306B" w:rsidRDefault="0089306B" w:rsidP="0089306B">
      <w:pPr>
        <w:autoSpaceDE w:val="0"/>
        <w:autoSpaceDN w:val="0"/>
        <w:adjustRightInd w:val="0"/>
        <w:spacing w:line="360" w:lineRule="auto"/>
        <w:ind w:left="709"/>
        <w:jc w:val="both"/>
        <w:rPr>
          <w:rFonts w:ascii="Calibri" w:hAnsi="Calibri" w:cs="Arial"/>
          <w:lang w:val="en-US" w:eastAsia="en-US"/>
        </w:rPr>
      </w:pPr>
      <w:r>
        <w:rPr>
          <w:rFonts w:ascii="Calibri" w:hAnsi="Calibri" w:cs="Arial"/>
          <w:lang w:val="en-US"/>
        </w:rPr>
        <w:t xml:space="preserve">- (changes in) impairment (assessed with MRC sum score, grip strength, </w:t>
      </w:r>
      <w:r w:rsidRPr="00FD1E7C">
        <w:rPr>
          <w:rFonts w:ascii="Calibri" w:hAnsi="Calibri" w:cs="Arial"/>
          <w:lang w:val="en-US" w:eastAsia="en-US"/>
        </w:rPr>
        <w:t xml:space="preserve">Modified Inflammatory Neuropathy Cause and Treatment </w:t>
      </w:r>
      <w:r>
        <w:rPr>
          <w:rFonts w:ascii="Calibri" w:hAnsi="Calibri" w:cs="Arial"/>
          <w:lang w:val="en-US" w:eastAsia="en-US"/>
        </w:rPr>
        <w:t>S</w:t>
      </w:r>
      <w:r w:rsidRPr="00FD1E7C">
        <w:rPr>
          <w:rFonts w:ascii="Calibri" w:hAnsi="Calibri" w:cs="Arial"/>
          <w:lang w:val="en-US" w:eastAsia="en-US"/>
        </w:rPr>
        <w:t xml:space="preserve">ensory </w:t>
      </w:r>
      <w:r>
        <w:rPr>
          <w:rFonts w:ascii="Calibri" w:hAnsi="Calibri" w:cs="Arial"/>
          <w:lang w:val="en-US" w:eastAsia="en-US"/>
        </w:rPr>
        <w:t>Sum score), disability (assessed with I-RODS, INCAT disa</w:t>
      </w:r>
      <w:r w:rsidR="00CB6886">
        <w:rPr>
          <w:rFonts w:ascii="Calibri" w:hAnsi="Calibri" w:cs="Arial"/>
          <w:lang w:val="en-US" w:eastAsia="en-US"/>
        </w:rPr>
        <w:t>bility score) and quality of lif</w:t>
      </w:r>
      <w:r>
        <w:rPr>
          <w:rFonts w:ascii="Calibri" w:hAnsi="Calibri" w:cs="Arial"/>
          <w:lang w:val="en-US" w:eastAsia="en-US"/>
        </w:rPr>
        <w:t xml:space="preserve">e (assessed with </w:t>
      </w:r>
      <w:proofErr w:type="spellStart"/>
      <w:r w:rsidRPr="00FD1E7C">
        <w:rPr>
          <w:rFonts w:ascii="Calibri" w:hAnsi="Calibri" w:cs="Arial"/>
          <w:lang w:val="en-US" w:eastAsia="en-US"/>
        </w:rPr>
        <w:t>EuroQol</w:t>
      </w:r>
      <w:proofErr w:type="spellEnd"/>
      <w:r w:rsidRPr="00FD1E7C">
        <w:rPr>
          <w:rFonts w:ascii="Calibri" w:hAnsi="Calibri" w:cs="Arial"/>
          <w:lang w:val="en-US" w:eastAsia="en-US"/>
        </w:rPr>
        <w:t xml:space="preserve"> quality of life</w:t>
      </w:r>
      <w:r>
        <w:rPr>
          <w:rFonts w:ascii="Calibri" w:hAnsi="Calibri" w:cs="Arial"/>
          <w:lang w:val="en-US" w:eastAsia="en-US"/>
        </w:rPr>
        <w:t xml:space="preserve">, </w:t>
      </w:r>
      <w:r w:rsidRPr="00FD1E7C">
        <w:rPr>
          <w:rFonts w:ascii="Calibri" w:hAnsi="Calibri" w:cs="Arial"/>
          <w:lang w:val="en-US" w:eastAsia="en-US"/>
        </w:rPr>
        <w:t>Pain intensity-numeric ra</w:t>
      </w:r>
      <w:r>
        <w:rPr>
          <w:rFonts w:ascii="Calibri" w:hAnsi="Calibri" w:cs="Arial"/>
          <w:lang w:val="en-US" w:eastAsia="en-US"/>
        </w:rPr>
        <w:t>ting scale and Fatigue severity scale) at inclusion and at long-term follow-up timepoints for all CIDP patients and subgroups of CIDP patients</w:t>
      </w:r>
    </w:p>
    <w:p w14:paraId="033279A9" w14:textId="77777777" w:rsidR="0089306B" w:rsidRDefault="0089306B" w:rsidP="0089306B">
      <w:pPr>
        <w:autoSpaceDE w:val="0"/>
        <w:autoSpaceDN w:val="0"/>
        <w:adjustRightInd w:val="0"/>
        <w:spacing w:line="360" w:lineRule="auto"/>
        <w:ind w:left="709"/>
        <w:jc w:val="both"/>
        <w:rPr>
          <w:rFonts w:ascii="Calibri" w:hAnsi="Calibri" w:cs="Arial"/>
          <w:lang w:val="en-US" w:eastAsia="en-US"/>
        </w:rPr>
      </w:pPr>
      <w:r>
        <w:rPr>
          <w:rFonts w:ascii="Calibri" w:hAnsi="Calibri" w:cs="Arial"/>
          <w:lang w:val="en-US" w:eastAsia="en-US"/>
        </w:rPr>
        <w:t>- associations between clinical data at baseline and follow-up, electrophysiological data and biological biomarkers (including but not limited to blood based immunological biomarkers) and impairment, disability and quality of life at different timepoints</w:t>
      </w:r>
    </w:p>
    <w:p w14:paraId="42720982" w14:textId="77777777" w:rsidR="0089306B" w:rsidRDefault="0089306B" w:rsidP="0089306B">
      <w:pPr>
        <w:autoSpaceDE w:val="0"/>
        <w:autoSpaceDN w:val="0"/>
        <w:adjustRightInd w:val="0"/>
        <w:spacing w:line="360" w:lineRule="auto"/>
        <w:ind w:left="709"/>
        <w:jc w:val="both"/>
        <w:rPr>
          <w:rFonts w:ascii="Calibri" w:hAnsi="Calibri" w:cs="Arial"/>
          <w:lang w:val="en-US" w:eastAsia="en-US"/>
        </w:rPr>
      </w:pPr>
      <w:r>
        <w:rPr>
          <w:rFonts w:ascii="Calibri" w:hAnsi="Calibri" w:cs="Arial"/>
          <w:lang w:val="en-US" w:eastAsia="en-US"/>
        </w:rPr>
        <w:lastRenderedPageBreak/>
        <w:t>- associations between clinical data at baseline and follow-up, electrophysiological data and biological biomarkers (including but not limited to blood based immunological biomarkers) and treatment response at different timepoints</w:t>
      </w:r>
    </w:p>
    <w:p w14:paraId="2BE39426" w14:textId="77777777" w:rsidR="0089306B" w:rsidRDefault="0089306B" w:rsidP="0089306B">
      <w:pPr>
        <w:autoSpaceDE w:val="0"/>
        <w:autoSpaceDN w:val="0"/>
        <w:adjustRightInd w:val="0"/>
        <w:spacing w:line="360" w:lineRule="auto"/>
        <w:ind w:left="709"/>
        <w:jc w:val="both"/>
        <w:rPr>
          <w:rFonts w:ascii="Calibri" w:hAnsi="Calibri" w:cs="Arial"/>
          <w:lang w:val="en-US" w:eastAsia="en-US"/>
        </w:rPr>
      </w:pPr>
      <w:r>
        <w:rPr>
          <w:rFonts w:ascii="Calibri" w:hAnsi="Calibri" w:cs="Arial"/>
          <w:lang w:val="en-US" w:eastAsia="en-US"/>
        </w:rPr>
        <w:t xml:space="preserve">- associations between clinical data at baseline and follow-up, electrophysiological data and biological biomarkers (including but not limited to blood based immunological biomarkers) and disease activity assessed with the </w:t>
      </w:r>
      <w:r w:rsidRPr="00FD1E7C">
        <w:rPr>
          <w:rFonts w:ascii="Calibri" w:hAnsi="Calibri" w:cs="Arial"/>
          <w:lang w:val="en-US" w:eastAsia="en-US"/>
        </w:rPr>
        <w:t>CIDP disease activity status (CDAS)</w:t>
      </w:r>
      <w:r>
        <w:rPr>
          <w:rFonts w:ascii="Calibri" w:hAnsi="Calibri" w:cs="Arial"/>
          <w:lang w:val="en-US" w:eastAsia="en-US"/>
        </w:rPr>
        <w:t xml:space="preserve"> at different timepoints</w:t>
      </w:r>
    </w:p>
    <w:p w14:paraId="54B75111" w14:textId="53E72384"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xml:space="preserve">- diagnostic accuracy of </w:t>
      </w:r>
      <w:r>
        <w:rPr>
          <w:rFonts w:ascii="Calibri" w:hAnsi="Calibri" w:cs="Arial"/>
          <w:lang w:val="en-US" w:eastAsia="en-US"/>
        </w:rPr>
        <w:t>clinical data at baseline and follow-up, electrophysiological data and biological biomarkers (including but not limited to blood based immunological biomarkers) for the diagnosis of CIDP based on the current reference standard (i.e. the E</w:t>
      </w:r>
      <w:r w:rsidR="00CB6886">
        <w:rPr>
          <w:rFonts w:ascii="Calibri" w:hAnsi="Calibri" w:cs="Arial"/>
          <w:lang w:val="en-US" w:eastAsia="en-US"/>
        </w:rPr>
        <w:t>A</w:t>
      </w:r>
      <w:r>
        <w:rPr>
          <w:rFonts w:ascii="Calibri" w:hAnsi="Calibri" w:cs="Arial"/>
          <w:lang w:val="en-US" w:eastAsia="en-US"/>
        </w:rPr>
        <w:t>N</w:t>
      </w:r>
      <w:r w:rsidR="00CB6886">
        <w:rPr>
          <w:rFonts w:ascii="Calibri" w:hAnsi="Calibri" w:cs="Arial"/>
          <w:lang w:val="en-US" w:eastAsia="en-US"/>
        </w:rPr>
        <w:t xml:space="preserve">/PNS 2021 </w:t>
      </w:r>
      <w:r>
        <w:rPr>
          <w:rFonts w:ascii="Calibri" w:hAnsi="Calibri" w:cs="Arial"/>
          <w:lang w:val="en-US" w:eastAsia="en-US"/>
        </w:rPr>
        <w:t>criteria) and based on alternative reference standards like treatment response</w:t>
      </w:r>
    </w:p>
    <w:p w14:paraId="17ADDC29" w14:textId="77777777"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xml:space="preserve">- short and term patient satisfaction with different treatments that may be used for CIDP and changes in patient satisfaction in case of switching to other treatments </w:t>
      </w:r>
    </w:p>
    <w:p w14:paraId="03E3C25A" w14:textId="77777777"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short and long-term side effects of the different treatments that may be used for CIDP</w:t>
      </w:r>
    </w:p>
    <w:p w14:paraId="53A3A5AD" w14:textId="77777777"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describing current clinical practice regarding the reasons for and use of plasma-exchange or similar therapies in CIDP</w:t>
      </w:r>
    </w:p>
    <w:p w14:paraId="4817B36A" w14:textId="77777777"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describing current clinical practice regarding the reasons for and use of subcutaneous immunoglobulin in CIDP</w:t>
      </w:r>
    </w:p>
    <w:p w14:paraId="504AD3FB" w14:textId="77777777" w:rsidR="0089306B" w:rsidRDefault="0089306B" w:rsidP="0089306B">
      <w:pPr>
        <w:autoSpaceDE w:val="0"/>
        <w:autoSpaceDN w:val="0"/>
        <w:adjustRightInd w:val="0"/>
        <w:spacing w:line="360" w:lineRule="auto"/>
        <w:ind w:left="709"/>
        <w:jc w:val="both"/>
        <w:rPr>
          <w:rFonts w:ascii="Calibri" w:hAnsi="Calibri" w:cs="Arial"/>
          <w:lang w:val="en-US"/>
        </w:rPr>
      </w:pPr>
    </w:p>
    <w:p w14:paraId="61B3224B" w14:textId="1A388A93" w:rsidR="0089306B" w:rsidRDefault="0089306B" w:rsidP="0089306B">
      <w:pPr>
        <w:autoSpaceDE w:val="0"/>
        <w:autoSpaceDN w:val="0"/>
        <w:adjustRightInd w:val="0"/>
        <w:spacing w:line="360" w:lineRule="auto"/>
        <w:ind w:left="709"/>
        <w:jc w:val="both"/>
        <w:rPr>
          <w:rFonts w:ascii="Calibri" w:hAnsi="Calibri" w:cs="Arial"/>
          <w:lang w:val="en-US"/>
        </w:rPr>
      </w:pPr>
      <w:r>
        <w:rPr>
          <w:rFonts w:ascii="Calibri" w:hAnsi="Calibri" w:cs="Arial"/>
          <w:lang w:val="en-US"/>
        </w:rPr>
        <w:t xml:space="preserve">Next to these predefined endpoints, new and other study parameters and endpoints will be employed during this study as a result of new insights and technical advances. These study parameters and endpoints will be bound to the scope of objectives of </w:t>
      </w:r>
      <w:proofErr w:type="spellStart"/>
      <w:r>
        <w:rPr>
          <w:rFonts w:ascii="Calibri" w:hAnsi="Calibri" w:cs="Arial"/>
          <w:lang w:val="en-US"/>
        </w:rPr>
        <w:t>INCbase</w:t>
      </w:r>
      <w:proofErr w:type="spellEnd"/>
      <w:r>
        <w:rPr>
          <w:rFonts w:ascii="Calibri" w:hAnsi="Calibri" w:cs="Arial"/>
          <w:lang w:val="en-US"/>
        </w:rPr>
        <w:t xml:space="preserve"> as defined in section 2. </w:t>
      </w:r>
    </w:p>
    <w:p w14:paraId="0628E5B9" w14:textId="77777777" w:rsidR="00CB6886" w:rsidRDefault="00CB6886" w:rsidP="0089306B">
      <w:pPr>
        <w:autoSpaceDE w:val="0"/>
        <w:autoSpaceDN w:val="0"/>
        <w:adjustRightInd w:val="0"/>
        <w:spacing w:line="360" w:lineRule="auto"/>
        <w:ind w:left="709"/>
        <w:jc w:val="both"/>
        <w:rPr>
          <w:rFonts w:ascii="Calibri" w:hAnsi="Calibri" w:cs="Arial"/>
          <w:lang w:val="en-US"/>
        </w:rPr>
      </w:pPr>
    </w:p>
    <w:p w14:paraId="1A9CD794" w14:textId="425C1C00" w:rsidR="00E966BC" w:rsidRPr="00F10B4F" w:rsidRDefault="00A30BBD" w:rsidP="00F10B4F">
      <w:pPr>
        <w:pStyle w:val="Kop2"/>
        <w:spacing w:line="360" w:lineRule="auto"/>
        <w:rPr>
          <w:rFonts w:ascii="Calibri" w:hAnsi="Calibri"/>
          <w:lang w:val="en-GB"/>
        </w:rPr>
      </w:pPr>
      <w:r w:rsidRPr="000C7556">
        <w:rPr>
          <w:rFonts w:ascii="Calibri" w:hAnsi="Calibri"/>
          <w:lang w:val="en-GB"/>
        </w:rPr>
        <w:t xml:space="preserve">Study </w:t>
      </w:r>
      <w:r>
        <w:rPr>
          <w:rFonts w:ascii="Calibri" w:hAnsi="Calibri"/>
          <w:lang w:val="en-GB"/>
        </w:rPr>
        <w:t>procedures</w:t>
      </w:r>
      <w:bookmarkEnd w:id="21"/>
    </w:p>
    <w:p w14:paraId="7832ABBD" w14:textId="77777777" w:rsidR="00CB6886" w:rsidRDefault="00F3205A" w:rsidP="000A5D0D">
      <w:pPr>
        <w:autoSpaceDE w:val="0"/>
        <w:autoSpaceDN w:val="0"/>
        <w:adjustRightInd w:val="0"/>
        <w:spacing w:line="360" w:lineRule="auto"/>
        <w:jc w:val="both"/>
        <w:rPr>
          <w:rFonts w:ascii="Calibri" w:hAnsi="Calibri" w:cs="Arial"/>
          <w:lang w:val="en-US" w:eastAsia="en-US"/>
        </w:rPr>
      </w:pPr>
      <w:r>
        <w:rPr>
          <w:rFonts w:ascii="Calibri" w:hAnsi="Calibri" w:cs="Arial"/>
          <w:lang w:val="en-US" w:eastAsia="en-US"/>
        </w:rPr>
        <w:t>Whereas baseline assessments will be largely identical for all modules, for follow-up centers can choose a core module</w:t>
      </w:r>
      <w:r w:rsidR="00D11E62">
        <w:rPr>
          <w:rFonts w:ascii="Calibri" w:hAnsi="Calibri" w:cs="Arial"/>
          <w:lang w:val="en-US" w:eastAsia="en-US"/>
        </w:rPr>
        <w:t xml:space="preserve"> or </w:t>
      </w:r>
      <w:r>
        <w:rPr>
          <w:rFonts w:ascii="Calibri" w:hAnsi="Calibri" w:cs="Arial"/>
          <w:lang w:val="en-US" w:eastAsia="en-US"/>
        </w:rPr>
        <w:t xml:space="preserve">they can choose the extended module that include more visits, with extra </w:t>
      </w:r>
      <w:r w:rsidRPr="00817D6E">
        <w:rPr>
          <w:rFonts w:ascii="Calibri" w:hAnsi="Calibri" w:cs="Arial"/>
          <w:lang w:val="en-US" w:eastAsia="en-US"/>
        </w:rPr>
        <w:t xml:space="preserve">clinical, electrophysiological, immunological, </w:t>
      </w:r>
      <w:r>
        <w:rPr>
          <w:rFonts w:ascii="Calibri" w:hAnsi="Calibri" w:cs="Arial"/>
          <w:lang w:val="en-US" w:eastAsia="en-US"/>
        </w:rPr>
        <w:t xml:space="preserve">parameters and treatment specific questions </w:t>
      </w:r>
      <w:r w:rsidRPr="00076E76">
        <w:rPr>
          <w:rFonts w:ascii="Calibri" w:hAnsi="Calibri" w:cs="Arial"/>
          <w:lang w:val="en-US" w:eastAsia="en-US"/>
        </w:rPr>
        <w:t>(Figure 1).</w:t>
      </w:r>
      <w:r w:rsidR="00F10B4F">
        <w:rPr>
          <w:rFonts w:ascii="Calibri" w:hAnsi="Calibri" w:cs="Arial"/>
          <w:lang w:val="en-US" w:eastAsia="en-US"/>
        </w:rPr>
        <w:t xml:space="preserve"> </w:t>
      </w:r>
      <w:r w:rsidR="00CB6886">
        <w:rPr>
          <w:rFonts w:ascii="Calibri" w:hAnsi="Calibri" w:cs="Arial"/>
          <w:lang w:val="en-US" w:eastAsia="en-US"/>
        </w:rPr>
        <w:t xml:space="preserve">A subset of patients can be included in the home assessment (extended </w:t>
      </w:r>
      <w:r w:rsidR="00CB6886">
        <w:rPr>
          <w:rFonts w:ascii="Calibri" w:hAnsi="Calibri" w:cs="Arial"/>
          <w:lang w:val="en-US" w:eastAsia="en-US"/>
        </w:rPr>
        <w:lastRenderedPageBreak/>
        <w:t xml:space="preserve">+) module. </w:t>
      </w:r>
      <w:r w:rsidR="00CB6886" w:rsidRPr="00E70B7A">
        <w:rPr>
          <w:rFonts w:asciiTheme="minorHAnsi" w:hAnsiTheme="minorHAnsi" w:cs="Arial"/>
          <w:lang w:val="en-US" w:eastAsia="en-US"/>
        </w:rPr>
        <w:t>The extent, complexity and use of other modules will depend on research interests, nature of the specific projects and patient features</w:t>
      </w:r>
      <w:r w:rsidR="00CB6886">
        <w:rPr>
          <w:rFonts w:ascii="Calibri" w:hAnsi="Calibri" w:cs="Arial"/>
          <w:lang w:val="en-US" w:eastAsia="en-US"/>
        </w:rPr>
        <w:t xml:space="preserve">. </w:t>
      </w:r>
    </w:p>
    <w:p w14:paraId="3CC60755" w14:textId="5F4C26E8" w:rsidR="00525335" w:rsidRDefault="00946C33" w:rsidP="000A5D0D">
      <w:pPr>
        <w:autoSpaceDE w:val="0"/>
        <w:autoSpaceDN w:val="0"/>
        <w:adjustRightInd w:val="0"/>
        <w:spacing w:line="360" w:lineRule="auto"/>
        <w:jc w:val="both"/>
        <w:rPr>
          <w:rFonts w:ascii="Calibri" w:hAnsi="Calibri" w:cs="Arial"/>
          <w:lang w:val="en-US" w:eastAsia="en-US"/>
        </w:rPr>
      </w:pPr>
      <w:r>
        <w:rPr>
          <w:rFonts w:ascii="Calibri" w:hAnsi="Calibri" w:cs="Arial"/>
          <w:lang w:val="en-US" w:eastAsia="en-US"/>
        </w:rPr>
        <w:t>The extended module was derived from the International CIDP Outcome Study (ICOS), a national registry that was initiated in the Netherlands.</w:t>
      </w:r>
      <w:r w:rsidR="0079177D">
        <w:rPr>
          <w:rFonts w:ascii="Calibri" w:hAnsi="Calibri" w:cs="Arial"/>
          <w:lang w:val="en-US" w:eastAsia="en-US"/>
        </w:rPr>
        <w:fldChar w:fldCharType="begin" w:fldLock="1"/>
      </w:r>
      <w:r w:rsidR="00EC38A2">
        <w:rPr>
          <w:rFonts w:ascii="Calibri" w:hAnsi="Calibri" w:cs="Arial"/>
          <w:lang w:val="en-US" w:eastAsia="en-US"/>
        </w:rPr>
        <w:instrText>ADDIN CSL_CITATION {"citationItems":[{"id":"ITEM-1","itemData":{"DOI":"10.1111/jns.12296","ISSN":"1529-8027","PMID":"30570196","abstract":"Chronic inflammatory demyelinating polyneuropathy (CIDP) is a heterogeneous immune-mediated disorder with extensive variation in clinical presentation, electrophysiological phenotype, treatment response and long-term outcome. This heterogeneity may reflect the existence of distinct subtypes of CIDP with a different pathogenesis that require personalized treatment. The International CIDP Outcome Study (ICOS) is a prospective, observational, multicenter cohort study that aims to describe this variation and to define clinical and biological determinants and predictors of these subtypes, disease activity, treatment response and outcome. All patients fulfilling the European Federation of Neurological Societies/Peripheral Nerve Society 2010 diagnostic criteria for CIDP can participate, independent of age, duration and severity of the disease or treatment. We collect data on the clinical presentation, diagnostics, validated clinical outcome measures, (response to) treatment, and we collect biomaterials (DNA, cerebrospinal fluid and serial serum samples). We aim to include at least 1000 CIDP patients with a follow-up of at least 2 years. ICOS started in November 2015 in three academic medical centers in The Netherlands and by October 2018 169 patients are included: 69 new and 100 prevalent cases. ICOS is based on the format of the International Guillain-Barré syndrome (GBS) Outcome Study (IGOS). Dutch centers are invited to participate in ICOS that will continue as an independent national registry. International centers will be able to collect data and biomaterials according to the ICOS protocol by using the optional ICOS module within the INCbase infrastructure. ICOS will help to standardize the collection of data and biosamples for future research in CIDP.","author":[{"dropping-particle":"","family":"Bunschoten","given":"Carina","non-dropping-particle":"","parse-names":false,"suffix":""},{"dropping-particle":"","family":"Eftimov","given":"Filip","non-dropping-particle":"","parse-names":false,"suffix":""},{"dropping-particle":"","family":"Pol","given":"W-Ludo Ludo","non-dropping-particle":"van der","parse-names":false,"suffix":""},{"dropping-particle":"","family":"Jacobs","given":"Bart C.","non-dropping-particle":"","parse-names":false,"suffix":""},{"dropping-particle":"","family":"ICOS Consortium","given":"","non-dropping-particle":"","parse-names":false,"suffix":""}],"container-title":"Journal of the peripheral nervous system : JPNS","id":"ITEM-1","issue":"1","issued":{"date-parts":[["2019","3"]]},"page":"34-38","title":"International chronic inflammatory demyelinating polyneuropathy outcome study (ICOS): Protocol of a prospective observational cohort study on clinical and biological predictors of disease course and outcome.","type":"article-journal","volume":"24"},"uris":["http://www.mendeley.com/documents/?uuid=e3f679ce-b258-4e2e-ac54-9c6d8874526b"]}],"mendeley":{"formattedCitation":"&lt;sup&gt;18&lt;/sup&gt;","plainTextFormattedCitation":"18","previouslyFormattedCitation":"&lt;sup&gt;16&lt;/sup&gt;"},"properties":{"noteIndex":0},"schema":"https://github.com/citation-style-language/schema/raw/master/csl-citation.json"}</w:instrText>
      </w:r>
      <w:r w:rsidR="0079177D">
        <w:rPr>
          <w:rFonts w:ascii="Calibri" w:hAnsi="Calibri" w:cs="Arial"/>
          <w:lang w:val="en-US" w:eastAsia="en-US"/>
        </w:rPr>
        <w:fldChar w:fldCharType="separate"/>
      </w:r>
      <w:r w:rsidR="00EC38A2" w:rsidRPr="00EC38A2">
        <w:rPr>
          <w:rFonts w:ascii="Calibri" w:hAnsi="Calibri" w:cs="Arial"/>
          <w:noProof/>
          <w:vertAlign w:val="superscript"/>
          <w:lang w:val="en-US" w:eastAsia="en-US"/>
        </w:rPr>
        <w:t>18</w:t>
      </w:r>
      <w:r w:rsidR="0079177D">
        <w:rPr>
          <w:rFonts w:ascii="Calibri" w:hAnsi="Calibri" w:cs="Arial"/>
          <w:lang w:val="en-US" w:eastAsia="en-US"/>
        </w:rPr>
        <w:fldChar w:fldCharType="end"/>
      </w:r>
      <w:r w:rsidR="0079177D">
        <w:rPr>
          <w:rFonts w:ascii="Calibri" w:hAnsi="Calibri" w:cs="Arial"/>
          <w:lang w:val="en-US" w:eastAsia="en-US"/>
        </w:rPr>
        <w:t xml:space="preserve"> </w:t>
      </w:r>
      <w:r>
        <w:rPr>
          <w:rFonts w:ascii="Calibri" w:hAnsi="Calibri" w:cs="Arial"/>
          <w:lang w:val="en-US" w:eastAsia="en-US"/>
        </w:rPr>
        <w:t xml:space="preserve">In addition, relevant parameters from other currently running national registries were added. </w:t>
      </w:r>
      <w:r w:rsidR="00E72DAE">
        <w:rPr>
          <w:rFonts w:ascii="Calibri" w:hAnsi="Calibri" w:cs="Arial"/>
          <w:lang w:val="en-US" w:eastAsia="en-US"/>
        </w:rPr>
        <w:t>Table</w:t>
      </w:r>
      <w:r w:rsidR="00F10B4F">
        <w:rPr>
          <w:rFonts w:ascii="Calibri" w:hAnsi="Calibri" w:cs="Arial"/>
          <w:lang w:val="en-US" w:eastAsia="en-US"/>
        </w:rPr>
        <w:t>s</w:t>
      </w:r>
      <w:r w:rsidR="00E72DAE">
        <w:rPr>
          <w:rFonts w:ascii="Calibri" w:hAnsi="Calibri" w:cs="Arial"/>
          <w:lang w:val="en-US" w:eastAsia="en-US"/>
        </w:rPr>
        <w:t xml:space="preserve"> 1</w:t>
      </w:r>
      <w:r w:rsidR="00CB6886">
        <w:rPr>
          <w:rFonts w:ascii="Calibri" w:hAnsi="Calibri" w:cs="Arial"/>
          <w:lang w:val="en-US" w:eastAsia="en-US"/>
        </w:rPr>
        <w:t xml:space="preserve"> and 3</w:t>
      </w:r>
      <w:r w:rsidR="00E72DAE">
        <w:rPr>
          <w:rFonts w:ascii="Calibri" w:hAnsi="Calibri" w:cs="Arial"/>
          <w:lang w:val="en-US" w:eastAsia="en-US"/>
        </w:rPr>
        <w:t xml:space="preserve"> describe the outcome parameters collected </w:t>
      </w:r>
      <w:r w:rsidR="00941F6B">
        <w:rPr>
          <w:rFonts w:ascii="Calibri" w:hAnsi="Calibri" w:cs="Arial"/>
          <w:lang w:val="en-US" w:eastAsia="en-US"/>
        </w:rPr>
        <w:t>for the core module at baseline and follow-up respectively</w:t>
      </w:r>
      <w:r w:rsidR="00E72DAE">
        <w:rPr>
          <w:rFonts w:ascii="Calibri" w:hAnsi="Calibri" w:cs="Arial"/>
          <w:lang w:val="en-US" w:eastAsia="en-US"/>
        </w:rPr>
        <w:t>. Table</w:t>
      </w:r>
      <w:r w:rsidR="00F10B4F">
        <w:rPr>
          <w:rFonts w:ascii="Calibri" w:hAnsi="Calibri" w:cs="Arial"/>
          <w:lang w:val="en-US" w:eastAsia="en-US"/>
        </w:rPr>
        <w:t>s</w:t>
      </w:r>
      <w:r w:rsidR="00E72DAE">
        <w:rPr>
          <w:rFonts w:ascii="Calibri" w:hAnsi="Calibri" w:cs="Arial"/>
          <w:lang w:val="en-US" w:eastAsia="en-US"/>
        </w:rPr>
        <w:t xml:space="preserve"> </w:t>
      </w:r>
      <w:r w:rsidR="00CB6886">
        <w:rPr>
          <w:rFonts w:ascii="Calibri" w:hAnsi="Calibri" w:cs="Arial"/>
          <w:lang w:val="en-US" w:eastAsia="en-US"/>
        </w:rPr>
        <w:t>2</w:t>
      </w:r>
      <w:r w:rsidR="00F10B4F">
        <w:rPr>
          <w:rFonts w:ascii="Calibri" w:hAnsi="Calibri" w:cs="Arial"/>
          <w:lang w:val="en-US" w:eastAsia="en-US"/>
        </w:rPr>
        <w:t xml:space="preserve"> and 4</w:t>
      </w:r>
      <w:r w:rsidR="00E72DAE">
        <w:rPr>
          <w:rFonts w:ascii="Calibri" w:hAnsi="Calibri" w:cs="Arial"/>
          <w:lang w:val="en-US" w:eastAsia="en-US"/>
        </w:rPr>
        <w:t xml:space="preserve"> describe the </w:t>
      </w:r>
      <w:r w:rsidR="00941F6B">
        <w:rPr>
          <w:rFonts w:ascii="Calibri" w:hAnsi="Calibri" w:cs="Arial"/>
          <w:lang w:val="en-US" w:eastAsia="en-US"/>
        </w:rPr>
        <w:t xml:space="preserve">additional </w:t>
      </w:r>
      <w:r w:rsidR="00E72DAE">
        <w:rPr>
          <w:rFonts w:ascii="Calibri" w:hAnsi="Calibri" w:cs="Arial"/>
          <w:lang w:val="en-US" w:eastAsia="en-US"/>
        </w:rPr>
        <w:t>outcome parameters collected</w:t>
      </w:r>
      <w:r w:rsidR="00924125">
        <w:rPr>
          <w:rFonts w:ascii="Calibri" w:hAnsi="Calibri" w:cs="Arial"/>
          <w:lang w:val="en-US" w:eastAsia="en-US"/>
        </w:rPr>
        <w:t xml:space="preserve"> </w:t>
      </w:r>
      <w:r w:rsidR="00E72DAE">
        <w:rPr>
          <w:rFonts w:ascii="Calibri" w:hAnsi="Calibri" w:cs="Arial"/>
          <w:lang w:val="en-US" w:eastAsia="en-US"/>
        </w:rPr>
        <w:t>at</w:t>
      </w:r>
      <w:r w:rsidR="00941F6B">
        <w:rPr>
          <w:rFonts w:ascii="Calibri" w:hAnsi="Calibri" w:cs="Arial"/>
          <w:lang w:val="en-US" w:eastAsia="en-US"/>
        </w:rPr>
        <w:t xml:space="preserve"> baseline and</w:t>
      </w:r>
      <w:r w:rsidR="00E72DAE">
        <w:rPr>
          <w:rFonts w:ascii="Calibri" w:hAnsi="Calibri" w:cs="Arial"/>
          <w:lang w:val="en-US" w:eastAsia="en-US"/>
        </w:rPr>
        <w:t xml:space="preserve"> follow-up for the extended module.</w:t>
      </w:r>
      <w:r w:rsidR="00C71436">
        <w:rPr>
          <w:rFonts w:ascii="Calibri" w:hAnsi="Calibri" w:cs="Arial"/>
          <w:lang w:val="en-US" w:eastAsia="en-US"/>
        </w:rPr>
        <w:t xml:space="preserve"> </w:t>
      </w:r>
      <w:r w:rsidR="00941F6B">
        <w:rPr>
          <w:rFonts w:ascii="Calibri" w:hAnsi="Calibri" w:cs="Arial"/>
          <w:lang w:val="en-US" w:eastAsia="en-US"/>
        </w:rPr>
        <w:t xml:space="preserve">Table 5 describes outcome parameters for the home assessment module. </w:t>
      </w:r>
      <w:r w:rsidR="00C71436">
        <w:rPr>
          <w:rFonts w:ascii="Calibri" w:hAnsi="Calibri" w:cs="Arial"/>
          <w:lang w:val="en-US" w:eastAsia="en-US"/>
        </w:rPr>
        <w:t xml:space="preserve">For children included in </w:t>
      </w:r>
      <w:proofErr w:type="spellStart"/>
      <w:r w:rsidR="00C71436">
        <w:rPr>
          <w:rFonts w:ascii="Calibri" w:hAnsi="Calibri" w:cs="Arial"/>
          <w:lang w:val="en-US" w:eastAsia="en-US"/>
        </w:rPr>
        <w:t>INCbase</w:t>
      </w:r>
      <w:proofErr w:type="spellEnd"/>
      <w:r w:rsidR="00C71436">
        <w:rPr>
          <w:rFonts w:ascii="Calibri" w:hAnsi="Calibri" w:cs="Arial"/>
          <w:lang w:val="en-US" w:eastAsia="en-US"/>
        </w:rPr>
        <w:t>, parameters that will be collected depend on the age and understanding which will be judged by the researcher. As a reference, for children between</w:t>
      </w:r>
      <w:r w:rsidR="00C71436" w:rsidRPr="00C71436">
        <w:rPr>
          <w:rFonts w:ascii="Calibri" w:hAnsi="Calibri" w:cs="Arial"/>
          <w:lang w:val="en-US" w:eastAsia="en-US"/>
        </w:rPr>
        <w:t xml:space="preserve"> 6-12 </w:t>
      </w:r>
      <w:r w:rsidR="00C71436">
        <w:rPr>
          <w:rFonts w:ascii="Calibri" w:hAnsi="Calibri" w:cs="Arial"/>
          <w:lang w:val="en-US" w:eastAsia="en-US"/>
        </w:rPr>
        <w:t>the</w:t>
      </w:r>
      <w:r w:rsidR="00C71436" w:rsidRPr="00C71436">
        <w:rPr>
          <w:rFonts w:ascii="Calibri" w:hAnsi="Calibri" w:cs="Arial"/>
          <w:lang w:val="en-US" w:eastAsia="en-US"/>
        </w:rPr>
        <w:t xml:space="preserve"> INCAT disability </w:t>
      </w:r>
      <w:r w:rsidR="00C71436">
        <w:rPr>
          <w:rFonts w:ascii="Calibri" w:hAnsi="Calibri" w:cs="Arial"/>
          <w:lang w:val="en-US" w:eastAsia="en-US"/>
        </w:rPr>
        <w:t>score</w:t>
      </w:r>
      <w:r w:rsidR="00164248">
        <w:rPr>
          <w:rFonts w:ascii="Calibri" w:hAnsi="Calibri" w:cs="Arial"/>
          <w:lang w:val="en-US" w:eastAsia="en-US"/>
        </w:rPr>
        <w:t>, MRC sum score</w:t>
      </w:r>
      <w:r w:rsidR="00C71436">
        <w:rPr>
          <w:rFonts w:ascii="Calibri" w:hAnsi="Calibri" w:cs="Arial"/>
          <w:lang w:val="en-US" w:eastAsia="en-US"/>
        </w:rPr>
        <w:t xml:space="preserve"> and grip strength may be collected, for younger children that which the researcher deems suitable and for children older than 12 </w:t>
      </w:r>
      <w:r w:rsidR="00D16575">
        <w:rPr>
          <w:rFonts w:ascii="Calibri" w:hAnsi="Calibri" w:cs="Arial"/>
          <w:lang w:val="en-US" w:eastAsia="en-US"/>
        </w:rPr>
        <w:t>all parameters may be collected.</w:t>
      </w:r>
    </w:p>
    <w:p w14:paraId="4699E95F" w14:textId="77777777" w:rsidR="00D4541B" w:rsidRDefault="00D4541B" w:rsidP="000A5D0D">
      <w:pPr>
        <w:autoSpaceDE w:val="0"/>
        <w:autoSpaceDN w:val="0"/>
        <w:adjustRightInd w:val="0"/>
        <w:spacing w:line="360" w:lineRule="auto"/>
        <w:jc w:val="both"/>
        <w:rPr>
          <w:rFonts w:ascii="Calibri" w:hAnsi="Calibri" w:cs="Arial"/>
          <w:lang w:val="en-US" w:eastAsia="en-US"/>
        </w:rPr>
      </w:pPr>
    </w:p>
    <w:p w14:paraId="4B23CF8F" w14:textId="77777777" w:rsidR="000A5D0D" w:rsidRPr="00FD1E69" w:rsidRDefault="000A5D0D" w:rsidP="000A5D0D">
      <w:pPr>
        <w:autoSpaceDE w:val="0"/>
        <w:autoSpaceDN w:val="0"/>
        <w:adjustRightInd w:val="0"/>
        <w:spacing w:line="360" w:lineRule="auto"/>
        <w:jc w:val="both"/>
        <w:rPr>
          <w:rFonts w:ascii="Calibri" w:hAnsi="Calibri" w:cs="Arial"/>
          <w:b/>
          <w:i/>
          <w:lang w:val="en-US" w:eastAsia="en-US"/>
        </w:rPr>
      </w:pPr>
      <w:r w:rsidRPr="00FD1E69">
        <w:rPr>
          <w:rFonts w:ascii="Calibri" w:hAnsi="Calibri" w:cs="Arial"/>
          <w:b/>
          <w:i/>
          <w:lang w:val="en-US" w:eastAsia="en-US"/>
        </w:rPr>
        <w:t>Table 1: outcome parameters collected at baseline</w:t>
      </w:r>
      <w:r w:rsidR="00D06CF5" w:rsidRPr="00FD1E69">
        <w:rPr>
          <w:rFonts w:ascii="Calibri" w:hAnsi="Calibri" w:cs="Arial"/>
          <w:b/>
          <w:i/>
          <w:lang w:val="en-US" w:eastAsia="en-US"/>
        </w:rPr>
        <w:t xml:space="preserve"> (all modules)</w:t>
      </w:r>
      <w:r w:rsidRPr="00FD1E69">
        <w:rPr>
          <w:rFonts w:ascii="Calibri" w:hAnsi="Calibri" w:cs="Arial"/>
          <w:b/>
          <w:i/>
          <w:lang w:val="en-US" w:eastAsia="en-US"/>
        </w:rPr>
        <w:t xml:space="preserve"> </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0A5D0D" w:rsidRPr="008751A2" w14:paraId="6F191208" w14:textId="77777777" w:rsidTr="00FA1F39">
        <w:tc>
          <w:tcPr>
            <w:tcW w:w="9072" w:type="dxa"/>
            <w:shd w:val="clear" w:color="auto" w:fill="auto"/>
          </w:tcPr>
          <w:p w14:paraId="37DE8820" w14:textId="2BC7DA60"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 xml:space="preserve">Inflammatory Rasch-Overall Disability Scale (I-RODS; supplement </w:t>
            </w:r>
            <w:r w:rsidR="009E16D5" w:rsidRPr="00FD1E7C">
              <w:rPr>
                <w:rFonts w:ascii="Calibri" w:hAnsi="Calibri" w:cs="Arial"/>
                <w:lang w:val="en-US" w:eastAsia="en-US"/>
              </w:rPr>
              <w:t>1</w:t>
            </w:r>
            <w:r w:rsidRPr="00FD1E7C">
              <w:rPr>
                <w:rFonts w:ascii="Calibri" w:hAnsi="Calibri" w:cs="Arial"/>
                <w:lang w:val="en-US" w:eastAsia="en-US"/>
              </w:rPr>
              <w:t>)</w:t>
            </w:r>
          </w:p>
        </w:tc>
      </w:tr>
      <w:tr w:rsidR="000A5D0D" w:rsidRPr="008751A2" w14:paraId="350135B7" w14:textId="77777777" w:rsidTr="00FA1F39">
        <w:tc>
          <w:tcPr>
            <w:tcW w:w="9072" w:type="dxa"/>
            <w:shd w:val="clear" w:color="auto" w:fill="auto"/>
          </w:tcPr>
          <w:p w14:paraId="2FD5B804" w14:textId="77777777" w:rsidR="000A5D0D" w:rsidRPr="00FD1E7C" w:rsidRDefault="002844A2"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 xml:space="preserve">Adjusted </w:t>
            </w:r>
            <w:r w:rsidR="000A5D0D" w:rsidRPr="00FD1E7C">
              <w:rPr>
                <w:rFonts w:ascii="Calibri" w:hAnsi="Calibri" w:cs="Arial"/>
                <w:lang w:val="en-US" w:eastAsia="en-US"/>
              </w:rPr>
              <w:t xml:space="preserve">Inflammatory Neuropathy Cause and Treatment disability </w:t>
            </w:r>
            <w:r w:rsidRPr="00FD1E7C">
              <w:rPr>
                <w:rFonts w:ascii="Calibri" w:hAnsi="Calibri" w:cs="Arial"/>
                <w:lang w:val="en-US" w:eastAsia="en-US"/>
              </w:rPr>
              <w:t>score</w:t>
            </w:r>
            <w:r w:rsidR="000A5D0D" w:rsidRPr="00FD1E7C">
              <w:rPr>
                <w:rFonts w:ascii="Calibri" w:hAnsi="Calibri" w:cs="Arial"/>
                <w:lang w:val="en-US" w:eastAsia="en-US"/>
              </w:rPr>
              <w:t xml:space="preserve"> (INCAT disability </w:t>
            </w:r>
            <w:r w:rsidRPr="00FD1E7C">
              <w:rPr>
                <w:rFonts w:ascii="Calibri" w:hAnsi="Calibri" w:cs="Arial"/>
                <w:lang w:val="en-US" w:eastAsia="en-US"/>
              </w:rPr>
              <w:t>score</w:t>
            </w:r>
            <w:r w:rsidR="000A5D0D" w:rsidRPr="00FD1E7C">
              <w:rPr>
                <w:rFonts w:ascii="Calibri" w:hAnsi="Calibri" w:cs="Arial"/>
                <w:lang w:val="en-US" w:eastAsia="en-US"/>
              </w:rPr>
              <w:t xml:space="preserve">; supplement </w:t>
            </w:r>
            <w:r w:rsidR="009E16D5" w:rsidRPr="00FD1E7C">
              <w:rPr>
                <w:rFonts w:ascii="Calibri" w:hAnsi="Calibri" w:cs="Arial"/>
                <w:lang w:val="en-US" w:eastAsia="en-US"/>
              </w:rPr>
              <w:t>2</w:t>
            </w:r>
            <w:r w:rsidR="000A5D0D" w:rsidRPr="00FD1E7C">
              <w:rPr>
                <w:rFonts w:ascii="Calibri" w:hAnsi="Calibri" w:cs="Arial"/>
                <w:lang w:val="en-US" w:eastAsia="en-US"/>
              </w:rPr>
              <w:t>)</w:t>
            </w:r>
          </w:p>
        </w:tc>
      </w:tr>
      <w:tr w:rsidR="000A5D0D" w:rsidRPr="008751A2" w14:paraId="7D2CE93F" w14:textId="77777777" w:rsidTr="00FA1F39">
        <w:tc>
          <w:tcPr>
            <w:tcW w:w="9072" w:type="dxa"/>
            <w:shd w:val="clear" w:color="auto" w:fill="auto"/>
          </w:tcPr>
          <w:p w14:paraId="0A76732B" w14:textId="77777777"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CIDP disease activity status (CDAS)</w:t>
            </w:r>
          </w:p>
        </w:tc>
      </w:tr>
      <w:tr w:rsidR="000A5D0D" w:rsidRPr="00FD1E7C" w14:paraId="0D9BA9A9" w14:textId="77777777" w:rsidTr="00FA1F39">
        <w:tc>
          <w:tcPr>
            <w:tcW w:w="9072" w:type="dxa"/>
            <w:shd w:val="clear" w:color="auto" w:fill="auto"/>
          </w:tcPr>
          <w:p w14:paraId="3EFD11AB" w14:textId="77777777"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Grip strength</w:t>
            </w:r>
          </w:p>
        </w:tc>
      </w:tr>
      <w:tr w:rsidR="000A5D0D" w:rsidRPr="008751A2" w14:paraId="50BF2616" w14:textId="77777777" w:rsidTr="00FA1F39">
        <w:tc>
          <w:tcPr>
            <w:tcW w:w="9072" w:type="dxa"/>
            <w:shd w:val="clear" w:color="auto" w:fill="auto"/>
          </w:tcPr>
          <w:p w14:paraId="27C87863" w14:textId="77777777" w:rsidR="000A5D0D" w:rsidRPr="00FD1E7C" w:rsidRDefault="000A5D0D" w:rsidP="00FD1E7C">
            <w:pPr>
              <w:autoSpaceDE w:val="0"/>
              <w:autoSpaceDN w:val="0"/>
              <w:adjustRightInd w:val="0"/>
              <w:jc w:val="both"/>
              <w:rPr>
                <w:rFonts w:ascii="Calibri" w:hAnsi="Calibri" w:cs="Arial"/>
                <w:lang w:val="en-US" w:eastAsia="en-US"/>
              </w:rPr>
            </w:pPr>
            <w:proofErr w:type="spellStart"/>
            <w:r w:rsidRPr="00FD1E7C">
              <w:rPr>
                <w:rFonts w:ascii="Calibri" w:hAnsi="Calibri" w:cs="Arial"/>
                <w:lang w:val="en-US" w:eastAsia="en-US"/>
              </w:rPr>
              <w:t>EuroQol</w:t>
            </w:r>
            <w:proofErr w:type="spellEnd"/>
            <w:r w:rsidRPr="00FD1E7C">
              <w:rPr>
                <w:rFonts w:ascii="Calibri" w:hAnsi="Calibri" w:cs="Arial"/>
                <w:lang w:val="en-US" w:eastAsia="en-US"/>
              </w:rPr>
              <w:t xml:space="preserve"> quality of life (EQ-5D; supplement </w:t>
            </w:r>
            <w:r w:rsidR="009E16D5" w:rsidRPr="00FD1E7C">
              <w:rPr>
                <w:rFonts w:ascii="Calibri" w:hAnsi="Calibri" w:cs="Arial"/>
                <w:lang w:val="en-US" w:eastAsia="en-US"/>
              </w:rPr>
              <w:t>3</w:t>
            </w:r>
            <w:r w:rsidRPr="00FD1E7C">
              <w:rPr>
                <w:rFonts w:ascii="Calibri" w:hAnsi="Calibri" w:cs="Arial"/>
                <w:lang w:val="en-US" w:eastAsia="en-US"/>
              </w:rPr>
              <w:t>)</w:t>
            </w:r>
          </w:p>
        </w:tc>
      </w:tr>
      <w:tr w:rsidR="000A5D0D" w:rsidRPr="008751A2" w14:paraId="34F2E0D2" w14:textId="77777777" w:rsidTr="00FA1F39">
        <w:tc>
          <w:tcPr>
            <w:tcW w:w="9072" w:type="dxa"/>
            <w:shd w:val="clear" w:color="auto" w:fill="auto"/>
          </w:tcPr>
          <w:p w14:paraId="5024F5B4" w14:textId="77777777"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CIDP (previous) treatment related adverse events</w:t>
            </w:r>
          </w:p>
        </w:tc>
      </w:tr>
      <w:tr w:rsidR="000A5D0D" w:rsidRPr="00FD1E7C" w14:paraId="0C673BD5" w14:textId="77777777" w:rsidTr="00FA1F39">
        <w:tc>
          <w:tcPr>
            <w:tcW w:w="9072" w:type="dxa"/>
            <w:shd w:val="clear" w:color="auto" w:fill="auto"/>
          </w:tcPr>
          <w:p w14:paraId="64A79760" w14:textId="77777777"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 xml:space="preserve">MRC sum score (supplement </w:t>
            </w:r>
            <w:r w:rsidR="009E16D5" w:rsidRPr="00FD1E7C">
              <w:rPr>
                <w:rFonts w:ascii="Calibri" w:hAnsi="Calibri" w:cs="Arial"/>
                <w:lang w:val="en-US" w:eastAsia="en-US"/>
              </w:rPr>
              <w:t>4</w:t>
            </w:r>
            <w:r w:rsidRPr="00FD1E7C">
              <w:rPr>
                <w:rFonts w:ascii="Calibri" w:hAnsi="Calibri" w:cs="Arial"/>
                <w:lang w:val="en-US" w:eastAsia="en-US"/>
              </w:rPr>
              <w:t>)</w:t>
            </w:r>
          </w:p>
        </w:tc>
      </w:tr>
      <w:tr w:rsidR="000A5D0D" w:rsidRPr="008751A2" w14:paraId="1464A5DC" w14:textId="77777777" w:rsidTr="00FA1F39">
        <w:tc>
          <w:tcPr>
            <w:tcW w:w="9072" w:type="dxa"/>
            <w:shd w:val="clear" w:color="auto" w:fill="auto"/>
          </w:tcPr>
          <w:p w14:paraId="6F6F1AD1" w14:textId="0A2B842B" w:rsidR="000A5D0D" w:rsidRPr="00FD1E7C" w:rsidRDefault="000A5D0D"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 xml:space="preserve">Modified Inflammatory Neuropathy Cause and Treatment </w:t>
            </w:r>
            <w:r w:rsidR="00FA1F39">
              <w:rPr>
                <w:rFonts w:ascii="Calibri" w:hAnsi="Calibri" w:cs="Arial"/>
                <w:lang w:val="en-US" w:eastAsia="en-US"/>
              </w:rPr>
              <w:t>S</w:t>
            </w:r>
            <w:r w:rsidRPr="00FD1E7C">
              <w:rPr>
                <w:rFonts w:ascii="Calibri" w:hAnsi="Calibri" w:cs="Arial"/>
                <w:lang w:val="en-US" w:eastAsia="en-US"/>
              </w:rPr>
              <w:t xml:space="preserve">ensory </w:t>
            </w:r>
            <w:r w:rsidR="00FA1F39">
              <w:rPr>
                <w:rFonts w:ascii="Calibri" w:hAnsi="Calibri" w:cs="Arial"/>
                <w:lang w:val="en-US" w:eastAsia="en-US"/>
              </w:rPr>
              <w:t>Sum score</w:t>
            </w:r>
            <w:r w:rsidRPr="00FD1E7C">
              <w:rPr>
                <w:rFonts w:ascii="Calibri" w:hAnsi="Calibri" w:cs="Arial"/>
                <w:lang w:val="en-US" w:eastAsia="en-US"/>
              </w:rPr>
              <w:t xml:space="preserve"> (</w:t>
            </w:r>
            <w:proofErr w:type="spellStart"/>
            <w:r w:rsidR="000527DB" w:rsidRPr="00FD1E7C">
              <w:rPr>
                <w:rFonts w:ascii="Calibri" w:hAnsi="Calibri" w:cs="Arial"/>
                <w:lang w:val="en-US" w:eastAsia="en-US"/>
              </w:rPr>
              <w:t>mISS</w:t>
            </w:r>
            <w:proofErr w:type="spellEnd"/>
            <w:r w:rsidR="000527DB" w:rsidRPr="00FD1E7C">
              <w:rPr>
                <w:rFonts w:ascii="Calibri" w:hAnsi="Calibri" w:cs="Arial"/>
                <w:lang w:val="en-US" w:eastAsia="en-US"/>
              </w:rPr>
              <w:t xml:space="preserve">; </w:t>
            </w:r>
            <w:r w:rsidRPr="00FD1E7C">
              <w:rPr>
                <w:rFonts w:ascii="Calibri" w:hAnsi="Calibri" w:cs="Arial"/>
                <w:lang w:val="en-US" w:eastAsia="en-US"/>
              </w:rPr>
              <w:t xml:space="preserve">supplement </w:t>
            </w:r>
            <w:r w:rsidR="009E16D5" w:rsidRPr="00FD1E7C">
              <w:rPr>
                <w:rFonts w:ascii="Calibri" w:hAnsi="Calibri" w:cs="Arial"/>
                <w:lang w:val="en-US" w:eastAsia="en-US"/>
              </w:rPr>
              <w:t>5</w:t>
            </w:r>
            <w:r w:rsidRPr="00FD1E7C">
              <w:rPr>
                <w:rFonts w:ascii="Calibri" w:hAnsi="Calibri" w:cs="Arial"/>
                <w:lang w:val="en-US" w:eastAsia="en-US"/>
              </w:rPr>
              <w:t>)</w:t>
            </w:r>
          </w:p>
        </w:tc>
      </w:tr>
    </w:tbl>
    <w:p w14:paraId="610EBF64" w14:textId="77777777" w:rsidR="00BB7269" w:rsidRDefault="00BB7269" w:rsidP="00F26B88">
      <w:pPr>
        <w:autoSpaceDE w:val="0"/>
        <w:autoSpaceDN w:val="0"/>
        <w:adjustRightInd w:val="0"/>
        <w:spacing w:line="360" w:lineRule="auto"/>
        <w:jc w:val="both"/>
        <w:rPr>
          <w:rFonts w:ascii="Calibri" w:hAnsi="Calibri" w:cs="Arial"/>
          <w:lang w:val="en-US" w:eastAsia="en-US"/>
        </w:rPr>
      </w:pPr>
    </w:p>
    <w:p w14:paraId="0B9FE383" w14:textId="1251A40A" w:rsidR="00FD1E69" w:rsidRPr="00EA1ECC" w:rsidRDefault="00FD1E69" w:rsidP="00F26B88">
      <w:pPr>
        <w:autoSpaceDE w:val="0"/>
        <w:autoSpaceDN w:val="0"/>
        <w:adjustRightInd w:val="0"/>
        <w:spacing w:line="360" w:lineRule="auto"/>
        <w:jc w:val="both"/>
        <w:rPr>
          <w:rFonts w:ascii="Calibri" w:hAnsi="Calibri" w:cs="Arial"/>
          <w:b/>
          <w:lang w:val="en-US" w:eastAsia="en-US"/>
        </w:rPr>
      </w:pPr>
      <w:r w:rsidRPr="00EA1ECC">
        <w:rPr>
          <w:rFonts w:ascii="Calibri" w:hAnsi="Calibri" w:cs="Arial"/>
          <w:b/>
          <w:lang w:val="en-US" w:eastAsia="en-US"/>
        </w:rPr>
        <w:t xml:space="preserve">Table 2: </w:t>
      </w:r>
      <w:r w:rsidR="00555DCB">
        <w:rPr>
          <w:rFonts w:ascii="Calibri" w:hAnsi="Calibri" w:cs="Arial"/>
          <w:b/>
          <w:lang w:val="en-US" w:eastAsia="en-US"/>
        </w:rPr>
        <w:t xml:space="preserve">additional </w:t>
      </w:r>
      <w:r w:rsidRPr="00EA1ECC">
        <w:rPr>
          <w:rFonts w:ascii="Calibri" w:hAnsi="Calibri" w:cs="Arial"/>
          <w:b/>
          <w:lang w:val="en-US" w:eastAsia="en-US"/>
        </w:rPr>
        <w:t>outcome parameters collected at baseline (extended module)</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941F6B" w:rsidRPr="008751A2" w14:paraId="1CBB86BD" w14:textId="77777777" w:rsidTr="008E3DC8">
        <w:tc>
          <w:tcPr>
            <w:tcW w:w="9072" w:type="dxa"/>
            <w:shd w:val="clear" w:color="auto" w:fill="auto"/>
          </w:tcPr>
          <w:p w14:paraId="3CF4F72E"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Rasch- built Fatigue severity scale (R-FSS, supplement 6)</w:t>
            </w:r>
          </w:p>
        </w:tc>
      </w:tr>
      <w:tr w:rsidR="00941F6B" w:rsidRPr="008751A2" w14:paraId="0F5FE257" w14:textId="77777777" w:rsidTr="008E3DC8">
        <w:tc>
          <w:tcPr>
            <w:tcW w:w="9072" w:type="dxa"/>
            <w:shd w:val="clear" w:color="auto" w:fill="auto"/>
          </w:tcPr>
          <w:p w14:paraId="612CD122"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Pain intensity-numeric rating scale (PI-NRS; supplement 7)</w:t>
            </w:r>
          </w:p>
        </w:tc>
      </w:tr>
      <w:tr w:rsidR="00941F6B" w:rsidRPr="008751A2" w14:paraId="41FE56C1" w14:textId="77777777" w:rsidTr="008E3DC8">
        <w:tc>
          <w:tcPr>
            <w:tcW w:w="9072" w:type="dxa"/>
            <w:shd w:val="clear" w:color="auto" w:fill="auto"/>
          </w:tcPr>
          <w:p w14:paraId="6C7AE70A"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Patient questionnaire relating to treatment preferences, treatment satisfaction, treatment effect and adverse effects (TSQM; supplement 8)</w:t>
            </w:r>
          </w:p>
        </w:tc>
      </w:tr>
      <w:tr w:rsidR="00941F6B" w:rsidRPr="008751A2" w14:paraId="6D6C7211" w14:textId="77777777" w:rsidTr="008E3DC8">
        <w:tc>
          <w:tcPr>
            <w:tcW w:w="9072" w:type="dxa"/>
            <w:shd w:val="clear" w:color="auto" w:fill="auto"/>
          </w:tcPr>
          <w:p w14:paraId="55530826"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Hospital Anxiety and Depression Scale (HADS; supplement 10)</w:t>
            </w:r>
          </w:p>
        </w:tc>
      </w:tr>
      <w:tr w:rsidR="00941F6B" w:rsidRPr="008751A2" w14:paraId="46B07ACC" w14:textId="77777777" w:rsidTr="008E3DC8">
        <w:tc>
          <w:tcPr>
            <w:tcW w:w="9072" w:type="dxa"/>
            <w:shd w:val="clear" w:color="auto" w:fill="auto"/>
          </w:tcPr>
          <w:p w14:paraId="7460F554"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General Self Efficacy Scale (GSES; supplement 11)</w:t>
            </w:r>
          </w:p>
        </w:tc>
      </w:tr>
    </w:tbl>
    <w:p w14:paraId="6F8D5F8B" w14:textId="77777777" w:rsidR="009E16D5" w:rsidRDefault="009E16D5" w:rsidP="00F26B88">
      <w:pPr>
        <w:autoSpaceDE w:val="0"/>
        <w:autoSpaceDN w:val="0"/>
        <w:adjustRightInd w:val="0"/>
        <w:spacing w:line="360" w:lineRule="auto"/>
        <w:jc w:val="both"/>
        <w:rPr>
          <w:rFonts w:ascii="Calibri" w:hAnsi="Calibri" w:cs="Arial"/>
          <w:i/>
          <w:u w:val="single"/>
          <w:lang w:val="en-US" w:eastAsia="en-US"/>
        </w:rPr>
      </w:pPr>
    </w:p>
    <w:p w14:paraId="1D974B0A" w14:textId="77777777" w:rsidR="005B5DF3" w:rsidRPr="00FD1E69" w:rsidRDefault="005B5DF3" w:rsidP="00F26B88">
      <w:pPr>
        <w:autoSpaceDE w:val="0"/>
        <w:autoSpaceDN w:val="0"/>
        <w:adjustRightInd w:val="0"/>
        <w:spacing w:line="360" w:lineRule="auto"/>
        <w:jc w:val="both"/>
        <w:rPr>
          <w:rFonts w:ascii="Calibri" w:hAnsi="Calibri" w:cs="Arial"/>
          <w:b/>
          <w:i/>
          <w:lang w:val="en-US" w:eastAsia="en-US"/>
        </w:rPr>
      </w:pPr>
      <w:r w:rsidRPr="00FD1E69">
        <w:rPr>
          <w:rFonts w:ascii="Calibri" w:hAnsi="Calibri" w:cs="Arial"/>
          <w:b/>
          <w:i/>
          <w:lang w:val="en-US" w:eastAsia="en-US"/>
        </w:rPr>
        <w:t xml:space="preserve">Table </w:t>
      </w:r>
      <w:r w:rsidR="00FD1E69" w:rsidRPr="00FD1E69">
        <w:rPr>
          <w:rFonts w:ascii="Calibri" w:hAnsi="Calibri" w:cs="Arial"/>
          <w:b/>
          <w:i/>
          <w:lang w:val="en-US" w:eastAsia="en-US"/>
        </w:rPr>
        <w:t>3</w:t>
      </w:r>
      <w:r w:rsidRPr="00FD1E69">
        <w:rPr>
          <w:rFonts w:ascii="Calibri" w:hAnsi="Calibri" w:cs="Arial"/>
          <w:b/>
          <w:i/>
          <w:lang w:val="en-US" w:eastAsia="en-US"/>
        </w:rPr>
        <w:t xml:space="preserve">: outcome parameters </w:t>
      </w:r>
      <w:r w:rsidR="000A5D0D" w:rsidRPr="00FD1E69">
        <w:rPr>
          <w:rFonts w:ascii="Calibri" w:hAnsi="Calibri" w:cs="Arial"/>
          <w:b/>
          <w:i/>
          <w:lang w:val="en-US" w:eastAsia="en-US"/>
        </w:rPr>
        <w:t>collected at follow-up for</w:t>
      </w:r>
      <w:r w:rsidRPr="00FD1E69">
        <w:rPr>
          <w:rFonts w:ascii="Calibri" w:hAnsi="Calibri" w:cs="Arial"/>
          <w:b/>
          <w:i/>
          <w:lang w:val="en-US" w:eastAsia="en-US"/>
        </w:rPr>
        <w:t xml:space="preserve"> </w:t>
      </w:r>
      <w:r w:rsidR="00076E76" w:rsidRPr="00FD1E69">
        <w:rPr>
          <w:rFonts w:ascii="Calibri" w:hAnsi="Calibri" w:cs="Arial"/>
          <w:b/>
          <w:i/>
          <w:lang w:val="en-US" w:eastAsia="en-US"/>
        </w:rPr>
        <w:t>core module</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5B5DF3" w:rsidRPr="008751A2" w14:paraId="6E7E67A2" w14:textId="77777777" w:rsidTr="00FA1F39">
        <w:tc>
          <w:tcPr>
            <w:tcW w:w="9072" w:type="dxa"/>
            <w:shd w:val="clear" w:color="auto" w:fill="auto"/>
          </w:tcPr>
          <w:p w14:paraId="502675B4" w14:textId="77777777" w:rsidR="005B5DF3" w:rsidRPr="00FD1E7C" w:rsidRDefault="005B5DF3"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 xml:space="preserve">Inflammatory Rasch-Overall Disability Scale (I-RODS; supplement </w:t>
            </w:r>
            <w:r w:rsidR="009E16D5" w:rsidRPr="00FD1E7C">
              <w:rPr>
                <w:rFonts w:ascii="Calibri" w:hAnsi="Calibri" w:cs="Arial"/>
                <w:lang w:val="en-US" w:eastAsia="en-US"/>
              </w:rPr>
              <w:t>1</w:t>
            </w:r>
            <w:r w:rsidRPr="00FD1E7C">
              <w:rPr>
                <w:rFonts w:ascii="Calibri" w:hAnsi="Calibri" w:cs="Arial"/>
                <w:lang w:val="en-US" w:eastAsia="en-US"/>
              </w:rPr>
              <w:t>)</w:t>
            </w:r>
          </w:p>
        </w:tc>
      </w:tr>
      <w:tr w:rsidR="005B5DF3" w:rsidRPr="008751A2" w14:paraId="6B765FF4" w14:textId="77777777" w:rsidTr="00FA1F39">
        <w:tc>
          <w:tcPr>
            <w:tcW w:w="9072" w:type="dxa"/>
            <w:shd w:val="clear" w:color="auto" w:fill="auto"/>
          </w:tcPr>
          <w:p w14:paraId="025AAB9D" w14:textId="77777777" w:rsidR="005B5DF3" w:rsidRPr="00FD1E7C" w:rsidRDefault="002844A2"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lastRenderedPageBreak/>
              <w:t>Adjusted Inflammatory Neuropathy Cause and Treatment disability score (INCAT disability score; supplement 2)</w:t>
            </w:r>
          </w:p>
        </w:tc>
      </w:tr>
      <w:tr w:rsidR="005B5DF3" w:rsidRPr="008751A2" w14:paraId="793B3567" w14:textId="77777777" w:rsidTr="00FA1F39">
        <w:tc>
          <w:tcPr>
            <w:tcW w:w="9072" w:type="dxa"/>
            <w:shd w:val="clear" w:color="auto" w:fill="auto"/>
          </w:tcPr>
          <w:p w14:paraId="374BFD25" w14:textId="77777777" w:rsidR="005B5DF3" w:rsidRPr="00FD1E7C" w:rsidRDefault="005B5DF3"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CIDP disease activity status (CDAS)</w:t>
            </w:r>
          </w:p>
        </w:tc>
      </w:tr>
      <w:tr w:rsidR="005B5DF3" w:rsidRPr="00FD1E7C" w14:paraId="1A96D7DB" w14:textId="77777777" w:rsidTr="00FA1F39">
        <w:tc>
          <w:tcPr>
            <w:tcW w:w="9072" w:type="dxa"/>
            <w:shd w:val="clear" w:color="auto" w:fill="auto"/>
          </w:tcPr>
          <w:p w14:paraId="6F7C9CC3" w14:textId="77777777" w:rsidR="005B5DF3" w:rsidRPr="00FD1E7C" w:rsidRDefault="005B5DF3"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Grip strength</w:t>
            </w:r>
          </w:p>
        </w:tc>
      </w:tr>
      <w:tr w:rsidR="005B5DF3" w:rsidRPr="008751A2" w14:paraId="6736949F" w14:textId="77777777" w:rsidTr="00FA1F39">
        <w:tc>
          <w:tcPr>
            <w:tcW w:w="9072" w:type="dxa"/>
            <w:shd w:val="clear" w:color="auto" w:fill="auto"/>
          </w:tcPr>
          <w:p w14:paraId="27E3BF82" w14:textId="77777777" w:rsidR="005B5DF3" w:rsidRPr="00FD1E7C" w:rsidRDefault="005B5DF3" w:rsidP="00FD1E7C">
            <w:pPr>
              <w:autoSpaceDE w:val="0"/>
              <w:autoSpaceDN w:val="0"/>
              <w:adjustRightInd w:val="0"/>
              <w:jc w:val="both"/>
              <w:rPr>
                <w:rFonts w:ascii="Calibri" w:hAnsi="Calibri" w:cs="Arial"/>
                <w:lang w:val="en-US" w:eastAsia="en-US"/>
              </w:rPr>
            </w:pPr>
            <w:proofErr w:type="spellStart"/>
            <w:r w:rsidRPr="00FD1E7C">
              <w:rPr>
                <w:rFonts w:ascii="Calibri" w:hAnsi="Calibri" w:cs="Arial"/>
                <w:lang w:val="en-US" w:eastAsia="en-US"/>
              </w:rPr>
              <w:t>EuroQol</w:t>
            </w:r>
            <w:proofErr w:type="spellEnd"/>
            <w:r w:rsidRPr="00FD1E7C">
              <w:rPr>
                <w:rFonts w:ascii="Calibri" w:hAnsi="Calibri" w:cs="Arial"/>
                <w:lang w:val="en-US" w:eastAsia="en-US"/>
              </w:rPr>
              <w:t xml:space="preserve"> quality of life (EQ-5D; supplement </w:t>
            </w:r>
            <w:r w:rsidR="009E16D5" w:rsidRPr="00FD1E7C">
              <w:rPr>
                <w:rFonts w:ascii="Calibri" w:hAnsi="Calibri" w:cs="Arial"/>
                <w:lang w:val="en-US" w:eastAsia="en-US"/>
              </w:rPr>
              <w:t>3</w:t>
            </w:r>
            <w:r w:rsidRPr="00FD1E7C">
              <w:rPr>
                <w:rFonts w:ascii="Calibri" w:hAnsi="Calibri" w:cs="Arial"/>
                <w:lang w:val="en-US" w:eastAsia="en-US"/>
              </w:rPr>
              <w:t>)</w:t>
            </w:r>
          </w:p>
        </w:tc>
      </w:tr>
      <w:tr w:rsidR="005B5DF3" w:rsidRPr="008751A2" w14:paraId="2F44F8F0" w14:textId="77777777" w:rsidTr="00FA1F39">
        <w:tc>
          <w:tcPr>
            <w:tcW w:w="9072" w:type="dxa"/>
            <w:shd w:val="clear" w:color="auto" w:fill="auto"/>
          </w:tcPr>
          <w:p w14:paraId="33F09305" w14:textId="77777777" w:rsidR="005B5DF3" w:rsidRPr="00FD1E7C" w:rsidRDefault="009E16D5"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Optional i</w:t>
            </w:r>
            <w:r w:rsidR="005B5DF3" w:rsidRPr="00FD1E7C">
              <w:rPr>
                <w:rFonts w:ascii="Calibri" w:hAnsi="Calibri" w:cs="Arial"/>
                <w:lang w:val="en-US" w:eastAsia="en-US"/>
              </w:rPr>
              <w:t xml:space="preserve">mpairment scale of choice (see </w:t>
            </w:r>
            <w:r w:rsidR="00076E76" w:rsidRPr="00FD1E7C">
              <w:rPr>
                <w:rFonts w:ascii="Calibri" w:hAnsi="Calibri" w:cs="Arial"/>
                <w:lang w:val="en-US" w:eastAsia="en-US"/>
              </w:rPr>
              <w:t xml:space="preserve">table </w:t>
            </w:r>
            <w:r w:rsidR="00555DCB">
              <w:rPr>
                <w:rFonts w:ascii="Calibri" w:hAnsi="Calibri" w:cs="Arial"/>
                <w:lang w:val="en-US" w:eastAsia="en-US"/>
              </w:rPr>
              <w:t>4</w:t>
            </w:r>
            <w:r w:rsidR="005B5DF3" w:rsidRPr="00FD1E7C">
              <w:rPr>
                <w:rFonts w:ascii="Calibri" w:hAnsi="Calibri" w:cs="Arial"/>
                <w:lang w:val="en-US" w:eastAsia="en-US"/>
              </w:rPr>
              <w:t xml:space="preserve"> for options)</w:t>
            </w:r>
          </w:p>
        </w:tc>
      </w:tr>
      <w:tr w:rsidR="007A1D3E" w:rsidRPr="008751A2" w14:paraId="4E50A5EC" w14:textId="77777777" w:rsidTr="00FA1F39">
        <w:tc>
          <w:tcPr>
            <w:tcW w:w="9072" w:type="dxa"/>
            <w:shd w:val="clear" w:color="auto" w:fill="auto"/>
          </w:tcPr>
          <w:p w14:paraId="1456503B" w14:textId="0FF32F42" w:rsidR="007A1D3E" w:rsidRPr="00FD1E7C" w:rsidRDefault="007A1D3E" w:rsidP="00FD1E7C">
            <w:pPr>
              <w:autoSpaceDE w:val="0"/>
              <w:autoSpaceDN w:val="0"/>
              <w:adjustRightInd w:val="0"/>
              <w:jc w:val="both"/>
              <w:rPr>
                <w:rFonts w:ascii="Calibri" w:hAnsi="Calibri" w:cs="Arial"/>
                <w:lang w:val="en-US" w:eastAsia="en-US"/>
              </w:rPr>
            </w:pPr>
            <w:r>
              <w:rPr>
                <w:rFonts w:ascii="Calibri" w:hAnsi="Calibri" w:cs="Arial"/>
                <w:lang w:val="en-US" w:eastAsia="en-US"/>
              </w:rPr>
              <w:t>Patient impression of change (</w:t>
            </w:r>
            <w:r w:rsidR="00403868">
              <w:rPr>
                <w:rFonts w:ascii="Calibri" w:hAnsi="Calibri" w:cs="Arial"/>
                <w:lang w:val="en-US" w:eastAsia="en-US"/>
              </w:rPr>
              <w:t>supplement 9</w:t>
            </w:r>
            <w:r>
              <w:rPr>
                <w:rFonts w:ascii="Calibri" w:hAnsi="Calibri" w:cs="Arial"/>
                <w:lang w:val="en-US" w:eastAsia="en-US"/>
              </w:rPr>
              <w:t>)</w:t>
            </w:r>
          </w:p>
        </w:tc>
      </w:tr>
      <w:tr w:rsidR="005B5DF3" w:rsidRPr="008751A2" w14:paraId="4B817E0B" w14:textId="77777777" w:rsidTr="00FA1F39">
        <w:tc>
          <w:tcPr>
            <w:tcW w:w="9072" w:type="dxa"/>
            <w:shd w:val="clear" w:color="auto" w:fill="auto"/>
          </w:tcPr>
          <w:p w14:paraId="040EEC07" w14:textId="77777777" w:rsidR="005B5DF3" w:rsidRPr="00FD1E7C" w:rsidRDefault="005B5DF3" w:rsidP="00FD1E7C">
            <w:pPr>
              <w:autoSpaceDE w:val="0"/>
              <w:autoSpaceDN w:val="0"/>
              <w:adjustRightInd w:val="0"/>
              <w:jc w:val="both"/>
              <w:rPr>
                <w:rFonts w:ascii="Calibri" w:hAnsi="Calibri" w:cs="Arial"/>
                <w:lang w:val="en-US" w:eastAsia="en-US"/>
              </w:rPr>
            </w:pPr>
            <w:r w:rsidRPr="00FD1E7C">
              <w:rPr>
                <w:rFonts w:ascii="Calibri" w:hAnsi="Calibri" w:cs="Arial"/>
                <w:lang w:val="en-US" w:eastAsia="en-US"/>
              </w:rPr>
              <w:t>CIDP treatment related adverse events</w:t>
            </w:r>
          </w:p>
        </w:tc>
      </w:tr>
    </w:tbl>
    <w:p w14:paraId="41CD39FF" w14:textId="77777777" w:rsidR="00076E76" w:rsidRDefault="00076E76" w:rsidP="00076E76">
      <w:pPr>
        <w:rPr>
          <w:lang w:val="en-GB"/>
        </w:rPr>
      </w:pPr>
    </w:p>
    <w:p w14:paraId="7936C8D8" w14:textId="59938C83" w:rsidR="00076E76" w:rsidRPr="00FD1E69" w:rsidRDefault="00076E76" w:rsidP="00076E76">
      <w:pPr>
        <w:autoSpaceDE w:val="0"/>
        <w:autoSpaceDN w:val="0"/>
        <w:adjustRightInd w:val="0"/>
        <w:spacing w:line="360" w:lineRule="auto"/>
        <w:jc w:val="both"/>
        <w:rPr>
          <w:rFonts w:ascii="Calibri" w:hAnsi="Calibri" w:cs="Arial"/>
          <w:b/>
          <w:i/>
          <w:lang w:val="en-US" w:eastAsia="en-US"/>
        </w:rPr>
      </w:pPr>
      <w:r w:rsidRPr="00FD1E69">
        <w:rPr>
          <w:rFonts w:ascii="Calibri" w:hAnsi="Calibri" w:cs="Arial"/>
          <w:b/>
          <w:i/>
          <w:lang w:val="en-US" w:eastAsia="en-US"/>
        </w:rPr>
        <w:t xml:space="preserve">Table </w:t>
      </w:r>
      <w:r w:rsidR="00FD1E69" w:rsidRPr="00FD1E69">
        <w:rPr>
          <w:rFonts w:ascii="Calibri" w:hAnsi="Calibri" w:cs="Arial"/>
          <w:b/>
          <w:i/>
          <w:lang w:val="en-US" w:eastAsia="en-US"/>
        </w:rPr>
        <w:t>4</w:t>
      </w:r>
      <w:r w:rsidRPr="00FD1E69">
        <w:rPr>
          <w:rFonts w:ascii="Calibri" w:hAnsi="Calibri" w:cs="Arial"/>
          <w:b/>
          <w:i/>
          <w:lang w:val="en-US" w:eastAsia="en-US"/>
        </w:rPr>
        <w:t>: outcome parameters collected at follow-up for extended module</w:t>
      </w:r>
      <w:r w:rsidR="00FD1E69">
        <w:rPr>
          <w:rFonts w:ascii="Calibri" w:hAnsi="Calibri" w:cs="Arial"/>
          <w:b/>
          <w:i/>
          <w:lang w:val="en-US" w:eastAsia="en-US"/>
        </w:rPr>
        <w:t xml:space="preserve"> (in addition to core module</w:t>
      </w:r>
      <w:r w:rsidR="007577AA">
        <w:rPr>
          <w:rFonts w:ascii="Calibri" w:hAnsi="Calibri" w:cs="Arial"/>
          <w:b/>
          <w:i/>
          <w:lang w:val="en-US" w:eastAsia="en-US"/>
        </w:rPr>
        <w:t>, based on the ICOS</w:t>
      </w:r>
      <w:r w:rsidR="0079177D">
        <w:rPr>
          <w:rFonts w:ascii="Calibri" w:hAnsi="Calibri" w:cs="Arial"/>
          <w:b/>
          <w:i/>
          <w:lang w:val="en-US" w:eastAsia="en-US"/>
        </w:rPr>
        <w:fldChar w:fldCharType="begin" w:fldLock="1"/>
      </w:r>
      <w:r w:rsidR="00EC38A2">
        <w:rPr>
          <w:rFonts w:ascii="Calibri" w:hAnsi="Calibri" w:cs="Arial"/>
          <w:b/>
          <w:i/>
          <w:lang w:val="en-US" w:eastAsia="en-US"/>
        </w:rPr>
        <w:instrText>ADDIN CSL_CITATION {"citationItems":[{"id":"ITEM-1","itemData":{"DOI":"10.1111/jns.12296","ISSN":"1529-8027","PMID":"30570196","abstract":"Chronic inflammatory demyelinating polyneuropathy (CIDP) is a heterogeneous immune-mediated disorder with extensive variation in clinical presentation, electrophysiological phenotype, treatment response and long-term outcome. This heterogeneity may reflect the existence of distinct subtypes of CIDP with a different pathogenesis that require personalized treatment. The International CIDP Outcome Study (ICOS) is a prospective, observational, multicenter cohort study that aims to describe this variation and to define clinical and biological determinants and predictors of these subtypes, disease activity, treatment response and outcome. All patients fulfilling the European Federation of Neurological Societies/Peripheral Nerve Society 2010 diagnostic criteria for CIDP can participate, independent of age, duration and severity of the disease or treatment. We collect data on the clinical presentation, diagnostics, validated clinical outcome measures, (response to) treatment, and we collect biomaterials (DNA, cerebrospinal fluid and serial serum samples). We aim to include at least 1000 CIDP patients with a follow-up of at least 2 years. ICOS started in November 2015 in three academic medical centers in The Netherlands and by October 2018 169 patients are included: 69 new and 100 prevalent cases. ICOS is based on the format of the International Guillain-Barré syndrome (GBS) Outcome Study (IGOS). Dutch centers are invited to participate in ICOS that will continue as an independent national registry. International centers will be able to collect data and biomaterials according to the ICOS protocol by using the optional ICOS module within the INCbase infrastructure. ICOS will help to standardize the collection of data and biosamples for future research in CIDP.","author":[{"dropping-particle":"","family":"Bunschoten","given":"Carina","non-dropping-particle":"","parse-names":false,"suffix":""},{"dropping-particle":"","family":"Eftimov","given":"Filip","non-dropping-particle":"","parse-names":false,"suffix":""},{"dropping-particle":"","family":"Pol","given":"W-Ludo Ludo","non-dropping-particle":"van der","parse-names":false,"suffix":""},{"dropping-particle":"","family":"Jacobs","given":"Bart C.","non-dropping-particle":"","parse-names":false,"suffix":""},{"dropping-particle":"","family":"ICOS Consortium","given":"","non-dropping-particle":"","parse-names":false,"suffix":""}],"container-title":"Journal of the peripheral nervous system : JPNS","id":"ITEM-1","issue":"1","issued":{"date-parts":[["2019","3"]]},"page":"34-38","title":"International chronic inflammatory demyelinating polyneuropathy outcome study (ICOS): Protocol of a prospective observational cohort study on clinical and biological predictors of disease course and outcome.","type":"article-journal","volume":"24"},"uris":["http://www.mendeley.com/documents/?uuid=e3f679ce-b258-4e2e-ac54-9c6d8874526b"]}],"mendeley":{"formattedCitation":"&lt;sup&gt;18&lt;/sup&gt;","plainTextFormattedCitation":"18","previouslyFormattedCitation":"&lt;sup&gt;16&lt;/sup&gt;"},"properties":{"noteIndex":0},"schema":"https://github.com/citation-style-language/schema/raw/master/csl-citation.json"}</w:instrText>
      </w:r>
      <w:r w:rsidR="0079177D">
        <w:rPr>
          <w:rFonts w:ascii="Calibri" w:hAnsi="Calibri" w:cs="Arial"/>
          <w:b/>
          <w:i/>
          <w:lang w:val="en-US" w:eastAsia="en-US"/>
        </w:rPr>
        <w:fldChar w:fldCharType="separate"/>
      </w:r>
      <w:r w:rsidR="00EC38A2" w:rsidRPr="00EC38A2">
        <w:rPr>
          <w:rFonts w:ascii="Calibri" w:hAnsi="Calibri" w:cs="Arial"/>
          <w:noProof/>
          <w:vertAlign w:val="superscript"/>
          <w:lang w:val="en-US" w:eastAsia="en-US"/>
        </w:rPr>
        <w:t>18</w:t>
      </w:r>
      <w:r w:rsidR="0079177D">
        <w:rPr>
          <w:rFonts w:ascii="Calibri" w:hAnsi="Calibri" w:cs="Arial"/>
          <w:b/>
          <w:i/>
          <w:lang w:val="en-US" w:eastAsia="en-US"/>
        </w:rPr>
        <w:fldChar w:fldCharType="end"/>
      </w:r>
      <w:r w:rsidR="00FD1E69">
        <w:rPr>
          <w:rFonts w:ascii="Calibri" w:hAnsi="Calibri" w:cs="Arial"/>
          <w:b/>
          <w:i/>
          <w:lang w:val="en-US" w:eastAsia="en-US"/>
        </w:rPr>
        <w:t>)</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941F6B" w:rsidRPr="008751A2" w14:paraId="1EA1AF1C" w14:textId="77777777" w:rsidTr="008E3DC8">
        <w:tc>
          <w:tcPr>
            <w:tcW w:w="9072" w:type="dxa"/>
            <w:shd w:val="clear" w:color="auto" w:fill="auto"/>
          </w:tcPr>
          <w:p w14:paraId="31F85355"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MRC sum score (supplement 4)</w:t>
            </w:r>
          </w:p>
        </w:tc>
      </w:tr>
      <w:tr w:rsidR="00941F6B" w:rsidRPr="008751A2" w14:paraId="7088B1A9" w14:textId="77777777" w:rsidTr="008E3DC8">
        <w:tc>
          <w:tcPr>
            <w:tcW w:w="9072" w:type="dxa"/>
            <w:shd w:val="clear" w:color="auto" w:fill="auto"/>
          </w:tcPr>
          <w:p w14:paraId="3BC786BC"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Modified Inflammatory Neuropathy Cause and Treatment Sensory Sum score (</w:t>
            </w:r>
            <w:proofErr w:type="spellStart"/>
            <w:r w:rsidRPr="00E70B7A">
              <w:rPr>
                <w:rFonts w:asciiTheme="minorHAnsi" w:hAnsiTheme="minorHAnsi" w:cs="Arial"/>
                <w:lang w:val="en-US" w:eastAsia="en-US"/>
              </w:rPr>
              <w:t>mISS</w:t>
            </w:r>
            <w:proofErr w:type="spellEnd"/>
            <w:r w:rsidRPr="00E70B7A">
              <w:rPr>
                <w:rFonts w:asciiTheme="minorHAnsi" w:hAnsiTheme="minorHAnsi" w:cs="Arial"/>
                <w:lang w:val="en-US" w:eastAsia="en-US"/>
              </w:rPr>
              <w:t>; supplement 5)</w:t>
            </w:r>
          </w:p>
        </w:tc>
      </w:tr>
      <w:tr w:rsidR="00941F6B" w:rsidRPr="008751A2" w14:paraId="7C312D09" w14:textId="77777777" w:rsidTr="008E3DC8">
        <w:tc>
          <w:tcPr>
            <w:tcW w:w="9072" w:type="dxa"/>
            <w:shd w:val="clear" w:color="auto" w:fill="auto"/>
          </w:tcPr>
          <w:p w14:paraId="471498A8"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Rasch-built Fatigue severity scale (R-FSS; supplement 6)</w:t>
            </w:r>
          </w:p>
        </w:tc>
      </w:tr>
      <w:tr w:rsidR="00941F6B" w:rsidRPr="008751A2" w14:paraId="71D41AFC" w14:textId="77777777" w:rsidTr="008E3DC8">
        <w:tc>
          <w:tcPr>
            <w:tcW w:w="9072" w:type="dxa"/>
            <w:shd w:val="clear" w:color="auto" w:fill="auto"/>
          </w:tcPr>
          <w:p w14:paraId="0599A178"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Pain intensity-numeric rating scale (PI-NRS; supplement 7)</w:t>
            </w:r>
          </w:p>
        </w:tc>
      </w:tr>
      <w:tr w:rsidR="00941F6B" w:rsidRPr="008751A2" w14:paraId="5EAC2215" w14:textId="77777777" w:rsidTr="008E3DC8">
        <w:tc>
          <w:tcPr>
            <w:tcW w:w="9072" w:type="dxa"/>
            <w:shd w:val="clear" w:color="auto" w:fill="auto"/>
          </w:tcPr>
          <w:p w14:paraId="711C1DB2"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Patient questionnaire relating to treatment preferences, treatment satisfaction, treatment effect and adverse effects (TSQM; supplement 8)</w:t>
            </w:r>
          </w:p>
        </w:tc>
      </w:tr>
      <w:tr w:rsidR="00941F6B" w:rsidRPr="008751A2" w14:paraId="1CD76AEB" w14:textId="77777777" w:rsidTr="008E3DC8">
        <w:tc>
          <w:tcPr>
            <w:tcW w:w="9072" w:type="dxa"/>
            <w:shd w:val="clear" w:color="auto" w:fill="auto"/>
          </w:tcPr>
          <w:p w14:paraId="0CA4798A"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Patient global impression of change (PGIC; supplement 9)</w:t>
            </w:r>
          </w:p>
        </w:tc>
      </w:tr>
      <w:tr w:rsidR="00941F6B" w:rsidRPr="008751A2" w14:paraId="5CC6D1BA" w14:textId="77777777" w:rsidTr="008E3DC8">
        <w:tc>
          <w:tcPr>
            <w:tcW w:w="9072" w:type="dxa"/>
            <w:shd w:val="clear" w:color="auto" w:fill="auto"/>
          </w:tcPr>
          <w:p w14:paraId="0F2D6D4D"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Hospital Anxiety and Depression Scale (HADS; supplement 10)</w:t>
            </w:r>
          </w:p>
        </w:tc>
      </w:tr>
      <w:tr w:rsidR="00941F6B" w:rsidRPr="008751A2" w14:paraId="15BEC50F" w14:textId="77777777" w:rsidTr="008E3DC8">
        <w:tc>
          <w:tcPr>
            <w:tcW w:w="9072" w:type="dxa"/>
            <w:shd w:val="clear" w:color="auto" w:fill="auto"/>
          </w:tcPr>
          <w:p w14:paraId="5268B399"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General Self Efficacy Scale (GSES; supplement 11)</w:t>
            </w:r>
          </w:p>
        </w:tc>
      </w:tr>
      <w:tr w:rsidR="00941F6B" w:rsidRPr="008751A2" w14:paraId="634C5290" w14:textId="77777777" w:rsidTr="008E3DC8">
        <w:tc>
          <w:tcPr>
            <w:tcW w:w="9072" w:type="dxa"/>
            <w:shd w:val="clear" w:color="auto" w:fill="auto"/>
          </w:tcPr>
          <w:p w14:paraId="0AFB3C7E" w14:textId="77777777" w:rsidR="00941F6B" w:rsidRPr="00E70B7A" w:rsidRDefault="00941F6B" w:rsidP="008E3DC8">
            <w:pPr>
              <w:autoSpaceDE w:val="0"/>
              <w:autoSpaceDN w:val="0"/>
              <w:adjustRightInd w:val="0"/>
              <w:jc w:val="both"/>
              <w:rPr>
                <w:rFonts w:asciiTheme="minorHAnsi" w:hAnsiTheme="minorHAnsi" w:cs="Arial"/>
                <w:lang w:val="en-US" w:eastAsia="en-US"/>
              </w:rPr>
            </w:pPr>
          </w:p>
        </w:tc>
      </w:tr>
    </w:tbl>
    <w:p w14:paraId="259CEB5F" w14:textId="77777777" w:rsidR="00941F6B" w:rsidRDefault="00941F6B" w:rsidP="00941F6B">
      <w:pPr>
        <w:pStyle w:val="Kop2"/>
        <w:numPr>
          <w:ilvl w:val="0"/>
          <w:numId w:val="0"/>
        </w:numPr>
        <w:spacing w:line="360" w:lineRule="auto"/>
        <w:rPr>
          <w:rFonts w:asciiTheme="minorHAnsi" w:hAnsiTheme="minorHAnsi"/>
          <w:i/>
          <w:lang w:val="en-US" w:eastAsia="en-US"/>
        </w:rPr>
      </w:pPr>
      <w:r w:rsidRPr="00E70B7A">
        <w:rPr>
          <w:rFonts w:asciiTheme="minorHAnsi" w:hAnsiTheme="minorHAnsi"/>
          <w:i/>
          <w:lang w:val="en-US" w:eastAsia="en-US"/>
        </w:rPr>
        <w:t xml:space="preserve">Table 5: </w:t>
      </w:r>
      <w:r w:rsidRPr="000B5728">
        <w:rPr>
          <w:rFonts w:asciiTheme="minorHAnsi" w:hAnsiTheme="minorHAnsi"/>
          <w:i/>
          <w:lang w:val="en-US" w:eastAsia="en-US"/>
        </w:rPr>
        <w:t>P</w:t>
      </w:r>
      <w:r w:rsidRPr="00E70B7A">
        <w:rPr>
          <w:rFonts w:asciiTheme="minorHAnsi" w:hAnsiTheme="minorHAnsi"/>
          <w:i/>
          <w:lang w:val="en-US" w:eastAsia="en-US"/>
        </w:rPr>
        <w:t xml:space="preserve">arameters collected </w:t>
      </w:r>
      <w:r>
        <w:rPr>
          <w:rFonts w:asciiTheme="minorHAnsi" w:hAnsiTheme="minorHAnsi"/>
          <w:i/>
          <w:lang w:val="en-US" w:eastAsia="en-US"/>
        </w:rPr>
        <w:t>at home assessment</w:t>
      </w:r>
      <w:r w:rsidRPr="00E70B7A">
        <w:rPr>
          <w:rFonts w:asciiTheme="minorHAnsi" w:hAnsiTheme="minorHAnsi"/>
          <w:i/>
          <w:lang w:val="en-US" w:eastAsia="en-US"/>
        </w:rPr>
        <w:t xml:space="preserve"> </w:t>
      </w:r>
    </w:p>
    <w:tbl>
      <w:tblPr>
        <w:tblW w:w="9072" w:type="dxa"/>
        <w:tblBorders>
          <w:insideH w:val="single" w:sz="4" w:space="0" w:color="auto"/>
          <w:insideV w:val="single" w:sz="4" w:space="0" w:color="auto"/>
        </w:tblBorders>
        <w:tblLook w:val="04A0" w:firstRow="1" w:lastRow="0" w:firstColumn="1" w:lastColumn="0" w:noHBand="0" w:noVBand="1"/>
      </w:tblPr>
      <w:tblGrid>
        <w:gridCol w:w="9072"/>
      </w:tblGrid>
      <w:tr w:rsidR="00941F6B" w:rsidRPr="008751A2" w14:paraId="2D620C78" w14:textId="77777777" w:rsidTr="008E3DC8">
        <w:tc>
          <w:tcPr>
            <w:tcW w:w="9072" w:type="dxa"/>
            <w:shd w:val="clear" w:color="auto" w:fill="auto"/>
          </w:tcPr>
          <w:p w14:paraId="0FFE647F" w14:textId="77777777" w:rsidR="00941F6B" w:rsidRPr="00E70B7A" w:rsidRDefault="00941F6B" w:rsidP="008E3DC8">
            <w:pPr>
              <w:autoSpaceDE w:val="0"/>
              <w:autoSpaceDN w:val="0"/>
              <w:adjustRightInd w:val="0"/>
              <w:jc w:val="both"/>
              <w:rPr>
                <w:rFonts w:asciiTheme="minorHAnsi" w:hAnsiTheme="minorHAnsi" w:cs="Arial"/>
                <w:lang w:val="en-US" w:eastAsia="en-US"/>
              </w:rPr>
            </w:pPr>
            <w:r>
              <w:rPr>
                <w:rFonts w:asciiTheme="minorHAnsi" w:hAnsiTheme="minorHAnsi" w:cs="Arial"/>
                <w:lang w:val="en-US" w:eastAsia="en-US"/>
              </w:rPr>
              <w:t>Grip strength</w:t>
            </w:r>
          </w:p>
        </w:tc>
      </w:tr>
      <w:tr w:rsidR="00941F6B" w:rsidRPr="008751A2" w14:paraId="7CEF58BB" w14:textId="77777777" w:rsidTr="008E3DC8">
        <w:tc>
          <w:tcPr>
            <w:tcW w:w="9072" w:type="dxa"/>
            <w:shd w:val="clear" w:color="auto" w:fill="auto"/>
          </w:tcPr>
          <w:p w14:paraId="25851124"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Inflammatory Rasch-Overall Disability Scale (I-RODS; supplement 1)</w:t>
            </w:r>
          </w:p>
        </w:tc>
      </w:tr>
      <w:tr w:rsidR="00941F6B" w:rsidRPr="008751A2" w14:paraId="0567E388" w14:textId="77777777" w:rsidTr="008E3DC8">
        <w:tc>
          <w:tcPr>
            <w:tcW w:w="9072" w:type="dxa"/>
            <w:shd w:val="clear" w:color="auto" w:fill="auto"/>
          </w:tcPr>
          <w:p w14:paraId="052C0927" w14:textId="77777777" w:rsidR="00941F6B" w:rsidRPr="00E70B7A" w:rsidRDefault="00941F6B" w:rsidP="008E3DC8">
            <w:pPr>
              <w:autoSpaceDE w:val="0"/>
              <w:autoSpaceDN w:val="0"/>
              <w:adjustRightInd w:val="0"/>
              <w:jc w:val="both"/>
              <w:rPr>
                <w:rFonts w:asciiTheme="minorHAnsi" w:hAnsiTheme="minorHAnsi" w:cs="Arial"/>
                <w:lang w:val="en-US" w:eastAsia="en-US"/>
              </w:rPr>
            </w:pPr>
            <w:proofErr w:type="spellStart"/>
            <w:r w:rsidRPr="00E70B7A">
              <w:rPr>
                <w:rFonts w:asciiTheme="minorHAnsi" w:hAnsiTheme="minorHAnsi" w:cs="Arial"/>
                <w:lang w:val="en-US" w:eastAsia="en-US"/>
              </w:rPr>
              <w:t>EuroQol</w:t>
            </w:r>
            <w:proofErr w:type="spellEnd"/>
            <w:r w:rsidRPr="00E70B7A">
              <w:rPr>
                <w:rFonts w:asciiTheme="minorHAnsi" w:hAnsiTheme="minorHAnsi" w:cs="Arial"/>
                <w:lang w:val="en-US" w:eastAsia="en-US"/>
              </w:rPr>
              <w:t xml:space="preserve"> quality of life (EQ-5D; supplement 3)</w:t>
            </w:r>
          </w:p>
        </w:tc>
      </w:tr>
      <w:tr w:rsidR="00941F6B" w:rsidRPr="008751A2" w14:paraId="2ACC6BE0" w14:textId="77777777" w:rsidTr="008E3DC8">
        <w:tc>
          <w:tcPr>
            <w:tcW w:w="9072" w:type="dxa"/>
            <w:shd w:val="clear" w:color="auto" w:fill="auto"/>
          </w:tcPr>
          <w:p w14:paraId="7D907B05"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Rasch- built Fatigue severity scale (R-FSS, supplement 6)</w:t>
            </w:r>
          </w:p>
        </w:tc>
      </w:tr>
      <w:tr w:rsidR="00941F6B" w:rsidRPr="008751A2" w14:paraId="347EE943" w14:textId="77777777" w:rsidTr="008E3DC8">
        <w:tc>
          <w:tcPr>
            <w:tcW w:w="9072" w:type="dxa"/>
            <w:shd w:val="clear" w:color="auto" w:fill="auto"/>
          </w:tcPr>
          <w:p w14:paraId="7F5329FE"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Pain intensity-numeric rating scale (PI-NRS; supplement 7)</w:t>
            </w:r>
          </w:p>
        </w:tc>
      </w:tr>
      <w:tr w:rsidR="00941F6B" w:rsidRPr="008751A2" w14:paraId="19EEEF7D" w14:textId="77777777" w:rsidTr="008E3DC8">
        <w:tc>
          <w:tcPr>
            <w:tcW w:w="9072" w:type="dxa"/>
            <w:shd w:val="clear" w:color="auto" w:fill="auto"/>
          </w:tcPr>
          <w:p w14:paraId="03C79014" w14:textId="77777777" w:rsidR="00941F6B" w:rsidRPr="00E70B7A"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Patient global impression of change (PGIC; supplement 9)</w:t>
            </w:r>
          </w:p>
        </w:tc>
      </w:tr>
      <w:tr w:rsidR="00941F6B" w:rsidRPr="008751A2" w14:paraId="3495AC27" w14:textId="77777777" w:rsidTr="008E3DC8">
        <w:tc>
          <w:tcPr>
            <w:tcW w:w="9072" w:type="dxa"/>
            <w:shd w:val="clear" w:color="auto" w:fill="auto"/>
          </w:tcPr>
          <w:p w14:paraId="7E6645EE" w14:textId="77777777" w:rsidR="00941F6B" w:rsidRDefault="00941F6B" w:rsidP="008E3DC8">
            <w:pPr>
              <w:autoSpaceDE w:val="0"/>
              <w:autoSpaceDN w:val="0"/>
              <w:adjustRightInd w:val="0"/>
              <w:jc w:val="both"/>
              <w:rPr>
                <w:rFonts w:asciiTheme="minorHAnsi" w:hAnsiTheme="minorHAnsi" w:cs="Arial"/>
                <w:lang w:val="en-US" w:eastAsia="en-US"/>
              </w:rPr>
            </w:pPr>
            <w:r w:rsidRPr="00E70B7A">
              <w:rPr>
                <w:rFonts w:asciiTheme="minorHAnsi" w:hAnsiTheme="minorHAnsi" w:cs="Arial"/>
                <w:lang w:val="en-US" w:eastAsia="en-US"/>
              </w:rPr>
              <w:t>Hospital Anxiety and Depression Scale (HADS; supplement 10)</w:t>
            </w:r>
          </w:p>
        </w:tc>
      </w:tr>
    </w:tbl>
    <w:p w14:paraId="0FB5FD71" w14:textId="77777777" w:rsidR="00E966BC" w:rsidRDefault="00E966BC" w:rsidP="0038759F">
      <w:pPr>
        <w:pStyle w:val="Kop2"/>
        <w:numPr>
          <w:ilvl w:val="0"/>
          <w:numId w:val="0"/>
        </w:numPr>
        <w:spacing w:line="360" w:lineRule="auto"/>
        <w:rPr>
          <w:lang w:val="en-US"/>
        </w:rPr>
      </w:pPr>
    </w:p>
    <w:p w14:paraId="2B7640F2" w14:textId="6001C0BE" w:rsidR="00DD5288" w:rsidRPr="0038759F" w:rsidRDefault="00DD5288" w:rsidP="00A167FF">
      <w:pPr>
        <w:pStyle w:val="Gemiddeldearcering1-accent11"/>
        <w:spacing w:line="360" w:lineRule="auto"/>
        <w:jc w:val="both"/>
        <w:rPr>
          <w:rFonts w:ascii="Calibri" w:hAnsi="Calibri"/>
          <w:i/>
          <w:sz w:val="24"/>
          <w:szCs w:val="24"/>
          <w:lang w:val="en-US"/>
        </w:rPr>
      </w:pPr>
      <w:r w:rsidRPr="0038759F">
        <w:rPr>
          <w:rFonts w:ascii="Calibri" w:hAnsi="Calibri"/>
          <w:i/>
          <w:sz w:val="24"/>
          <w:szCs w:val="24"/>
          <w:lang w:val="en-US"/>
        </w:rPr>
        <w:t>Baseline visit</w:t>
      </w:r>
      <w:r w:rsidR="00941F6B">
        <w:rPr>
          <w:rFonts w:ascii="Calibri" w:hAnsi="Calibri"/>
          <w:i/>
          <w:sz w:val="24"/>
          <w:szCs w:val="24"/>
          <w:lang w:val="en-US"/>
        </w:rPr>
        <w:t>:</w:t>
      </w:r>
      <w:r w:rsidR="00A71B6E" w:rsidRPr="0038759F">
        <w:rPr>
          <w:rFonts w:ascii="Calibri" w:hAnsi="Calibri"/>
          <w:i/>
          <w:sz w:val="24"/>
          <w:szCs w:val="24"/>
          <w:lang w:val="en-US"/>
        </w:rPr>
        <w:t xml:space="preserve"> clinical </w:t>
      </w:r>
      <w:r w:rsidR="00AF10AC" w:rsidRPr="0038759F">
        <w:rPr>
          <w:rFonts w:ascii="Calibri" w:hAnsi="Calibri"/>
          <w:i/>
          <w:sz w:val="24"/>
          <w:szCs w:val="24"/>
          <w:lang w:val="en-US"/>
        </w:rPr>
        <w:t xml:space="preserve">data and </w:t>
      </w:r>
      <w:r w:rsidR="00A71B6E" w:rsidRPr="0038759F">
        <w:rPr>
          <w:rFonts w:ascii="Calibri" w:hAnsi="Calibri"/>
          <w:i/>
          <w:sz w:val="24"/>
          <w:szCs w:val="24"/>
          <w:lang w:val="en-US"/>
        </w:rPr>
        <w:t>assessments</w:t>
      </w:r>
    </w:p>
    <w:p w14:paraId="72A64972" w14:textId="0B3B2C66" w:rsidR="00124B92" w:rsidRPr="0038759F" w:rsidRDefault="0003441E" w:rsidP="001079AA">
      <w:pPr>
        <w:pStyle w:val="Gemiddeldearcering1-accent11"/>
        <w:spacing w:line="360" w:lineRule="auto"/>
        <w:jc w:val="both"/>
        <w:rPr>
          <w:rFonts w:ascii="Calibri" w:hAnsi="Calibri"/>
          <w:sz w:val="24"/>
          <w:szCs w:val="24"/>
          <w:lang w:val="en-US"/>
        </w:rPr>
      </w:pPr>
      <w:r w:rsidRPr="0038759F">
        <w:rPr>
          <w:rFonts w:ascii="Calibri" w:hAnsi="Calibri"/>
          <w:sz w:val="24"/>
          <w:szCs w:val="24"/>
          <w:lang w:val="en-US"/>
        </w:rPr>
        <w:t>The</w:t>
      </w:r>
      <w:r w:rsidR="000445B7" w:rsidRPr="0038759F">
        <w:rPr>
          <w:rFonts w:ascii="Calibri" w:hAnsi="Calibri"/>
          <w:sz w:val="24"/>
          <w:szCs w:val="24"/>
          <w:lang w:val="en-US"/>
        </w:rPr>
        <w:t xml:space="preserve"> baseline visit</w:t>
      </w:r>
      <w:r w:rsidR="003B2AB8" w:rsidRPr="0038759F">
        <w:rPr>
          <w:rFonts w:ascii="Calibri" w:hAnsi="Calibri"/>
          <w:sz w:val="24"/>
          <w:szCs w:val="24"/>
          <w:lang w:val="en-US"/>
        </w:rPr>
        <w:t xml:space="preserve"> </w:t>
      </w:r>
      <w:r w:rsidRPr="0038759F">
        <w:rPr>
          <w:rFonts w:ascii="Calibri" w:hAnsi="Calibri"/>
          <w:sz w:val="24"/>
          <w:szCs w:val="24"/>
          <w:lang w:val="en-US"/>
        </w:rPr>
        <w:t xml:space="preserve">may </w:t>
      </w:r>
      <w:r w:rsidR="003B2AB8" w:rsidRPr="0038759F">
        <w:rPr>
          <w:rFonts w:ascii="Calibri" w:hAnsi="Calibri"/>
          <w:sz w:val="24"/>
          <w:szCs w:val="24"/>
          <w:lang w:val="en-US"/>
        </w:rPr>
        <w:t>occur</w:t>
      </w:r>
      <w:r w:rsidR="00CA1431" w:rsidRPr="0038759F">
        <w:rPr>
          <w:rFonts w:ascii="Calibri" w:hAnsi="Calibri"/>
          <w:sz w:val="24"/>
          <w:szCs w:val="24"/>
          <w:lang w:val="en-US"/>
        </w:rPr>
        <w:t xml:space="preserve"> concurrently with a standard clinical visit</w:t>
      </w:r>
      <w:r w:rsidRPr="0038759F">
        <w:rPr>
          <w:rFonts w:ascii="Calibri" w:hAnsi="Calibri"/>
          <w:sz w:val="24"/>
          <w:szCs w:val="24"/>
          <w:lang w:val="en-US"/>
        </w:rPr>
        <w:t xml:space="preserve"> or may be arranged as a separate study visit</w:t>
      </w:r>
      <w:r w:rsidR="00CA1431" w:rsidRPr="0038759F">
        <w:rPr>
          <w:rFonts w:ascii="Calibri" w:hAnsi="Calibri"/>
          <w:sz w:val="24"/>
          <w:szCs w:val="24"/>
          <w:lang w:val="en-US"/>
        </w:rPr>
        <w:t>. Most data collected at baseline is part of standard clinical care. This includes epidemiological data (e.g. age, gender</w:t>
      </w:r>
      <w:r w:rsidR="005B1CDB" w:rsidRPr="0038759F">
        <w:rPr>
          <w:rFonts w:ascii="Calibri" w:hAnsi="Calibri"/>
          <w:sz w:val="24"/>
          <w:szCs w:val="24"/>
          <w:lang w:val="en-US"/>
        </w:rPr>
        <w:t>, medical history</w:t>
      </w:r>
      <w:r w:rsidR="00CA1431" w:rsidRPr="0038759F">
        <w:rPr>
          <w:rFonts w:ascii="Calibri" w:hAnsi="Calibri"/>
          <w:sz w:val="24"/>
          <w:szCs w:val="24"/>
          <w:lang w:val="en-US"/>
        </w:rPr>
        <w:t>), diagnostic data (results from relevant diagnostic studies</w:t>
      </w:r>
      <w:r w:rsidR="005F7CA5" w:rsidRPr="0038759F">
        <w:rPr>
          <w:rFonts w:ascii="Calibri" w:hAnsi="Calibri"/>
          <w:sz w:val="24"/>
          <w:szCs w:val="24"/>
          <w:lang w:val="en-US"/>
        </w:rPr>
        <w:t xml:space="preserve"> performed as part of routine clinical care</w:t>
      </w:r>
      <w:r w:rsidR="00CA1431" w:rsidRPr="0038759F">
        <w:rPr>
          <w:rFonts w:ascii="Calibri" w:hAnsi="Calibri"/>
          <w:sz w:val="24"/>
          <w:szCs w:val="24"/>
          <w:lang w:val="en-US"/>
        </w:rPr>
        <w:t xml:space="preserve"> like nerve conduction studies, imaging, etc</w:t>
      </w:r>
      <w:r w:rsidR="007E2F7A" w:rsidRPr="0038759F">
        <w:rPr>
          <w:rFonts w:ascii="Calibri" w:hAnsi="Calibri"/>
          <w:sz w:val="24"/>
          <w:szCs w:val="24"/>
          <w:lang w:val="en-US"/>
        </w:rPr>
        <w:t>.</w:t>
      </w:r>
      <w:r w:rsidR="00CA1431" w:rsidRPr="0038759F">
        <w:rPr>
          <w:rFonts w:ascii="Calibri" w:hAnsi="Calibri"/>
          <w:sz w:val="24"/>
          <w:szCs w:val="24"/>
          <w:lang w:val="en-US"/>
        </w:rPr>
        <w:t>)</w:t>
      </w:r>
      <w:r w:rsidR="005B1CDB" w:rsidRPr="0038759F">
        <w:rPr>
          <w:rFonts w:ascii="Calibri" w:hAnsi="Calibri"/>
          <w:sz w:val="24"/>
          <w:szCs w:val="24"/>
          <w:lang w:val="en-US"/>
        </w:rPr>
        <w:t xml:space="preserve">, </w:t>
      </w:r>
      <w:r w:rsidR="005B1CDB" w:rsidRPr="0038759F">
        <w:rPr>
          <w:rFonts w:ascii="Calibri" w:hAnsi="Calibri" w:cs="Arial"/>
          <w:sz w:val="24"/>
          <w:szCs w:val="24"/>
          <w:lang w:val="en-US"/>
        </w:rPr>
        <w:t xml:space="preserve">disease history and disease related clinical information, </w:t>
      </w:r>
      <w:r w:rsidR="00CA1431" w:rsidRPr="0038759F">
        <w:rPr>
          <w:rFonts w:ascii="Calibri" w:hAnsi="Calibri"/>
          <w:sz w:val="24"/>
          <w:szCs w:val="24"/>
          <w:lang w:val="en-US"/>
        </w:rPr>
        <w:t xml:space="preserve">(previous) treatment </w:t>
      </w:r>
      <w:r w:rsidR="005B1CDB" w:rsidRPr="0038759F">
        <w:rPr>
          <w:rFonts w:ascii="Calibri" w:hAnsi="Calibri"/>
          <w:sz w:val="24"/>
          <w:szCs w:val="24"/>
          <w:lang w:val="en-US"/>
        </w:rPr>
        <w:t xml:space="preserve">data </w:t>
      </w:r>
      <w:r w:rsidR="00CA1431" w:rsidRPr="0038759F">
        <w:rPr>
          <w:rFonts w:ascii="Calibri" w:hAnsi="Calibri"/>
          <w:sz w:val="24"/>
          <w:szCs w:val="24"/>
          <w:lang w:val="en-US"/>
        </w:rPr>
        <w:t>(e.g. type</w:t>
      </w:r>
      <w:r w:rsidR="005B1CDB" w:rsidRPr="0038759F">
        <w:rPr>
          <w:rFonts w:ascii="Calibri" w:hAnsi="Calibri"/>
          <w:sz w:val="24"/>
          <w:szCs w:val="24"/>
          <w:lang w:val="en-US"/>
        </w:rPr>
        <w:t>s</w:t>
      </w:r>
      <w:r w:rsidR="00CA1431" w:rsidRPr="0038759F">
        <w:rPr>
          <w:rFonts w:ascii="Calibri" w:hAnsi="Calibri"/>
          <w:sz w:val="24"/>
          <w:szCs w:val="24"/>
          <w:lang w:val="en-US"/>
        </w:rPr>
        <w:t xml:space="preserve"> of treatment, changes and reasons for changes in treatment, side effects, </w:t>
      </w:r>
      <w:proofErr w:type="spellStart"/>
      <w:r w:rsidR="00CA1431" w:rsidRPr="0038759F">
        <w:rPr>
          <w:rFonts w:ascii="Calibri" w:hAnsi="Calibri"/>
          <w:sz w:val="24"/>
          <w:szCs w:val="24"/>
          <w:lang w:val="en-US"/>
        </w:rPr>
        <w:t>etc</w:t>
      </w:r>
      <w:proofErr w:type="spellEnd"/>
      <w:r w:rsidR="00CA1431" w:rsidRPr="0038759F">
        <w:rPr>
          <w:rFonts w:ascii="Calibri" w:hAnsi="Calibri"/>
          <w:sz w:val="24"/>
          <w:szCs w:val="24"/>
          <w:lang w:val="en-US"/>
        </w:rPr>
        <w:t>)</w:t>
      </w:r>
      <w:r w:rsidR="000C298B" w:rsidRPr="0038759F">
        <w:rPr>
          <w:rFonts w:ascii="Calibri" w:hAnsi="Calibri"/>
          <w:sz w:val="24"/>
          <w:szCs w:val="24"/>
          <w:lang w:val="en-US"/>
        </w:rPr>
        <w:t xml:space="preserve"> and </w:t>
      </w:r>
      <w:r w:rsidR="00CA1431" w:rsidRPr="0038759F">
        <w:rPr>
          <w:rFonts w:ascii="Calibri" w:hAnsi="Calibri"/>
          <w:sz w:val="24"/>
          <w:szCs w:val="24"/>
          <w:lang w:val="en-US"/>
        </w:rPr>
        <w:t>data on the neurologic exam</w:t>
      </w:r>
      <w:r w:rsidR="007E6A5E" w:rsidRPr="0038759F">
        <w:rPr>
          <w:rFonts w:ascii="Calibri" w:hAnsi="Calibri"/>
          <w:sz w:val="24"/>
          <w:szCs w:val="24"/>
          <w:lang w:val="en-US"/>
        </w:rPr>
        <w:t>ination</w:t>
      </w:r>
      <w:r w:rsidR="000C298B" w:rsidRPr="0038759F">
        <w:rPr>
          <w:rFonts w:ascii="Calibri" w:hAnsi="Calibri"/>
          <w:sz w:val="24"/>
          <w:szCs w:val="24"/>
          <w:lang w:val="en-US"/>
        </w:rPr>
        <w:t xml:space="preserve"> (reported a</w:t>
      </w:r>
      <w:r w:rsidR="007F1931" w:rsidRPr="0038759F">
        <w:rPr>
          <w:rFonts w:ascii="Calibri" w:hAnsi="Calibri"/>
          <w:sz w:val="24"/>
          <w:szCs w:val="24"/>
          <w:lang w:val="en-US"/>
        </w:rPr>
        <w:t xml:space="preserve">s MRC sum score, grip strength and </w:t>
      </w:r>
      <w:proofErr w:type="spellStart"/>
      <w:r w:rsidR="00CD07A0" w:rsidRPr="0038759F">
        <w:rPr>
          <w:rFonts w:ascii="Calibri" w:hAnsi="Calibri"/>
          <w:sz w:val="24"/>
          <w:szCs w:val="24"/>
          <w:lang w:val="en-US"/>
        </w:rPr>
        <w:t>mISS</w:t>
      </w:r>
      <w:proofErr w:type="spellEnd"/>
      <w:r w:rsidR="000A5D0D" w:rsidRPr="0038759F">
        <w:rPr>
          <w:rFonts w:ascii="Calibri" w:hAnsi="Calibri"/>
          <w:sz w:val="24"/>
          <w:szCs w:val="24"/>
          <w:lang w:val="en-US"/>
        </w:rPr>
        <w:t>).</w:t>
      </w:r>
      <w:r w:rsidR="003745A6" w:rsidRPr="0038759F">
        <w:rPr>
          <w:rFonts w:ascii="Calibri" w:hAnsi="Calibri"/>
          <w:sz w:val="24"/>
          <w:szCs w:val="24"/>
          <w:lang w:val="en-US"/>
        </w:rPr>
        <w:t xml:space="preserve"> </w:t>
      </w:r>
      <w:r w:rsidR="006551CA" w:rsidRPr="0038759F">
        <w:rPr>
          <w:rFonts w:ascii="Calibri" w:hAnsi="Calibri"/>
          <w:sz w:val="24"/>
          <w:szCs w:val="24"/>
          <w:lang w:val="en-US"/>
        </w:rPr>
        <w:t>D</w:t>
      </w:r>
      <w:r w:rsidR="003745A6" w:rsidRPr="0038759F">
        <w:rPr>
          <w:rFonts w:ascii="Calibri" w:hAnsi="Calibri"/>
          <w:sz w:val="24"/>
          <w:szCs w:val="24"/>
          <w:lang w:val="en-US"/>
        </w:rPr>
        <w:t>iagnostic studies</w:t>
      </w:r>
      <w:r w:rsidR="006551CA" w:rsidRPr="0038759F">
        <w:rPr>
          <w:rFonts w:ascii="Calibri" w:hAnsi="Calibri"/>
          <w:sz w:val="24"/>
          <w:szCs w:val="24"/>
          <w:lang w:val="en-US"/>
        </w:rPr>
        <w:t xml:space="preserve"> solely performed</w:t>
      </w:r>
      <w:r w:rsidR="003745A6" w:rsidRPr="0038759F">
        <w:rPr>
          <w:rFonts w:ascii="Calibri" w:hAnsi="Calibri"/>
          <w:sz w:val="24"/>
          <w:szCs w:val="24"/>
          <w:lang w:val="en-US"/>
        </w:rPr>
        <w:t xml:space="preserve"> </w:t>
      </w:r>
      <w:r w:rsidR="00F852FE" w:rsidRPr="0038759F">
        <w:rPr>
          <w:rFonts w:ascii="Calibri" w:hAnsi="Calibri"/>
          <w:sz w:val="24"/>
          <w:szCs w:val="24"/>
          <w:lang w:val="en-US"/>
        </w:rPr>
        <w:t xml:space="preserve">as part </w:t>
      </w:r>
      <w:r w:rsidR="00146BC1" w:rsidRPr="0038759F">
        <w:rPr>
          <w:rFonts w:ascii="Calibri" w:hAnsi="Calibri"/>
          <w:sz w:val="24"/>
          <w:szCs w:val="24"/>
          <w:lang w:val="en-US"/>
        </w:rPr>
        <w:t xml:space="preserve">of </w:t>
      </w:r>
      <w:r w:rsidR="00F852FE" w:rsidRPr="0038759F">
        <w:rPr>
          <w:rFonts w:ascii="Calibri" w:hAnsi="Calibri"/>
          <w:sz w:val="24"/>
          <w:szCs w:val="24"/>
          <w:lang w:val="en-US"/>
        </w:rPr>
        <w:t xml:space="preserve">research </w:t>
      </w:r>
      <w:r w:rsidR="006551CA" w:rsidRPr="0038759F">
        <w:rPr>
          <w:rFonts w:ascii="Calibri" w:hAnsi="Calibri"/>
          <w:sz w:val="24"/>
          <w:szCs w:val="24"/>
          <w:lang w:val="en-US"/>
        </w:rPr>
        <w:t xml:space="preserve">for </w:t>
      </w:r>
      <w:proofErr w:type="spellStart"/>
      <w:r w:rsidR="006551CA" w:rsidRPr="0038759F">
        <w:rPr>
          <w:rFonts w:ascii="Calibri" w:hAnsi="Calibri"/>
          <w:sz w:val="24"/>
          <w:szCs w:val="24"/>
          <w:lang w:val="en-US"/>
        </w:rPr>
        <w:t>INCbase</w:t>
      </w:r>
      <w:proofErr w:type="spellEnd"/>
      <w:r w:rsidR="006551CA" w:rsidRPr="0038759F">
        <w:rPr>
          <w:rFonts w:ascii="Calibri" w:hAnsi="Calibri"/>
          <w:sz w:val="24"/>
          <w:szCs w:val="24"/>
          <w:lang w:val="en-US"/>
        </w:rPr>
        <w:t xml:space="preserve"> </w:t>
      </w:r>
      <w:r w:rsidR="009F44E5" w:rsidRPr="0038759F">
        <w:rPr>
          <w:rFonts w:ascii="Calibri" w:hAnsi="Calibri"/>
          <w:sz w:val="24"/>
          <w:szCs w:val="24"/>
          <w:lang w:val="en-US"/>
        </w:rPr>
        <w:t xml:space="preserve">are </w:t>
      </w:r>
      <w:r w:rsidR="009F44E5" w:rsidRPr="0038759F">
        <w:rPr>
          <w:rFonts w:ascii="Calibri" w:hAnsi="Calibri"/>
          <w:sz w:val="24"/>
          <w:szCs w:val="24"/>
          <w:lang w:val="en-US"/>
        </w:rPr>
        <w:lastRenderedPageBreak/>
        <w:t>not permitted.</w:t>
      </w:r>
      <w:r w:rsidR="00CA1431" w:rsidRPr="0038759F">
        <w:rPr>
          <w:rFonts w:ascii="Calibri" w:hAnsi="Calibri"/>
          <w:sz w:val="24"/>
          <w:szCs w:val="24"/>
          <w:lang w:val="en-US"/>
        </w:rPr>
        <w:t xml:space="preserve"> </w:t>
      </w:r>
      <w:r w:rsidR="000C298B" w:rsidRPr="0038759F">
        <w:rPr>
          <w:rFonts w:ascii="Calibri" w:hAnsi="Calibri"/>
          <w:sz w:val="24"/>
          <w:szCs w:val="24"/>
          <w:lang w:val="en-US"/>
        </w:rPr>
        <w:t>In addition to</w:t>
      </w:r>
      <w:r w:rsidR="00CA1431" w:rsidRPr="0038759F">
        <w:rPr>
          <w:rFonts w:ascii="Calibri" w:hAnsi="Calibri"/>
          <w:sz w:val="24"/>
          <w:szCs w:val="24"/>
          <w:lang w:val="en-US"/>
        </w:rPr>
        <w:t xml:space="preserve"> standard clinical care</w:t>
      </w:r>
      <w:r w:rsidR="000C298B" w:rsidRPr="0038759F">
        <w:rPr>
          <w:rFonts w:ascii="Calibri" w:hAnsi="Calibri"/>
          <w:sz w:val="24"/>
          <w:szCs w:val="24"/>
          <w:lang w:val="en-US"/>
        </w:rPr>
        <w:t>, patients will fill in questionnaires on patient reported outcomes (</w:t>
      </w:r>
      <w:r w:rsidR="000A5D0D" w:rsidRPr="0038759F">
        <w:rPr>
          <w:rFonts w:ascii="Calibri" w:hAnsi="Calibri"/>
          <w:sz w:val="24"/>
          <w:szCs w:val="24"/>
          <w:lang w:val="en-US"/>
        </w:rPr>
        <w:t>described in t</w:t>
      </w:r>
      <w:r w:rsidR="000C298B" w:rsidRPr="0038759F">
        <w:rPr>
          <w:rFonts w:ascii="Calibri" w:hAnsi="Calibri"/>
          <w:sz w:val="24"/>
          <w:szCs w:val="24"/>
          <w:lang w:val="en-US"/>
        </w:rPr>
        <w:t>able 1</w:t>
      </w:r>
      <w:r w:rsidR="00555DCB" w:rsidRPr="0038759F">
        <w:rPr>
          <w:rFonts w:ascii="Calibri" w:hAnsi="Calibri"/>
          <w:sz w:val="24"/>
          <w:szCs w:val="24"/>
          <w:lang w:val="en-US"/>
        </w:rPr>
        <w:t xml:space="preserve"> for the core module with additional </w:t>
      </w:r>
      <w:r w:rsidR="00BC5B85" w:rsidRPr="0038759F">
        <w:rPr>
          <w:rFonts w:ascii="Calibri" w:hAnsi="Calibri"/>
          <w:sz w:val="24"/>
          <w:szCs w:val="24"/>
          <w:lang w:val="en-US"/>
        </w:rPr>
        <w:t>questionnaires described in table 2 for the extended module</w:t>
      </w:r>
      <w:r w:rsidR="000C298B" w:rsidRPr="0038759F">
        <w:rPr>
          <w:rFonts w:ascii="Calibri" w:hAnsi="Calibri"/>
          <w:sz w:val="24"/>
          <w:szCs w:val="24"/>
          <w:lang w:val="en-US"/>
        </w:rPr>
        <w:t>)</w:t>
      </w:r>
      <w:r w:rsidR="00A71B6E" w:rsidRPr="0038759F">
        <w:rPr>
          <w:rFonts w:ascii="Calibri" w:hAnsi="Calibri"/>
          <w:sz w:val="24"/>
          <w:szCs w:val="24"/>
          <w:lang w:val="en-US"/>
        </w:rPr>
        <w:t>.</w:t>
      </w:r>
    </w:p>
    <w:p w14:paraId="705C89D4" w14:textId="77777777" w:rsidR="000A5D0D" w:rsidRPr="0038759F" w:rsidRDefault="000A5D0D" w:rsidP="001079AA">
      <w:pPr>
        <w:pStyle w:val="Gemiddeldearcering1-accent11"/>
        <w:spacing w:line="360" w:lineRule="auto"/>
        <w:jc w:val="both"/>
        <w:rPr>
          <w:rFonts w:ascii="Calibri" w:hAnsi="Calibri" w:cs="Arial"/>
          <w:sz w:val="24"/>
          <w:szCs w:val="24"/>
          <w:lang w:val="en-US"/>
        </w:rPr>
      </w:pPr>
    </w:p>
    <w:p w14:paraId="29208E1E" w14:textId="52CD27FC" w:rsidR="001079AA" w:rsidRPr="0038759F" w:rsidRDefault="001079AA" w:rsidP="007052E8">
      <w:pPr>
        <w:pStyle w:val="Gemiddeldearcering1-accent11"/>
        <w:spacing w:line="360" w:lineRule="auto"/>
        <w:jc w:val="both"/>
        <w:rPr>
          <w:rFonts w:ascii="Calibri" w:hAnsi="Calibri" w:cs="Arial"/>
          <w:i/>
          <w:sz w:val="24"/>
          <w:szCs w:val="24"/>
          <w:lang w:val="en-US"/>
        </w:rPr>
      </w:pPr>
      <w:commentRangeStart w:id="22"/>
      <w:r w:rsidRPr="0038759F">
        <w:rPr>
          <w:rFonts w:ascii="Calibri" w:hAnsi="Calibri" w:cs="Arial"/>
          <w:i/>
          <w:sz w:val="24"/>
          <w:szCs w:val="24"/>
          <w:lang w:val="en-US"/>
        </w:rPr>
        <w:t xml:space="preserve">Follow-up </w:t>
      </w:r>
      <w:r w:rsidR="007C3962" w:rsidRPr="0038759F">
        <w:rPr>
          <w:rFonts w:ascii="Calibri" w:hAnsi="Calibri" w:cs="Arial"/>
          <w:i/>
          <w:sz w:val="24"/>
          <w:szCs w:val="24"/>
          <w:lang w:val="en-US"/>
        </w:rPr>
        <w:t>visit</w:t>
      </w:r>
      <w:r w:rsidR="00941F6B">
        <w:rPr>
          <w:rFonts w:ascii="Calibri" w:hAnsi="Calibri" w:cs="Arial"/>
          <w:i/>
          <w:sz w:val="24"/>
          <w:szCs w:val="24"/>
          <w:lang w:val="en-US"/>
        </w:rPr>
        <w:t>:</w:t>
      </w:r>
      <w:r w:rsidR="008C690B" w:rsidRPr="0038759F">
        <w:rPr>
          <w:rFonts w:ascii="Calibri" w:hAnsi="Calibri" w:cs="Arial"/>
          <w:i/>
          <w:sz w:val="24"/>
          <w:szCs w:val="24"/>
          <w:lang w:val="en-US"/>
        </w:rPr>
        <w:t xml:space="preserve"> schedule</w:t>
      </w:r>
      <w:r w:rsidR="00AF10AC" w:rsidRPr="0038759F">
        <w:rPr>
          <w:rFonts w:ascii="Calibri" w:hAnsi="Calibri"/>
          <w:i/>
          <w:sz w:val="24"/>
          <w:szCs w:val="24"/>
          <w:lang w:val="en-US"/>
        </w:rPr>
        <w:t xml:space="preserve"> and </w:t>
      </w:r>
      <w:r w:rsidR="00A71B6E" w:rsidRPr="0038759F">
        <w:rPr>
          <w:rFonts w:ascii="Calibri" w:hAnsi="Calibri"/>
          <w:i/>
          <w:sz w:val="24"/>
          <w:szCs w:val="24"/>
          <w:lang w:val="en-US"/>
        </w:rPr>
        <w:t>assessments</w:t>
      </w:r>
      <w:commentRangeEnd w:id="22"/>
      <w:r w:rsidR="007D4979">
        <w:rPr>
          <w:rStyle w:val="Verwijzingopmerking"/>
          <w:rFonts w:ascii="Haarlemmer MT Medium OsF" w:hAnsi="Haarlemmer MT Medium OsF"/>
        </w:rPr>
        <w:commentReference w:id="22"/>
      </w:r>
    </w:p>
    <w:p w14:paraId="60F8D15D" w14:textId="3673D218" w:rsidR="00737C2D" w:rsidRPr="0038759F" w:rsidRDefault="0003441E" w:rsidP="00BA5D0C">
      <w:pPr>
        <w:pStyle w:val="Tekstopmerking"/>
        <w:spacing w:line="360" w:lineRule="auto"/>
        <w:jc w:val="both"/>
        <w:rPr>
          <w:rFonts w:ascii="Calibri" w:hAnsi="Calibri" w:cs="Arial"/>
          <w:sz w:val="24"/>
          <w:szCs w:val="24"/>
          <w:lang w:val="en-US"/>
        </w:rPr>
      </w:pPr>
      <w:r w:rsidRPr="0038759F">
        <w:rPr>
          <w:rFonts w:ascii="Calibri" w:hAnsi="Calibri" w:cs="Arial"/>
          <w:sz w:val="24"/>
          <w:szCs w:val="24"/>
          <w:lang w:val="en-US"/>
        </w:rPr>
        <w:t>F</w:t>
      </w:r>
      <w:r w:rsidR="00124B92" w:rsidRPr="0038759F">
        <w:rPr>
          <w:rFonts w:ascii="Calibri" w:hAnsi="Calibri" w:cs="Arial"/>
          <w:sz w:val="24"/>
          <w:szCs w:val="24"/>
          <w:lang w:val="en-US"/>
        </w:rPr>
        <w:t xml:space="preserve">ollow-up visits </w:t>
      </w:r>
      <w:r w:rsidR="00A0225B" w:rsidRPr="0038759F">
        <w:rPr>
          <w:rFonts w:ascii="Calibri" w:hAnsi="Calibri" w:cs="Arial"/>
          <w:sz w:val="24"/>
          <w:szCs w:val="24"/>
          <w:lang w:val="en-US"/>
        </w:rPr>
        <w:t>will be scheduled</w:t>
      </w:r>
      <w:r w:rsidR="00BC3B35" w:rsidRPr="0038759F">
        <w:rPr>
          <w:rFonts w:ascii="Calibri" w:hAnsi="Calibri" w:cs="Arial"/>
          <w:sz w:val="24"/>
          <w:szCs w:val="24"/>
          <w:lang w:val="en-US"/>
        </w:rPr>
        <w:t xml:space="preserve"> according to Figure 1</w:t>
      </w:r>
      <w:r w:rsidR="0072627A">
        <w:rPr>
          <w:rFonts w:ascii="Calibri" w:hAnsi="Calibri" w:cs="Arial"/>
          <w:sz w:val="24"/>
          <w:szCs w:val="24"/>
          <w:lang w:val="en-US"/>
        </w:rPr>
        <w:t xml:space="preserve"> depending on whether a patient is in the core or extended module. For the core module</w:t>
      </w:r>
      <w:r w:rsidR="003B237D" w:rsidRPr="0038759F">
        <w:rPr>
          <w:rFonts w:ascii="Calibri" w:hAnsi="Calibri" w:cs="Arial"/>
          <w:sz w:val="24"/>
          <w:szCs w:val="24"/>
          <w:lang w:val="en-US"/>
        </w:rPr>
        <w:t xml:space="preserve"> visits are scheduled every 6 months</w:t>
      </w:r>
      <w:r w:rsidR="00BC3B35" w:rsidRPr="0038759F">
        <w:rPr>
          <w:rFonts w:ascii="Calibri" w:hAnsi="Calibri" w:cs="Arial"/>
          <w:sz w:val="24"/>
          <w:szCs w:val="24"/>
          <w:lang w:val="en-US"/>
        </w:rPr>
        <w:t xml:space="preserve">. </w:t>
      </w:r>
      <w:r w:rsidR="003641E7" w:rsidRPr="0038759F">
        <w:rPr>
          <w:rFonts w:ascii="Calibri" w:hAnsi="Calibri" w:cs="Arial"/>
          <w:sz w:val="24"/>
          <w:szCs w:val="24"/>
          <w:lang w:val="en-US"/>
        </w:rPr>
        <w:t>A</w:t>
      </w:r>
      <w:r w:rsidR="00A01B83" w:rsidRPr="0038759F">
        <w:rPr>
          <w:rFonts w:ascii="Calibri" w:hAnsi="Calibri" w:cs="Arial"/>
          <w:sz w:val="24"/>
          <w:szCs w:val="24"/>
          <w:lang w:val="en-US"/>
        </w:rPr>
        <w:t xml:space="preserve"> margin</w:t>
      </w:r>
      <w:r w:rsidR="003641E7" w:rsidRPr="0038759F">
        <w:rPr>
          <w:rFonts w:ascii="Calibri" w:hAnsi="Calibri" w:cs="Arial"/>
          <w:sz w:val="24"/>
          <w:szCs w:val="24"/>
          <w:lang w:val="en-US"/>
        </w:rPr>
        <w:t xml:space="preserve"> of 2 months will be allowed</w:t>
      </w:r>
      <w:r w:rsidR="00222001" w:rsidRPr="0038759F">
        <w:rPr>
          <w:rFonts w:ascii="Calibri" w:hAnsi="Calibri" w:cs="Arial"/>
          <w:sz w:val="24"/>
          <w:szCs w:val="24"/>
          <w:lang w:val="en-US"/>
        </w:rPr>
        <w:t>.</w:t>
      </w:r>
      <w:r w:rsidR="000A5D0D" w:rsidRPr="0038759F">
        <w:rPr>
          <w:rFonts w:ascii="Calibri" w:hAnsi="Calibri" w:cs="Arial"/>
          <w:sz w:val="24"/>
          <w:szCs w:val="24"/>
          <w:lang w:val="en-US"/>
        </w:rPr>
        <w:t xml:space="preserve"> </w:t>
      </w:r>
      <w:r w:rsidR="00941F6B" w:rsidRPr="00E70B7A">
        <w:rPr>
          <w:rFonts w:asciiTheme="minorHAnsi" w:hAnsiTheme="minorHAnsi" w:cs="Arial"/>
          <w:sz w:val="24"/>
          <w:szCs w:val="24"/>
          <w:lang w:val="en-US"/>
        </w:rPr>
        <w:t>If treatment is started, additional visits can be planned in patients, concurrently with clinical visits at one/two months and at three months after start of new treatment. If treatment withdrawal or tapering is attempted, additional visits can be planned concurrently with clinical visits. In case of unscheduled visits planned because of clinical necessity, the individual researcher may decide to also collect follow-up research data. Follow-up duration is minimally two years, but patients can be followed as long as neurological monitoring is indicated. After two years, frequency of visits for stable individual patients can be reduced to once per year. An indication of the follow-up visit schedule for the different modules is provided in figure 1.</w:t>
      </w:r>
    </w:p>
    <w:p w14:paraId="4484CD07" w14:textId="45630CA2" w:rsidR="004528AC" w:rsidRDefault="004528AC" w:rsidP="00BA5D0C">
      <w:pPr>
        <w:pStyle w:val="Tekstopmerking"/>
        <w:spacing w:line="360" w:lineRule="auto"/>
        <w:jc w:val="both"/>
        <w:rPr>
          <w:rFonts w:ascii="Calibri" w:hAnsi="Calibri" w:cs="Arial"/>
          <w:sz w:val="22"/>
          <w:szCs w:val="22"/>
          <w:lang w:val="en-US"/>
        </w:rPr>
      </w:pPr>
    </w:p>
    <w:p w14:paraId="3CAC7D6B" w14:textId="77777777" w:rsidR="00941F6B" w:rsidRPr="000B5728" w:rsidRDefault="00941F6B" w:rsidP="00941F6B">
      <w:pPr>
        <w:pStyle w:val="Tekstopmerking"/>
        <w:spacing w:line="360" w:lineRule="auto"/>
        <w:jc w:val="both"/>
        <w:rPr>
          <w:rFonts w:asciiTheme="minorHAnsi" w:hAnsiTheme="minorHAnsi" w:cs="Arial"/>
          <w:i/>
          <w:sz w:val="24"/>
          <w:szCs w:val="24"/>
          <w:lang w:val="en-US"/>
        </w:rPr>
      </w:pPr>
      <w:r w:rsidRPr="000B5728">
        <w:rPr>
          <w:rFonts w:asciiTheme="minorHAnsi" w:hAnsiTheme="minorHAnsi" w:cs="Arial"/>
          <w:i/>
          <w:sz w:val="24"/>
          <w:szCs w:val="24"/>
          <w:lang w:val="en-US"/>
        </w:rPr>
        <w:t>Follow-up visits</w:t>
      </w:r>
      <w:r w:rsidRPr="00E70B7A">
        <w:rPr>
          <w:rFonts w:asciiTheme="minorHAnsi" w:hAnsiTheme="minorHAnsi" w:cs="Arial"/>
          <w:i/>
          <w:sz w:val="24"/>
          <w:szCs w:val="24"/>
          <w:lang w:val="en-US"/>
        </w:rPr>
        <w:t xml:space="preserve"> schedule</w:t>
      </w:r>
      <w:r w:rsidRPr="000B5728">
        <w:rPr>
          <w:rFonts w:asciiTheme="minorHAnsi" w:hAnsiTheme="minorHAnsi" w:cs="Arial"/>
          <w:i/>
          <w:sz w:val="24"/>
          <w:szCs w:val="24"/>
          <w:lang w:val="en-US"/>
        </w:rPr>
        <w:t xml:space="preserve">: </w:t>
      </w:r>
      <w:r w:rsidRPr="00E70B7A">
        <w:rPr>
          <w:rFonts w:asciiTheme="minorHAnsi" w:hAnsiTheme="minorHAnsi" w:cs="Arial"/>
          <w:i/>
          <w:sz w:val="24"/>
          <w:szCs w:val="24"/>
          <w:lang w:val="en-US"/>
        </w:rPr>
        <w:t>home assessment</w:t>
      </w:r>
      <w:r w:rsidRPr="000B5728">
        <w:rPr>
          <w:rFonts w:asciiTheme="minorHAnsi" w:hAnsiTheme="minorHAnsi" w:cs="Arial"/>
          <w:i/>
          <w:sz w:val="24"/>
          <w:szCs w:val="24"/>
          <w:lang w:val="en-US"/>
        </w:rPr>
        <w:t xml:space="preserve"> module</w:t>
      </w:r>
    </w:p>
    <w:p w14:paraId="40543AC7" w14:textId="1AB8C37E" w:rsidR="00941F6B" w:rsidRPr="00E70B7A" w:rsidRDefault="00941F6B" w:rsidP="00941F6B">
      <w:pPr>
        <w:pStyle w:val="Tekstopmerking"/>
        <w:spacing w:line="360" w:lineRule="auto"/>
        <w:jc w:val="both"/>
        <w:rPr>
          <w:rFonts w:asciiTheme="minorHAnsi" w:hAnsiTheme="minorHAnsi" w:cs="Arial"/>
          <w:sz w:val="24"/>
          <w:szCs w:val="24"/>
          <w:lang w:val="en-US"/>
        </w:rPr>
      </w:pPr>
      <w:r w:rsidRPr="00E70B7A">
        <w:rPr>
          <w:rFonts w:asciiTheme="minorHAnsi" w:hAnsiTheme="minorHAnsi" w:cs="Arial"/>
          <w:sz w:val="24"/>
          <w:szCs w:val="24"/>
          <w:lang w:val="en-US"/>
        </w:rPr>
        <w:t xml:space="preserve">Newly diagnosed patients or patients without treatment for over one year starting treatment (group 1), and patients stable on IVIg or SCIg maintenance treatment starting withdrawal (group 2) will be included. </w:t>
      </w:r>
      <w:r>
        <w:rPr>
          <w:rFonts w:asciiTheme="minorHAnsi" w:hAnsiTheme="minorHAnsi" w:cs="Arial"/>
          <w:sz w:val="24"/>
          <w:szCs w:val="24"/>
          <w:lang w:val="en-US"/>
        </w:rPr>
        <w:t>In accordance with</w:t>
      </w:r>
      <w:r w:rsidRPr="00E70B7A">
        <w:rPr>
          <w:rFonts w:asciiTheme="minorHAnsi" w:hAnsiTheme="minorHAnsi" w:cs="Arial"/>
          <w:sz w:val="24"/>
          <w:szCs w:val="24"/>
          <w:lang w:val="en-US"/>
        </w:rPr>
        <w:t xml:space="preserve"> the extended module, follow-up visits will be scheduled at one month (with a margin of two weeks), at three months, and at six months. In addition, there will be an optional visit at nine months depending on the tapering schedule (with a margin of four weeks), as displayed in figure 1. Patients from group 2 will perform home measurements at week 2, 4, 6, 8, 12 and 16 weeks after starting withdrawal</w:t>
      </w:r>
      <w:r>
        <w:rPr>
          <w:rFonts w:asciiTheme="minorHAnsi" w:hAnsiTheme="minorHAnsi" w:cs="Arial"/>
          <w:sz w:val="24"/>
          <w:szCs w:val="24"/>
          <w:lang w:val="en-US"/>
        </w:rPr>
        <w:t>, with the possibility of extension to 20 and 24 weeks.</w:t>
      </w:r>
      <w:r w:rsidRPr="00E70B7A">
        <w:rPr>
          <w:rFonts w:asciiTheme="minorHAnsi" w:hAnsiTheme="minorHAnsi" w:cs="Arial"/>
          <w:sz w:val="24"/>
          <w:szCs w:val="24"/>
          <w:lang w:val="en-US"/>
        </w:rPr>
        <w:t xml:space="preserve"> The decision for initiation of treatment and the regimen of treatment withdrawal will be with the treating physician. </w:t>
      </w:r>
    </w:p>
    <w:p w14:paraId="03E86983" w14:textId="77777777" w:rsidR="00941F6B" w:rsidRDefault="00941F6B" w:rsidP="00BA5D0C">
      <w:pPr>
        <w:pStyle w:val="Tekstopmerking"/>
        <w:spacing w:line="360" w:lineRule="auto"/>
        <w:jc w:val="both"/>
        <w:rPr>
          <w:rFonts w:ascii="Calibri" w:hAnsi="Calibri" w:cs="Arial"/>
          <w:sz w:val="22"/>
          <w:szCs w:val="22"/>
          <w:lang w:val="en-US"/>
        </w:rPr>
      </w:pPr>
    </w:p>
    <w:p w14:paraId="35BA6321" w14:textId="015E41BB" w:rsidR="00AE772E" w:rsidRPr="008C08E2" w:rsidRDefault="00076E76" w:rsidP="008C08E2">
      <w:pPr>
        <w:pStyle w:val="Tekstopmerking"/>
        <w:spacing w:line="360" w:lineRule="auto"/>
        <w:jc w:val="both"/>
        <w:rPr>
          <w:rStyle w:val="Verwijzingopmerking"/>
          <w:rFonts w:asciiTheme="minorHAnsi" w:hAnsiTheme="minorHAnsi" w:cstheme="minorHAnsi"/>
          <w:b/>
          <w:sz w:val="22"/>
          <w:szCs w:val="22"/>
          <w:lang w:val="en-US"/>
        </w:rPr>
      </w:pPr>
      <w:r w:rsidRPr="00E23B82">
        <w:rPr>
          <w:rFonts w:ascii="Calibri" w:hAnsi="Calibri" w:cs="Arial"/>
          <w:b/>
          <w:sz w:val="22"/>
          <w:szCs w:val="22"/>
          <w:lang w:val="en-US"/>
        </w:rPr>
        <w:t>Figure 1: visit schedule and outcome measures collected</w:t>
      </w:r>
    </w:p>
    <w:p w14:paraId="759FECDE" w14:textId="1D1CC4EF" w:rsidR="00465604" w:rsidRDefault="004E5CD1" w:rsidP="008C08E2">
      <w:pPr>
        <w:pStyle w:val="Tekstopmerking"/>
        <w:spacing w:line="360" w:lineRule="auto"/>
        <w:jc w:val="right"/>
        <w:rPr>
          <w:rStyle w:val="Verwijzingopmerking"/>
          <w:rFonts w:asciiTheme="minorHAnsi" w:hAnsiTheme="minorHAnsi" w:cstheme="minorHAnsi"/>
          <w:i/>
          <w:sz w:val="18"/>
          <w:szCs w:val="18"/>
          <w:lang w:val="en-US"/>
        </w:rPr>
      </w:pPr>
      <w:r>
        <w:rPr>
          <w:rFonts w:asciiTheme="minorHAnsi" w:hAnsiTheme="minorHAnsi" w:cstheme="minorHAnsi"/>
          <w:i/>
          <w:noProof/>
          <w:sz w:val="18"/>
          <w:szCs w:val="18"/>
        </w:rPr>
        <w:lastRenderedPageBreak/>
        <w:drawing>
          <wp:inline distT="0" distB="0" distL="0" distR="0" wp14:anchorId="68A1E452" wp14:editId="73BBC1D0">
            <wp:extent cx="5753735" cy="3235960"/>
            <wp:effectExtent l="0" t="0" r="0" b="254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235960"/>
                    </a:xfrm>
                    <a:prstGeom prst="rect">
                      <a:avLst/>
                    </a:prstGeom>
                    <a:noFill/>
                    <a:ln>
                      <a:noFill/>
                    </a:ln>
                  </pic:spPr>
                </pic:pic>
              </a:graphicData>
            </a:graphic>
          </wp:inline>
        </w:drawing>
      </w:r>
    </w:p>
    <w:p w14:paraId="387F04C7" w14:textId="094D4D6C" w:rsidR="008C08E2" w:rsidRPr="008C08E2" w:rsidRDefault="008C08E2" w:rsidP="008C08E2">
      <w:pPr>
        <w:pStyle w:val="Tekstopmerking"/>
        <w:spacing w:line="360" w:lineRule="auto"/>
        <w:jc w:val="right"/>
        <w:rPr>
          <w:rStyle w:val="Verwijzingopmerking"/>
          <w:rFonts w:ascii="Calibri" w:hAnsi="Calibri" w:cs="Arial"/>
          <w:i/>
          <w:sz w:val="22"/>
          <w:szCs w:val="22"/>
          <w:lang w:val="en-US"/>
        </w:rPr>
      </w:pPr>
      <w:r w:rsidRPr="008C08E2">
        <w:rPr>
          <w:rStyle w:val="Verwijzingopmerking"/>
          <w:rFonts w:asciiTheme="minorHAnsi" w:hAnsiTheme="minorHAnsi" w:cstheme="minorHAnsi"/>
          <w:i/>
          <w:sz w:val="18"/>
          <w:szCs w:val="18"/>
          <w:lang w:val="en-US"/>
        </w:rPr>
        <w:t>outcome parameters are described in the text</w:t>
      </w:r>
      <w:r>
        <w:rPr>
          <w:rStyle w:val="Verwijzingopmerking"/>
          <w:rFonts w:asciiTheme="minorHAnsi" w:hAnsiTheme="minorHAnsi" w:cstheme="minorHAnsi"/>
          <w:b/>
          <w:sz w:val="22"/>
          <w:szCs w:val="22"/>
          <w:lang w:val="en-US"/>
        </w:rPr>
        <w:t xml:space="preserve"> </w:t>
      </w:r>
    </w:p>
    <w:p w14:paraId="2C674B4D" w14:textId="77777777" w:rsidR="008C08E2" w:rsidRDefault="008C08E2" w:rsidP="00BA5D0C">
      <w:pPr>
        <w:pStyle w:val="Tekstopmerking"/>
        <w:spacing w:line="360" w:lineRule="auto"/>
        <w:jc w:val="both"/>
        <w:rPr>
          <w:rFonts w:ascii="Calibri" w:hAnsi="Calibri" w:cs="Arial"/>
          <w:i/>
          <w:sz w:val="22"/>
          <w:szCs w:val="22"/>
          <w:lang w:val="en-US"/>
        </w:rPr>
      </w:pPr>
    </w:p>
    <w:p w14:paraId="3B73795A" w14:textId="3F35A51D" w:rsidR="001B48CA" w:rsidRPr="0038759F" w:rsidRDefault="008C690B" w:rsidP="00BA5D0C">
      <w:pPr>
        <w:pStyle w:val="Tekstopmerking"/>
        <w:spacing w:line="360" w:lineRule="auto"/>
        <w:jc w:val="both"/>
        <w:rPr>
          <w:rFonts w:ascii="Calibri" w:hAnsi="Calibri" w:cs="Arial"/>
          <w:i/>
          <w:sz w:val="24"/>
          <w:szCs w:val="24"/>
          <w:lang w:val="en-US"/>
        </w:rPr>
      </w:pPr>
      <w:r w:rsidRPr="0038759F">
        <w:rPr>
          <w:rFonts w:ascii="Calibri" w:hAnsi="Calibri" w:cs="Arial"/>
          <w:i/>
          <w:sz w:val="24"/>
          <w:szCs w:val="24"/>
          <w:lang w:val="en-US"/>
        </w:rPr>
        <w:t>Follow-up visit</w:t>
      </w:r>
      <w:r w:rsidR="00941F6B">
        <w:rPr>
          <w:rFonts w:ascii="Calibri" w:hAnsi="Calibri" w:cs="Arial"/>
          <w:i/>
          <w:sz w:val="24"/>
          <w:szCs w:val="24"/>
          <w:lang w:val="en-US"/>
        </w:rPr>
        <w:t>:</w:t>
      </w:r>
      <w:r w:rsidRPr="0038759F">
        <w:rPr>
          <w:rFonts w:ascii="Calibri" w:hAnsi="Calibri" w:cs="Arial"/>
          <w:i/>
          <w:sz w:val="24"/>
          <w:szCs w:val="24"/>
          <w:lang w:val="en-US"/>
        </w:rPr>
        <w:t xml:space="preserve"> </w:t>
      </w:r>
      <w:r w:rsidR="00A71B6E" w:rsidRPr="0038759F">
        <w:rPr>
          <w:rFonts w:ascii="Calibri" w:hAnsi="Calibri" w:cs="Arial"/>
          <w:i/>
          <w:sz w:val="24"/>
          <w:szCs w:val="24"/>
          <w:lang w:val="en-US"/>
        </w:rPr>
        <w:t xml:space="preserve">clinical </w:t>
      </w:r>
      <w:r w:rsidRPr="0038759F">
        <w:rPr>
          <w:rFonts w:ascii="Calibri" w:hAnsi="Calibri" w:cs="Arial"/>
          <w:i/>
          <w:sz w:val="24"/>
          <w:szCs w:val="24"/>
          <w:lang w:val="en-US"/>
        </w:rPr>
        <w:t>data</w:t>
      </w:r>
    </w:p>
    <w:p w14:paraId="7D7D7156" w14:textId="77777777" w:rsidR="00941F6B" w:rsidRPr="00E70B7A" w:rsidRDefault="00941F6B" w:rsidP="00941F6B">
      <w:pPr>
        <w:pStyle w:val="Tekstopmerking"/>
        <w:spacing w:line="360" w:lineRule="auto"/>
        <w:jc w:val="both"/>
        <w:rPr>
          <w:rFonts w:asciiTheme="minorHAnsi" w:hAnsiTheme="minorHAnsi" w:cs="Arial"/>
          <w:sz w:val="24"/>
          <w:szCs w:val="24"/>
          <w:lang w:val="en-US"/>
        </w:rPr>
      </w:pPr>
      <w:r w:rsidRPr="00E70B7A">
        <w:rPr>
          <w:rFonts w:asciiTheme="minorHAnsi" w:hAnsiTheme="minorHAnsi" w:cs="Arial"/>
          <w:sz w:val="24"/>
          <w:szCs w:val="24"/>
          <w:lang w:val="en-US"/>
        </w:rPr>
        <w:t xml:space="preserve">The following data will be collected that is part of standard care: treatment data (e.g. types of treatment, changes and reasons for changes in treatment, side effects, </w:t>
      </w:r>
      <w:proofErr w:type="spellStart"/>
      <w:r w:rsidRPr="00E70B7A">
        <w:rPr>
          <w:rFonts w:asciiTheme="minorHAnsi" w:hAnsiTheme="minorHAnsi" w:cs="Arial"/>
          <w:sz w:val="24"/>
          <w:szCs w:val="24"/>
          <w:lang w:val="en-US"/>
        </w:rPr>
        <w:t>etc</w:t>
      </w:r>
      <w:proofErr w:type="spellEnd"/>
      <w:r w:rsidRPr="00E70B7A">
        <w:rPr>
          <w:rFonts w:asciiTheme="minorHAnsi" w:hAnsiTheme="minorHAnsi" w:cs="Arial"/>
          <w:sz w:val="24"/>
          <w:szCs w:val="24"/>
          <w:lang w:val="en-US"/>
        </w:rPr>
        <w:t xml:space="preserve">), disease related clinical information, the </w:t>
      </w:r>
      <w:r w:rsidRPr="00E70B7A">
        <w:rPr>
          <w:rFonts w:asciiTheme="minorHAnsi" w:hAnsiTheme="minorHAnsi" w:cs="Arial"/>
          <w:sz w:val="24"/>
          <w:szCs w:val="24"/>
          <w:lang w:val="en-US" w:eastAsia="en-US"/>
        </w:rPr>
        <w:t>MRC sum score</w:t>
      </w:r>
      <w:r w:rsidRPr="00E70B7A">
        <w:rPr>
          <w:rFonts w:asciiTheme="minorHAnsi" w:hAnsiTheme="minorHAnsi" w:cs="Arial"/>
          <w:sz w:val="24"/>
          <w:szCs w:val="24"/>
          <w:lang w:val="en-US"/>
        </w:rPr>
        <w:t xml:space="preserve"> and </w:t>
      </w:r>
      <w:proofErr w:type="spellStart"/>
      <w:r w:rsidRPr="00E70B7A">
        <w:rPr>
          <w:rFonts w:asciiTheme="minorHAnsi" w:hAnsiTheme="minorHAnsi" w:cs="Arial"/>
          <w:sz w:val="24"/>
          <w:szCs w:val="24"/>
          <w:lang w:val="en-US" w:eastAsia="en-US"/>
        </w:rPr>
        <w:t>mISS</w:t>
      </w:r>
      <w:proofErr w:type="spellEnd"/>
      <w:r w:rsidRPr="00E70B7A">
        <w:rPr>
          <w:rFonts w:asciiTheme="minorHAnsi" w:hAnsiTheme="minorHAnsi" w:cs="Arial"/>
          <w:sz w:val="24"/>
          <w:szCs w:val="24"/>
          <w:lang w:val="en-US" w:eastAsia="en-US"/>
        </w:rPr>
        <w:t xml:space="preserve"> score </w:t>
      </w:r>
      <w:r w:rsidRPr="00E70B7A">
        <w:rPr>
          <w:rFonts w:asciiTheme="minorHAnsi" w:hAnsiTheme="minorHAnsi" w:cs="Arial"/>
          <w:sz w:val="24"/>
          <w:szCs w:val="24"/>
          <w:lang w:val="en-US"/>
        </w:rPr>
        <w:t xml:space="preserve">(see table 3 and 4). </w:t>
      </w:r>
    </w:p>
    <w:p w14:paraId="5071FD2E" w14:textId="77777777" w:rsidR="00941F6B" w:rsidRPr="00E70B7A" w:rsidRDefault="00941F6B" w:rsidP="00941F6B">
      <w:pPr>
        <w:pStyle w:val="Tekstopmerking"/>
        <w:spacing w:line="360" w:lineRule="auto"/>
        <w:jc w:val="both"/>
        <w:rPr>
          <w:rFonts w:asciiTheme="minorHAnsi" w:hAnsiTheme="minorHAnsi" w:cs="Arial"/>
          <w:sz w:val="24"/>
          <w:szCs w:val="24"/>
          <w:lang w:val="en-US"/>
        </w:rPr>
      </w:pPr>
      <w:r w:rsidRPr="00E70B7A">
        <w:rPr>
          <w:rFonts w:asciiTheme="minorHAnsi" w:hAnsiTheme="minorHAnsi" w:cs="Arial"/>
          <w:sz w:val="24"/>
          <w:szCs w:val="24"/>
          <w:lang w:val="en-US"/>
        </w:rPr>
        <w:t xml:space="preserve">The following data will be collected that is not part of standard care: I-RODS, </w:t>
      </w:r>
      <w:r w:rsidRPr="00E70B7A">
        <w:rPr>
          <w:rFonts w:asciiTheme="minorHAnsi" w:hAnsiTheme="minorHAnsi" w:cs="Arial"/>
          <w:sz w:val="24"/>
          <w:szCs w:val="24"/>
          <w:lang w:val="en-US" w:eastAsia="en-US"/>
        </w:rPr>
        <w:t>INCAT disability scale</w:t>
      </w:r>
      <w:r w:rsidRPr="00E70B7A">
        <w:rPr>
          <w:rFonts w:asciiTheme="minorHAnsi" w:hAnsiTheme="minorHAnsi" w:cs="Arial"/>
          <w:sz w:val="24"/>
          <w:szCs w:val="24"/>
          <w:lang w:val="en-US"/>
        </w:rPr>
        <w:t xml:space="preserve">, EQ-5D, </w:t>
      </w:r>
      <w:r w:rsidRPr="00E70B7A">
        <w:rPr>
          <w:rFonts w:asciiTheme="minorHAnsi" w:hAnsiTheme="minorHAnsi" w:cs="Arial"/>
          <w:sz w:val="24"/>
          <w:szCs w:val="24"/>
          <w:lang w:val="en-US" w:eastAsia="en-US"/>
        </w:rPr>
        <w:t>fatigue severity scale</w:t>
      </w:r>
      <w:r w:rsidRPr="00E70B7A">
        <w:rPr>
          <w:rFonts w:asciiTheme="minorHAnsi" w:hAnsiTheme="minorHAnsi" w:cs="Arial"/>
          <w:sz w:val="24"/>
          <w:szCs w:val="24"/>
          <w:lang w:val="en-US"/>
        </w:rPr>
        <w:t xml:space="preserve">, </w:t>
      </w:r>
      <w:r w:rsidRPr="00E70B7A">
        <w:rPr>
          <w:rFonts w:asciiTheme="minorHAnsi" w:hAnsiTheme="minorHAnsi" w:cs="Arial"/>
          <w:sz w:val="24"/>
          <w:szCs w:val="24"/>
          <w:lang w:val="en-US" w:eastAsia="en-US"/>
        </w:rPr>
        <w:t>pain severity scale, patient global impression of change</w:t>
      </w:r>
      <w:r>
        <w:rPr>
          <w:rFonts w:asciiTheme="minorHAnsi" w:hAnsiTheme="minorHAnsi" w:cs="Arial"/>
          <w:sz w:val="24"/>
          <w:szCs w:val="24"/>
          <w:lang w:val="en-US" w:eastAsia="en-US"/>
        </w:rPr>
        <w:t>, HADS, self-efficacy scale</w:t>
      </w:r>
      <w:r w:rsidRPr="00E70B7A">
        <w:rPr>
          <w:rFonts w:asciiTheme="minorHAnsi" w:hAnsiTheme="minorHAnsi" w:cs="Arial"/>
          <w:sz w:val="24"/>
          <w:szCs w:val="24"/>
          <w:lang w:val="en-US"/>
        </w:rPr>
        <w:t xml:space="preserve"> and a </w:t>
      </w:r>
      <w:r w:rsidRPr="00E70B7A">
        <w:rPr>
          <w:rFonts w:asciiTheme="minorHAnsi" w:hAnsiTheme="minorHAnsi" w:cs="Arial"/>
          <w:sz w:val="24"/>
          <w:szCs w:val="24"/>
          <w:lang w:val="en-US" w:eastAsia="en-US"/>
        </w:rPr>
        <w:t xml:space="preserve">patient questionnaire relating to treatment preferences, treatment satisfaction, and treatment related adverse events </w:t>
      </w:r>
      <w:r w:rsidRPr="00E70B7A">
        <w:rPr>
          <w:rFonts w:asciiTheme="minorHAnsi" w:hAnsiTheme="minorHAnsi" w:cs="Arial"/>
          <w:sz w:val="24"/>
          <w:szCs w:val="24"/>
          <w:lang w:val="en-US"/>
        </w:rPr>
        <w:t>(see table 3 and 4)</w:t>
      </w:r>
      <w:r w:rsidRPr="00E70B7A">
        <w:rPr>
          <w:rFonts w:asciiTheme="minorHAnsi" w:hAnsiTheme="minorHAnsi" w:cs="Arial"/>
          <w:sz w:val="24"/>
          <w:szCs w:val="24"/>
          <w:lang w:val="en-US" w:eastAsia="en-US"/>
        </w:rPr>
        <w:t xml:space="preserve">. </w:t>
      </w:r>
    </w:p>
    <w:p w14:paraId="53874C0D" w14:textId="408E353C" w:rsidR="008A5B5E" w:rsidRDefault="008A5B5E" w:rsidP="008A5B5E">
      <w:pPr>
        <w:spacing w:line="360" w:lineRule="auto"/>
        <w:jc w:val="both"/>
        <w:rPr>
          <w:rFonts w:ascii="Calibri" w:hAnsi="Calibri" w:cs="Arial"/>
          <w:b/>
          <w:lang w:val="en-US"/>
        </w:rPr>
      </w:pPr>
    </w:p>
    <w:p w14:paraId="1D30DF65" w14:textId="77777777" w:rsidR="00941F6B" w:rsidRPr="00E70B7A" w:rsidRDefault="00941F6B" w:rsidP="00941F6B">
      <w:pPr>
        <w:spacing w:line="360" w:lineRule="auto"/>
        <w:jc w:val="both"/>
        <w:rPr>
          <w:rFonts w:asciiTheme="minorHAnsi" w:hAnsiTheme="minorHAnsi" w:cs="Arial"/>
          <w:i/>
          <w:lang w:val="en-US"/>
        </w:rPr>
      </w:pPr>
      <w:r w:rsidRPr="00E70B7A">
        <w:rPr>
          <w:rFonts w:asciiTheme="minorHAnsi" w:hAnsiTheme="minorHAnsi" w:cs="Arial"/>
          <w:i/>
          <w:lang w:val="en-US"/>
        </w:rPr>
        <w:t xml:space="preserve">Home assessment module </w:t>
      </w:r>
      <w:r>
        <w:rPr>
          <w:rFonts w:asciiTheme="minorHAnsi" w:hAnsiTheme="minorHAnsi" w:cs="Arial"/>
          <w:i/>
          <w:lang w:val="en-US"/>
        </w:rPr>
        <w:t>follow-up</w:t>
      </w:r>
      <w:r w:rsidRPr="00E70B7A">
        <w:rPr>
          <w:rFonts w:asciiTheme="minorHAnsi" w:hAnsiTheme="minorHAnsi" w:cs="Arial"/>
          <w:i/>
          <w:lang w:val="en-US"/>
        </w:rPr>
        <w:t>: clinical data</w:t>
      </w:r>
    </w:p>
    <w:p w14:paraId="76F6ECCC" w14:textId="77777777" w:rsidR="00941F6B" w:rsidRPr="00E70B7A" w:rsidRDefault="00941F6B" w:rsidP="00941F6B">
      <w:pPr>
        <w:spacing w:line="360" w:lineRule="auto"/>
        <w:jc w:val="both"/>
        <w:rPr>
          <w:rFonts w:asciiTheme="minorHAnsi" w:hAnsiTheme="minorHAnsi" w:cs="Arial"/>
          <w:lang w:val="en-US"/>
        </w:rPr>
      </w:pPr>
      <w:r w:rsidRPr="00E70B7A">
        <w:rPr>
          <w:rFonts w:asciiTheme="minorHAnsi" w:hAnsiTheme="minorHAnsi" w:cs="Arial"/>
          <w:lang w:val="en-US"/>
        </w:rPr>
        <w:t xml:space="preserve">For the home assessment module, data that will be collected </w:t>
      </w:r>
      <w:r>
        <w:rPr>
          <w:rFonts w:asciiTheme="minorHAnsi" w:hAnsiTheme="minorHAnsi" w:cs="Arial"/>
          <w:lang w:val="en-US"/>
        </w:rPr>
        <w:t xml:space="preserve">at visits is in accordance with </w:t>
      </w:r>
      <w:r w:rsidRPr="00E70B7A">
        <w:rPr>
          <w:rFonts w:asciiTheme="minorHAnsi" w:hAnsiTheme="minorHAnsi" w:cs="Arial"/>
          <w:lang w:val="en-US"/>
        </w:rPr>
        <w:t xml:space="preserve">aforementioned extended </w:t>
      </w:r>
      <w:r>
        <w:rPr>
          <w:rFonts w:asciiTheme="minorHAnsi" w:hAnsiTheme="minorHAnsi" w:cs="Arial"/>
          <w:lang w:val="en-US"/>
        </w:rPr>
        <w:t xml:space="preserve">follow-up. </w:t>
      </w:r>
      <w:r w:rsidRPr="00E70B7A">
        <w:rPr>
          <w:rFonts w:asciiTheme="minorHAnsi" w:hAnsiTheme="minorHAnsi" w:cs="Arial"/>
          <w:lang w:val="en-US"/>
        </w:rPr>
        <w:t>Patients starting treatment withdrawal or tapering will additionally perform home measurements of grip strength and fill in the following questionnaires: I-RODS, PGIC, PI-NRS, R-FSS, EQ-5D</w:t>
      </w:r>
      <w:r>
        <w:rPr>
          <w:rFonts w:asciiTheme="minorHAnsi" w:hAnsiTheme="minorHAnsi" w:cs="Arial"/>
          <w:lang w:val="en-US"/>
        </w:rPr>
        <w:t xml:space="preserve"> and HADS (see table 5)</w:t>
      </w:r>
      <w:r w:rsidRPr="00E70B7A">
        <w:rPr>
          <w:rFonts w:asciiTheme="minorHAnsi" w:hAnsiTheme="minorHAnsi" w:cs="Arial"/>
          <w:lang w:val="en-US"/>
        </w:rPr>
        <w:t>. This data will be collected by electronic CRF automa</w:t>
      </w:r>
      <w:r>
        <w:rPr>
          <w:rFonts w:asciiTheme="minorHAnsi" w:hAnsiTheme="minorHAnsi" w:cs="Arial"/>
          <w:lang w:val="en-US"/>
        </w:rPr>
        <w:t>tically sent to patient’s email, initially at an interval of two weeks and later at an interval of 4 weeks.</w:t>
      </w:r>
    </w:p>
    <w:p w14:paraId="2A9D1CAF" w14:textId="1D27BDB7" w:rsidR="00941F6B" w:rsidRDefault="00941F6B" w:rsidP="008A5B5E">
      <w:pPr>
        <w:spacing w:line="360" w:lineRule="auto"/>
        <w:jc w:val="both"/>
        <w:rPr>
          <w:rFonts w:ascii="Calibri" w:hAnsi="Calibri" w:cs="Arial"/>
          <w:b/>
          <w:lang w:val="en-US"/>
        </w:rPr>
      </w:pPr>
    </w:p>
    <w:p w14:paraId="18A5C4D6" w14:textId="77777777" w:rsidR="00941F6B" w:rsidRPr="0063117A" w:rsidRDefault="00941F6B" w:rsidP="008A5B5E">
      <w:pPr>
        <w:spacing w:line="360" w:lineRule="auto"/>
        <w:jc w:val="both"/>
        <w:rPr>
          <w:rFonts w:ascii="Calibri" w:hAnsi="Calibri" w:cs="Arial"/>
          <w:b/>
          <w:lang w:val="en-US"/>
        </w:rPr>
      </w:pPr>
    </w:p>
    <w:p w14:paraId="087D808B" w14:textId="77777777" w:rsidR="008A5B5E" w:rsidRPr="00C7462B" w:rsidRDefault="00C7462B" w:rsidP="008A5B5E">
      <w:pPr>
        <w:spacing w:line="360" w:lineRule="auto"/>
        <w:jc w:val="both"/>
        <w:rPr>
          <w:rFonts w:ascii="Calibri" w:hAnsi="Calibri" w:cs="Arial"/>
          <w:i/>
          <w:lang w:val="en-US"/>
        </w:rPr>
      </w:pPr>
      <w:r w:rsidRPr="00C7462B">
        <w:rPr>
          <w:rFonts w:ascii="Calibri" w:hAnsi="Calibri" w:cs="Arial"/>
          <w:i/>
          <w:lang w:val="en-US"/>
        </w:rPr>
        <w:lastRenderedPageBreak/>
        <w:t>Biomaterials</w:t>
      </w:r>
    </w:p>
    <w:p w14:paraId="7D4B5B90" w14:textId="77777777" w:rsidR="00941F6B" w:rsidRPr="00E70B7A" w:rsidRDefault="00941F6B" w:rsidP="00941F6B">
      <w:pPr>
        <w:spacing w:line="360" w:lineRule="auto"/>
        <w:jc w:val="both"/>
        <w:rPr>
          <w:rFonts w:asciiTheme="minorHAnsi" w:hAnsiTheme="minorHAnsi" w:cs="Arial"/>
          <w:lang w:val="en-US"/>
        </w:rPr>
      </w:pPr>
      <w:r w:rsidRPr="00E70B7A">
        <w:rPr>
          <w:rFonts w:asciiTheme="minorHAnsi" w:hAnsiTheme="minorHAnsi" w:cs="Arial"/>
          <w:lang w:val="en-US"/>
        </w:rPr>
        <w:t xml:space="preserve">Within </w:t>
      </w:r>
      <w:proofErr w:type="spellStart"/>
      <w:r w:rsidRPr="00E70B7A">
        <w:rPr>
          <w:rFonts w:asciiTheme="minorHAnsi" w:hAnsiTheme="minorHAnsi" w:cs="Arial"/>
          <w:lang w:val="en-US"/>
        </w:rPr>
        <w:t>INCbase</w:t>
      </w:r>
      <w:proofErr w:type="spellEnd"/>
      <w:r w:rsidRPr="00E70B7A">
        <w:rPr>
          <w:rFonts w:asciiTheme="minorHAnsi" w:hAnsiTheme="minorHAnsi" w:cs="Arial"/>
          <w:lang w:val="en-US"/>
        </w:rPr>
        <w:t xml:space="preserve">, individual researchers will have the option to collect blood samples from individual patients at baseline and follow-up visits during the first year of participation. Collection of biomaterials is not mandatory. Additional sampling beyond one year may be performed for patients participating in the home assessment module. The biomaterial collection schedule in the Netherlands can be found in table 6. Blood samples may be processed to store as serum, plasma, DNA, RNA and peripheral blood mononuclear cells (PBMC). DNA is stored at baseline. RNA, PBMC and plasma are collected at baseline, in case of evident clinical improvement or stopping treatment (at either three or six months) and at relapse. Serum will be collected at all visits. Samples will be stored using the </w:t>
      </w:r>
      <w:proofErr w:type="spellStart"/>
      <w:r w:rsidRPr="00E70B7A">
        <w:rPr>
          <w:rFonts w:asciiTheme="minorHAnsi" w:hAnsiTheme="minorHAnsi" w:cs="Arial"/>
          <w:lang w:val="en-US"/>
        </w:rPr>
        <w:t>INCbase</w:t>
      </w:r>
      <w:proofErr w:type="spellEnd"/>
      <w:r w:rsidRPr="00E70B7A">
        <w:rPr>
          <w:rFonts w:asciiTheme="minorHAnsi" w:hAnsiTheme="minorHAnsi" w:cs="Arial"/>
          <w:lang w:val="en-US"/>
        </w:rPr>
        <w:t xml:space="preserve"> study ID and date of collection. The maximum amount of blood collected at an individual visit is 60 ml. Blood samples are the only biomaterial that will be collected specifically for </w:t>
      </w:r>
      <w:proofErr w:type="spellStart"/>
      <w:r w:rsidRPr="00E70B7A">
        <w:rPr>
          <w:rFonts w:asciiTheme="minorHAnsi" w:hAnsiTheme="minorHAnsi" w:cs="Arial"/>
          <w:lang w:val="en-US"/>
        </w:rPr>
        <w:t>INCbase</w:t>
      </w:r>
      <w:proofErr w:type="spellEnd"/>
      <w:r w:rsidRPr="00E70B7A">
        <w:rPr>
          <w:rFonts w:asciiTheme="minorHAnsi" w:hAnsiTheme="minorHAnsi" w:cs="Arial"/>
          <w:lang w:val="en-US"/>
        </w:rPr>
        <w:t xml:space="preserve">. In children, up to 16 years of age, blood sampling will only be performed if there is also a clinical indication for blood sampling at that moment. A recommended standard for collection, isolation and storage of biomaterials will be provided separately. In addition, residual material from the diagnostic work-up can be stored, such as cerebrospinal fluid or (nerve/skin) biopsy samples. </w:t>
      </w:r>
    </w:p>
    <w:p w14:paraId="41F252F3" w14:textId="77777777" w:rsidR="00AB4DE7" w:rsidRDefault="00AB4DE7" w:rsidP="008A5B5E">
      <w:pPr>
        <w:spacing w:line="360" w:lineRule="auto"/>
        <w:jc w:val="both"/>
        <w:rPr>
          <w:rFonts w:ascii="Calibri" w:hAnsi="Calibri" w:cs="Arial"/>
          <w:i/>
          <w:u w:val="single"/>
          <w:lang w:val="en-US"/>
        </w:rPr>
      </w:pPr>
    </w:p>
    <w:p w14:paraId="0865074D" w14:textId="2B100BE8" w:rsidR="000A5D0D" w:rsidRPr="00891EC4" w:rsidRDefault="000A5D0D" w:rsidP="008A5B5E">
      <w:pPr>
        <w:spacing w:line="360" w:lineRule="auto"/>
        <w:jc w:val="both"/>
        <w:rPr>
          <w:rFonts w:ascii="Calibri" w:hAnsi="Calibri" w:cs="Arial"/>
          <w:b/>
          <w:lang w:val="en-US"/>
        </w:rPr>
      </w:pPr>
      <w:r w:rsidRPr="00891EC4">
        <w:rPr>
          <w:rFonts w:ascii="Calibri" w:hAnsi="Calibri" w:cs="Arial"/>
          <w:b/>
          <w:lang w:val="en-US"/>
        </w:rPr>
        <w:t xml:space="preserve">Table </w:t>
      </w:r>
      <w:r w:rsidR="00891EC4" w:rsidRPr="00891EC4">
        <w:rPr>
          <w:rFonts w:ascii="Calibri" w:hAnsi="Calibri" w:cs="Arial"/>
          <w:b/>
          <w:lang w:val="en-US"/>
        </w:rPr>
        <w:t>5</w:t>
      </w:r>
      <w:r w:rsidRPr="00891EC4">
        <w:rPr>
          <w:rFonts w:ascii="Calibri" w:hAnsi="Calibri" w:cs="Arial"/>
          <w:b/>
          <w:lang w:val="en-US"/>
        </w:rPr>
        <w:t xml:space="preserve">: frequency of biomaterial sampling </w:t>
      </w:r>
      <w:r w:rsidR="0099602B">
        <w:rPr>
          <w:rFonts w:ascii="Calibri" w:hAnsi="Calibri" w:cs="Arial"/>
          <w:b/>
          <w:lang w:val="en-US"/>
        </w:rPr>
        <w:t xml:space="preserve">for </w:t>
      </w:r>
      <w:r w:rsidR="00CD22E4">
        <w:rPr>
          <w:rFonts w:ascii="Calibri" w:hAnsi="Calibri" w:cs="Arial"/>
          <w:b/>
          <w:lang w:val="en-US"/>
        </w:rPr>
        <w:t xml:space="preserve">new patients </w:t>
      </w:r>
      <w:r w:rsidRPr="00891EC4">
        <w:rPr>
          <w:rFonts w:ascii="Calibri" w:hAnsi="Calibri" w:cs="Arial"/>
          <w:b/>
          <w:lang w:val="en-US"/>
        </w:rPr>
        <w:t xml:space="preserve">in </w:t>
      </w:r>
      <w:r w:rsidR="0099602B">
        <w:rPr>
          <w:rFonts w:ascii="Calibri" w:hAnsi="Calibri" w:cs="Arial"/>
          <w:b/>
          <w:lang w:val="en-US"/>
        </w:rPr>
        <w:t>the Netherlands</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11"/>
        <w:gridCol w:w="911"/>
        <w:gridCol w:w="780"/>
        <w:gridCol w:w="753"/>
        <w:gridCol w:w="757"/>
        <w:gridCol w:w="791"/>
        <w:gridCol w:w="710"/>
        <w:gridCol w:w="1371"/>
        <w:gridCol w:w="1786"/>
      </w:tblGrid>
      <w:tr w:rsidR="00941F6B" w:rsidRPr="00E70B7A" w14:paraId="35B979AD" w14:textId="77777777" w:rsidTr="00941F6B">
        <w:tc>
          <w:tcPr>
            <w:tcW w:w="1211" w:type="dxa"/>
          </w:tcPr>
          <w:p w14:paraId="7F8E0294" w14:textId="77777777" w:rsidR="00941F6B" w:rsidRPr="00E70B7A" w:rsidRDefault="00941F6B" w:rsidP="008E3DC8">
            <w:pPr>
              <w:pStyle w:val="Geenafstand"/>
              <w:rPr>
                <w:sz w:val="20"/>
                <w:szCs w:val="20"/>
              </w:rPr>
            </w:pPr>
          </w:p>
        </w:tc>
        <w:tc>
          <w:tcPr>
            <w:tcW w:w="911" w:type="dxa"/>
          </w:tcPr>
          <w:p w14:paraId="0605E3A0" w14:textId="77777777" w:rsidR="00941F6B" w:rsidRPr="00E70B7A" w:rsidRDefault="00941F6B" w:rsidP="008E3DC8">
            <w:pPr>
              <w:pStyle w:val="Geenafstand"/>
              <w:jc w:val="center"/>
              <w:rPr>
                <w:b/>
                <w:sz w:val="20"/>
                <w:szCs w:val="20"/>
              </w:rPr>
            </w:pPr>
            <w:r w:rsidRPr="00E70B7A">
              <w:rPr>
                <w:b/>
                <w:sz w:val="20"/>
                <w:szCs w:val="20"/>
              </w:rPr>
              <w:t>baseline</w:t>
            </w:r>
          </w:p>
        </w:tc>
        <w:tc>
          <w:tcPr>
            <w:tcW w:w="780" w:type="dxa"/>
          </w:tcPr>
          <w:p w14:paraId="2AFA2E58" w14:textId="77777777" w:rsidR="00941F6B" w:rsidRPr="00E70B7A" w:rsidRDefault="00941F6B" w:rsidP="008E3DC8">
            <w:pPr>
              <w:pStyle w:val="Geenafstand"/>
              <w:jc w:val="center"/>
              <w:rPr>
                <w:b/>
                <w:sz w:val="20"/>
                <w:szCs w:val="20"/>
              </w:rPr>
            </w:pPr>
            <w:r w:rsidRPr="00E70B7A">
              <w:rPr>
                <w:b/>
                <w:sz w:val="20"/>
                <w:szCs w:val="20"/>
              </w:rPr>
              <w:t>M1</w:t>
            </w:r>
          </w:p>
        </w:tc>
        <w:tc>
          <w:tcPr>
            <w:tcW w:w="753" w:type="dxa"/>
          </w:tcPr>
          <w:p w14:paraId="5AD0A8CE" w14:textId="77777777" w:rsidR="00941F6B" w:rsidRPr="00E70B7A" w:rsidRDefault="00941F6B" w:rsidP="008E3DC8">
            <w:pPr>
              <w:pStyle w:val="Geenafstand"/>
              <w:jc w:val="center"/>
              <w:rPr>
                <w:b/>
                <w:sz w:val="20"/>
                <w:szCs w:val="20"/>
              </w:rPr>
            </w:pPr>
            <w:r w:rsidRPr="00E70B7A">
              <w:rPr>
                <w:b/>
                <w:sz w:val="20"/>
                <w:szCs w:val="20"/>
              </w:rPr>
              <w:t>M3</w:t>
            </w:r>
          </w:p>
        </w:tc>
        <w:tc>
          <w:tcPr>
            <w:tcW w:w="757" w:type="dxa"/>
          </w:tcPr>
          <w:p w14:paraId="11E8C194" w14:textId="77777777" w:rsidR="00941F6B" w:rsidRPr="00E70B7A" w:rsidRDefault="00941F6B" w:rsidP="008E3DC8">
            <w:pPr>
              <w:pStyle w:val="Geenafstand"/>
              <w:jc w:val="center"/>
              <w:rPr>
                <w:b/>
                <w:sz w:val="20"/>
                <w:szCs w:val="20"/>
              </w:rPr>
            </w:pPr>
            <w:r w:rsidRPr="00E70B7A">
              <w:rPr>
                <w:b/>
                <w:sz w:val="20"/>
                <w:szCs w:val="20"/>
              </w:rPr>
              <w:t>M6</w:t>
            </w:r>
          </w:p>
        </w:tc>
        <w:tc>
          <w:tcPr>
            <w:tcW w:w="791" w:type="dxa"/>
          </w:tcPr>
          <w:p w14:paraId="2956FCF8" w14:textId="77777777" w:rsidR="00941F6B" w:rsidRPr="00E70B7A" w:rsidRDefault="00941F6B" w:rsidP="008E3DC8">
            <w:pPr>
              <w:pStyle w:val="Geenafstand"/>
              <w:jc w:val="center"/>
              <w:rPr>
                <w:b/>
                <w:sz w:val="20"/>
                <w:szCs w:val="20"/>
              </w:rPr>
            </w:pPr>
            <w:r w:rsidRPr="00E70B7A">
              <w:rPr>
                <w:b/>
                <w:sz w:val="20"/>
                <w:szCs w:val="20"/>
              </w:rPr>
              <w:t>M9***</w:t>
            </w:r>
          </w:p>
        </w:tc>
        <w:tc>
          <w:tcPr>
            <w:tcW w:w="710" w:type="dxa"/>
          </w:tcPr>
          <w:p w14:paraId="09338466" w14:textId="77777777" w:rsidR="00941F6B" w:rsidRPr="00E70B7A" w:rsidRDefault="00941F6B" w:rsidP="008E3DC8">
            <w:pPr>
              <w:pStyle w:val="Geenafstand"/>
              <w:jc w:val="center"/>
              <w:rPr>
                <w:b/>
                <w:sz w:val="20"/>
                <w:szCs w:val="20"/>
              </w:rPr>
            </w:pPr>
            <w:r w:rsidRPr="00E70B7A">
              <w:rPr>
                <w:b/>
                <w:sz w:val="20"/>
                <w:szCs w:val="20"/>
              </w:rPr>
              <w:t>M12</w:t>
            </w:r>
          </w:p>
        </w:tc>
        <w:tc>
          <w:tcPr>
            <w:tcW w:w="1371" w:type="dxa"/>
          </w:tcPr>
          <w:p w14:paraId="186AE96A" w14:textId="77777777" w:rsidR="00941F6B" w:rsidRPr="00E70B7A" w:rsidRDefault="00941F6B" w:rsidP="008E3DC8">
            <w:pPr>
              <w:pStyle w:val="Geenafstand"/>
              <w:jc w:val="center"/>
              <w:rPr>
                <w:b/>
                <w:sz w:val="20"/>
                <w:szCs w:val="20"/>
              </w:rPr>
            </w:pPr>
            <w:r w:rsidRPr="00E70B7A">
              <w:rPr>
                <w:b/>
                <w:sz w:val="20"/>
                <w:szCs w:val="20"/>
              </w:rPr>
              <w:t>unscheduled</w:t>
            </w:r>
          </w:p>
          <w:p w14:paraId="58894F5D" w14:textId="77777777" w:rsidR="00941F6B" w:rsidRPr="00E70B7A" w:rsidRDefault="00941F6B" w:rsidP="008E3DC8">
            <w:pPr>
              <w:pStyle w:val="Geenafstand"/>
              <w:jc w:val="center"/>
              <w:rPr>
                <w:b/>
                <w:sz w:val="20"/>
                <w:szCs w:val="20"/>
              </w:rPr>
            </w:pPr>
            <w:r w:rsidRPr="00E70B7A">
              <w:rPr>
                <w:b/>
                <w:sz w:val="20"/>
                <w:szCs w:val="20"/>
              </w:rPr>
              <w:t>(relapse)</w:t>
            </w:r>
          </w:p>
        </w:tc>
        <w:tc>
          <w:tcPr>
            <w:tcW w:w="1786" w:type="dxa"/>
          </w:tcPr>
          <w:p w14:paraId="26B6840B" w14:textId="77777777" w:rsidR="00941F6B" w:rsidRPr="00E70B7A" w:rsidRDefault="00941F6B" w:rsidP="008E3DC8">
            <w:pPr>
              <w:pStyle w:val="Geenafstand"/>
              <w:jc w:val="center"/>
              <w:rPr>
                <w:b/>
                <w:sz w:val="20"/>
                <w:szCs w:val="20"/>
              </w:rPr>
            </w:pPr>
            <w:r w:rsidRPr="00E70B7A">
              <w:rPr>
                <w:b/>
                <w:sz w:val="20"/>
                <w:szCs w:val="20"/>
              </w:rPr>
              <w:t>unscheduled</w:t>
            </w:r>
          </w:p>
          <w:p w14:paraId="42F46AFE" w14:textId="77777777" w:rsidR="00941F6B" w:rsidRPr="00E70B7A" w:rsidRDefault="00941F6B" w:rsidP="008E3DC8">
            <w:pPr>
              <w:pStyle w:val="Geenafstand"/>
              <w:jc w:val="center"/>
              <w:rPr>
                <w:b/>
                <w:sz w:val="20"/>
                <w:szCs w:val="20"/>
              </w:rPr>
            </w:pPr>
            <w:r w:rsidRPr="00E70B7A">
              <w:rPr>
                <w:b/>
                <w:sz w:val="20"/>
                <w:szCs w:val="20"/>
              </w:rPr>
              <w:t>(</w:t>
            </w:r>
            <w:proofErr w:type="spellStart"/>
            <w:r w:rsidRPr="00E70B7A">
              <w:rPr>
                <w:b/>
                <w:sz w:val="20"/>
                <w:szCs w:val="20"/>
              </w:rPr>
              <w:t>restabilization</w:t>
            </w:r>
            <w:proofErr w:type="spellEnd"/>
            <w:r w:rsidRPr="00E70B7A">
              <w:rPr>
                <w:b/>
                <w:sz w:val="20"/>
                <w:szCs w:val="20"/>
              </w:rPr>
              <w:t>)</w:t>
            </w:r>
          </w:p>
        </w:tc>
      </w:tr>
      <w:tr w:rsidR="00941F6B" w:rsidRPr="00E70B7A" w14:paraId="526068D6" w14:textId="77777777" w:rsidTr="00941F6B">
        <w:tc>
          <w:tcPr>
            <w:tcW w:w="1211" w:type="dxa"/>
          </w:tcPr>
          <w:p w14:paraId="277DAECD" w14:textId="77777777" w:rsidR="00941F6B" w:rsidRPr="00E70B7A" w:rsidRDefault="00941F6B" w:rsidP="008E3DC8">
            <w:pPr>
              <w:pStyle w:val="Geenafstand"/>
              <w:rPr>
                <w:b/>
                <w:sz w:val="20"/>
                <w:szCs w:val="20"/>
              </w:rPr>
            </w:pPr>
            <w:r w:rsidRPr="00E70B7A">
              <w:rPr>
                <w:b/>
                <w:sz w:val="20"/>
                <w:szCs w:val="20"/>
              </w:rPr>
              <w:t>Serum**</w:t>
            </w:r>
          </w:p>
        </w:tc>
        <w:tc>
          <w:tcPr>
            <w:tcW w:w="911" w:type="dxa"/>
          </w:tcPr>
          <w:p w14:paraId="1BA7B6DB" w14:textId="77777777" w:rsidR="00941F6B" w:rsidRPr="00E70B7A" w:rsidRDefault="00941F6B" w:rsidP="008E3DC8">
            <w:pPr>
              <w:pStyle w:val="Geenafstand"/>
              <w:jc w:val="center"/>
              <w:rPr>
                <w:sz w:val="20"/>
                <w:szCs w:val="20"/>
              </w:rPr>
            </w:pPr>
            <w:r w:rsidRPr="00E70B7A">
              <w:rPr>
                <w:sz w:val="20"/>
                <w:szCs w:val="20"/>
              </w:rPr>
              <w:t>x</w:t>
            </w:r>
          </w:p>
          <w:p w14:paraId="0C1EB4DF" w14:textId="77777777" w:rsidR="00941F6B" w:rsidRPr="00E70B7A" w:rsidRDefault="00941F6B" w:rsidP="008E3DC8">
            <w:pPr>
              <w:pStyle w:val="Geenafstand"/>
              <w:jc w:val="center"/>
              <w:rPr>
                <w:sz w:val="20"/>
                <w:szCs w:val="20"/>
              </w:rPr>
            </w:pPr>
          </w:p>
        </w:tc>
        <w:tc>
          <w:tcPr>
            <w:tcW w:w="780" w:type="dxa"/>
          </w:tcPr>
          <w:p w14:paraId="110D832A" w14:textId="77777777" w:rsidR="00941F6B" w:rsidRPr="00E70B7A" w:rsidRDefault="00941F6B" w:rsidP="008E3DC8">
            <w:pPr>
              <w:pStyle w:val="Geenafstand"/>
              <w:jc w:val="center"/>
              <w:rPr>
                <w:sz w:val="20"/>
                <w:szCs w:val="20"/>
              </w:rPr>
            </w:pPr>
            <w:r w:rsidRPr="00E70B7A">
              <w:rPr>
                <w:sz w:val="20"/>
                <w:szCs w:val="20"/>
              </w:rPr>
              <w:t>x</w:t>
            </w:r>
          </w:p>
        </w:tc>
        <w:tc>
          <w:tcPr>
            <w:tcW w:w="753" w:type="dxa"/>
          </w:tcPr>
          <w:p w14:paraId="4E6DA5EB" w14:textId="77777777" w:rsidR="00941F6B" w:rsidRPr="00E70B7A" w:rsidRDefault="00941F6B" w:rsidP="008E3DC8">
            <w:pPr>
              <w:pStyle w:val="Geenafstand"/>
              <w:jc w:val="center"/>
              <w:rPr>
                <w:sz w:val="20"/>
                <w:szCs w:val="20"/>
              </w:rPr>
            </w:pPr>
            <w:r w:rsidRPr="00E70B7A">
              <w:rPr>
                <w:sz w:val="20"/>
                <w:szCs w:val="20"/>
              </w:rPr>
              <w:t>x</w:t>
            </w:r>
          </w:p>
        </w:tc>
        <w:tc>
          <w:tcPr>
            <w:tcW w:w="757" w:type="dxa"/>
          </w:tcPr>
          <w:p w14:paraId="5F830308" w14:textId="77777777" w:rsidR="00941F6B" w:rsidRPr="00E70B7A" w:rsidRDefault="00941F6B" w:rsidP="008E3DC8">
            <w:pPr>
              <w:pStyle w:val="Geenafstand"/>
              <w:jc w:val="center"/>
              <w:rPr>
                <w:sz w:val="20"/>
                <w:szCs w:val="20"/>
              </w:rPr>
            </w:pPr>
            <w:r w:rsidRPr="00E70B7A">
              <w:rPr>
                <w:sz w:val="20"/>
                <w:szCs w:val="20"/>
              </w:rPr>
              <w:t>x</w:t>
            </w:r>
          </w:p>
        </w:tc>
        <w:tc>
          <w:tcPr>
            <w:tcW w:w="791" w:type="dxa"/>
          </w:tcPr>
          <w:p w14:paraId="401841DE" w14:textId="77777777" w:rsidR="00941F6B" w:rsidRPr="00E70B7A" w:rsidRDefault="00941F6B" w:rsidP="008E3DC8">
            <w:pPr>
              <w:pStyle w:val="Geenafstand"/>
              <w:jc w:val="center"/>
              <w:rPr>
                <w:sz w:val="20"/>
                <w:szCs w:val="20"/>
              </w:rPr>
            </w:pPr>
            <w:r w:rsidRPr="00E70B7A">
              <w:rPr>
                <w:sz w:val="20"/>
                <w:szCs w:val="20"/>
              </w:rPr>
              <w:t>x</w:t>
            </w:r>
          </w:p>
        </w:tc>
        <w:tc>
          <w:tcPr>
            <w:tcW w:w="710" w:type="dxa"/>
          </w:tcPr>
          <w:p w14:paraId="7DA3B411" w14:textId="77777777" w:rsidR="00941F6B" w:rsidRPr="00E70B7A" w:rsidRDefault="00941F6B" w:rsidP="008E3DC8">
            <w:pPr>
              <w:pStyle w:val="Geenafstand"/>
              <w:jc w:val="center"/>
              <w:rPr>
                <w:sz w:val="20"/>
                <w:szCs w:val="20"/>
              </w:rPr>
            </w:pPr>
            <w:r w:rsidRPr="00E70B7A">
              <w:rPr>
                <w:sz w:val="20"/>
                <w:szCs w:val="20"/>
              </w:rPr>
              <w:t>x</w:t>
            </w:r>
          </w:p>
        </w:tc>
        <w:tc>
          <w:tcPr>
            <w:tcW w:w="1371" w:type="dxa"/>
          </w:tcPr>
          <w:p w14:paraId="0C3FE8E4" w14:textId="77777777" w:rsidR="00941F6B" w:rsidRPr="00E70B7A" w:rsidRDefault="00941F6B" w:rsidP="008E3DC8">
            <w:pPr>
              <w:pStyle w:val="Geenafstand"/>
              <w:jc w:val="center"/>
              <w:rPr>
                <w:sz w:val="20"/>
                <w:szCs w:val="20"/>
              </w:rPr>
            </w:pPr>
            <w:r w:rsidRPr="00E70B7A">
              <w:rPr>
                <w:sz w:val="20"/>
                <w:szCs w:val="20"/>
              </w:rPr>
              <w:t>x</w:t>
            </w:r>
          </w:p>
        </w:tc>
        <w:tc>
          <w:tcPr>
            <w:tcW w:w="1786" w:type="dxa"/>
          </w:tcPr>
          <w:p w14:paraId="0AD617EC" w14:textId="77777777" w:rsidR="00941F6B" w:rsidRPr="00E70B7A" w:rsidRDefault="00941F6B" w:rsidP="008E3DC8">
            <w:pPr>
              <w:pStyle w:val="Geenafstand"/>
              <w:jc w:val="center"/>
              <w:rPr>
                <w:sz w:val="20"/>
                <w:szCs w:val="20"/>
              </w:rPr>
            </w:pPr>
            <w:r w:rsidRPr="00E70B7A">
              <w:rPr>
                <w:sz w:val="20"/>
                <w:szCs w:val="20"/>
              </w:rPr>
              <w:t>x</w:t>
            </w:r>
          </w:p>
        </w:tc>
      </w:tr>
      <w:tr w:rsidR="00941F6B" w:rsidRPr="00E70B7A" w14:paraId="22F60987" w14:textId="77777777" w:rsidTr="00941F6B">
        <w:tc>
          <w:tcPr>
            <w:tcW w:w="1211" w:type="dxa"/>
          </w:tcPr>
          <w:p w14:paraId="57A2CB1C" w14:textId="77777777" w:rsidR="00941F6B" w:rsidRPr="00E70B7A" w:rsidRDefault="00941F6B" w:rsidP="008E3DC8">
            <w:pPr>
              <w:pStyle w:val="Geenafstand"/>
              <w:rPr>
                <w:b/>
                <w:sz w:val="20"/>
                <w:szCs w:val="20"/>
              </w:rPr>
            </w:pPr>
            <w:r w:rsidRPr="00E70B7A">
              <w:rPr>
                <w:b/>
                <w:sz w:val="20"/>
                <w:szCs w:val="20"/>
              </w:rPr>
              <w:t>RNA</w:t>
            </w:r>
          </w:p>
        </w:tc>
        <w:tc>
          <w:tcPr>
            <w:tcW w:w="911" w:type="dxa"/>
          </w:tcPr>
          <w:p w14:paraId="1B56C432" w14:textId="77777777" w:rsidR="00941F6B" w:rsidRPr="00E70B7A" w:rsidRDefault="00941F6B" w:rsidP="008E3DC8">
            <w:pPr>
              <w:pStyle w:val="Geenafstand"/>
              <w:jc w:val="center"/>
              <w:rPr>
                <w:sz w:val="20"/>
                <w:szCs w:val="20"/>
              </w:rPr>
            </w:pPr>
            <w:r w:rsidRPr="00E70B7A">
              <w:rPr>
                <w:sz w:val="20"/>
                <w:szCs w:val="20"/>
              </w:rPr>
              <w:t>x</w:t>
            </w:r>
          </w:p>
        </w:tc>
        <w:tc>
          <w:tcPr>
            <w:tcW w:w="780" w:type="dxa"/>
          </w:tcPr>
          <w:p w14:paraId="6AB16F87" w14:textId="77777777" w:rsidR="00941F6B" w:rsidRPr="00E70B7A" w:rsidRDefault="00941F6B" w:rsidP="008E3DC8">
            <w:pPr>
              <w:pStyle w:val="Geenafstand"/>
              <w:jc w:val="center"/>
              <w:rPr>
                <w:sz w:val="20"/>
                <w:szCs w:val="20"/>
              </w:rPr>
            </w:pPr>
          </w:p>
        </w:tc>
        <w:tc>
          <w:tcPr>
            <w:tcW w:w="753" w:type="dxa"/>
          </w:tcPr>
          <w:p w14:paraId="3410852E" w14:textId="77777777" w:rsidR="00941F6B" w:rsidRPr="00E70B7A" w:rsidRDefault="00941F6B" w:rsidP="008E3DC8">
            <w:pPr>
              <w:pStyle w:val="Geenafstand"/>
              <w:jc w:val="center"/>
              <w:rPr>
                <w:sz w:val="20"/>
                <w:szCs w:val="20"/>
              </w:rPr>
            </w:pPr>
            <w:r w:rsidRPr="00E70B7A">
              <w:rPr>
                <w:sz w:val="20"/>
                <w:szCs w:val="20"/>
              </w:rPr>
              <w:t xml:space="preserve">*x or </w:t>
            </w:r>
            <w:r w:rsidRPr="00E70B7A">
              <w:rPr>
                <w:sz w:val="20"/>
                <w:szCs w:val="20"/>
              </w:rPr>
              <w:sym w:font="Wingdings" w:char="F0E0"/>
            </w:r>
          </w:p>
        </w:tc>
        <w:tc>
          <w:tcPr>
            <w:tcW w:w="757" w:type="dxa"/>
          </w:tcPr>
          <w:p w14:paraId="78D20834" w14:textId="77777777" w:rsidR="00941F6B" w:rsidRPr="00E70B7A" w:rsidRDefault="00941F6B" w:rsidP="008E3DC8">
            <w:pPr>
              <w:pStyle w:val="Geenafstand"/>
              <w:jc w:val="center"/>
              <w:rPr>
                <w:sz w:val="20"/>
                <w:szCs w:val="20"/>
              </w:rPr>
            </w:pPr>
            <w:r w:rsidRPr="00E70B7A">
              <w:rPr>
                <w:sz w:val="20"/>
                <w:szCs w:val="20"/>
              </w:rPr>
              <w:t>x</w:t>
            </w:r>
          </w:p>
        </w:tc>
        <w:tc>
          <w:tcPr>
            <w:tcW w:w="791" w:type="dxa"/>
          </w:tcPr>
          <w:p w14:paraId="2C91B292" w14:textId="77777777" w:rsidR="00941F6B" w:rsidRPr="00E70B7A" w:rsidRDefault="00941F6B" w:rsidP="008E3DC8">
            <w:pPr>
              <w:pStyle w:val="Geenafstand"/>
              <w:jc w:val="center"/>
              <w:rPr>
                <w:sz w:val="20"/>
                <w:szCs w:val="20"/>
              </w:rPr>
            </w:pPr>
          </w:p>
        </w:tc>
        <w:tc>
          <w:tcPr>
            <w:tcW w:w="710" w:type="dxa"/>
          </w:tcPr>
          <w:p w14:paraId="6C7C524B" w14:textId="77777777" w:rsidR="00941F6B" w:rsidRPr="00E70B7A" w:rsidRDefault="00941F6B" w:rsidP="008E3DC8">
            <w:pPr>
              <w:pStyle w:val="Geenafstand"/>
              <w:jc w:val="center"/>
              <w:rPr>
                <w:sz w:val="20"/>
                <w:szCs w:val="20"/>
              </w:rPr>
            </w:pPr>
          </w:p>
        </w:tc>
        <w:tc>
          <w:tcPr>
            <w:tcW w:w="1371" w:type="dxa"/>
          </w:tcPr>
          <w:p w14:paraId="786DFD7B" w14:textId="77777777" w:rsidR="00941F6B" w:rsidRPr="00E70B7A" w:rsidRDefault="00941F6B" w:rsidP="008E3DC8">
            <w:pPr>
              <w:pStyle w:val="Geenafstand"/>
              <w:jc w:val="center"/>
              <w:rPr>
                <w:sz w:val="20"/>
                <w:szCs w:val="20"/>
              </w:rPr>
            </w:pPr>
            <w:r w:rsidRPr="00E70B7A">
              <w:rPr>
                <w:sz w:val="20"/>
                <w:szCs w:val="20"/>
              </w:rPr>
              <w:t>x</w:t>
            </w:r>
          </w:p>
        </w:tc>
        <w:tc>
          <w:tcPr>
            <w:tcW w:w="1786" w:type="dxa"/>
          </w:tcPr>
          <w:p w14:paraId="2EA249CD" w14:textId="77777777" w:rsidR="00941F6B" w:rsidRPr="00E70B7A" w:rsidRDefault="00941F6B" w:rsidP="008E3DC8">
            <w:pPr>
              <w:pStyle w:val="Geenafstand"/>
              <w:jc w:val="center"/>
              <w:rPr>
                <w:sz w:val="20"/>
                <w:szCs w:val="20"/>
              </w:rPr>
            </w:pPr>
          </w:p>
        </w:tc>
      </w:tr>
      <w:tr w:rsidR="00941F6B" w:rsidRPr="00E70B7A" w14:paraId="101A540B" w14:textId="77777777" w:rsidTr="00941F6B">
        <w:tc>
          <w:tcPr>
            <w:tcW w:w="1211" w:type="dxa"/>
          </w:tcPr>
          <w:p w14:paraId="53D84188" w14:textId="77777777" w:rsidR="00941F6B" w:rsidRPr="00E70B7A" w:rsidRDefault="00941F6B" w:rsidP="008E3DC8">
            <w:pPr>
              <w:pStyle w:val="Geenafstand"/>
              <w:rPr>
                <w:b/>
                <w:sz w:val="20"/>
                <w:szCs w:val="20"/>
              </w:rPr>
            </w:pPr>
            <w:r w:rsidRPr="00E70B7A">
              <w:rPr>
                <w:b/>
                <w:sz w:val="20"/>
                <w:szCs w:val="20"/>
              </w:rPr>
              <w:t>PBMC</w:t>
            </w:r>
          </w:p>
        </w:tc>
        <w:tc>
          <w:tcPr>
            <w:tcW w:w="911" w:type="dxa"/>
          </w:tcPr>
          <w:p w14:paraId="2A56CECE" w14:textId="77777777" w:rsidR="00941F6B" w:rsidRPr="00E70B7A" w:rsidRDefault="00941F6B" w:rsidP="008E3DC8">
            <w:pPr>
              <w:pStyle w:val="Geenafstand"/>
              <w:jc w:val="center"/>
              <w:rPr>
                <w:sz w:val="20"/>
                <w:szCs w:val="20"/>
              </w:rPr>
            </w:pPr>
            <w:r w:rsidRPr="00E70B7A">
              <w:rPr>
                <w:sz w:val="20"/>
                <w:szCs w:val="20"/>
              </w:rPr>
              <w:t>x</w:t>
            </w:r>
          </w:p>
        </w:tc>
        <w:tc>
          <w:tcPr>
            <w:tcW w:w="780" w:type="dxa"/>
          </w:tcPr>
          <w:p w14:paraId="5F488ADA" w14:textId="77777777" w:rsidR="00941F6B" w:rsidRPr="00E70B7A" w:rsidRDefault="00941F6B" w:rsidP="008E3DC8">
            <w:pPr>
              <w:pStyle w:val="Geenafstand"/>
              <w:jc w:val="center"/>
              <w:rPr>
                <w:sz w:val="20"/>
                <w:szCs w:val="20"/>
              </w:rPr>
            </w:pPr>
          </w:p>
        </w:tc>
        <w:tc>
          <w:tcPr>
            <w:tcW w:w="753" w:type="dxa"/>
          </w:tcPr>
          <w:p w14:paraId="7D03BB1D" w14:textId="77777777" w:rsidR="00941F6B" w:rsidRPr="00E70B7A" w:rsidRDefault="00941F6B" w:rsidP="008E3DC8">
            <w:pPr>
              <w:pStyle w:val="Geenafstand"/>
              <w:jc w:val="center"/>
              <w:rPr>
                <w:sz w:val="20"/>
                <w:szCs w:val="20"/>
              </w:rPr>
            </w:pPr>
            <w:r w:rsidRPr="00E70B7A">
              <w:rPr>
                <w:sz w:val="20"/>
                <w:szCs w:val="20"/>
              </w:rPr>
              <w:t xml:space="preserve">*x or </w:t>
            </w:r>
            <w:r w:rsidRPr="00E70B7A">
              <w:rPr>
                <w:sz w:val="20"/>
                <w:szCs w:val="20"/>
              </w:rPr>
              <w:sym w:font="Wingdings" w:char="F0E0"/>
            </w:r>
          </w:p>
        </w:tc>
        <w:tc>
          <w:tcPr>
            <w:tcW w:w="757" w:type="dxa"/>
          </w:tcPr>
          <w:p w14:paraId="132E3349" w14:textId="77777777" w:rsidR="00941F6B" w:rsidRPr="00E70B7A" w:rsidRDefault="00941F6B" w:rsidP="008E3DC8">
            <w:pPr>
              <w:pStyle w:val="Geenafstand"/>
              <w:jc w:val="center"/>
              <w:rPr>
                <w:sz w:val="20"/>
                <w:szCs w:val="20"/>
              </w:rPr>
            </w:pPr>
            <w:r w:rsidRPr="00E70B7A">
              <w:rPr>
                <w:sz w:val="20"/>
                <w:szCs w:val="20"/>
              </w:rPr>
              <w:t>x</w:t>
            </w:r>
          </w:p>
        </w:tc>
        <w:tc>
          <w:tcPr>
            <w:tcW w:w="791" w:type="dxa"/>
          </w:tcPr>
          <w:p w14:paraId="6E7232C9" w14:textId="77777777" w:rsidR="00941F6B" w:rsidRPr="00E70B7A" w:rsidRDefault="00941F6B" w:rsidP="008E3DC8">
            <w:pPr>
              <w:pStyle w:val="Geenafstand"/>
              <w:jc w:val="center"/>
              <w:rPr>
                <w:sz w:val="20"/>
                <w:szCs w:val="20"/>
              </w:rPr>
            </w:pPr>
          </w:p>
        </w:tc>
        <w:tc>
          <w:tcPr>
            <w:tcW w:w="710" w:type="dxa"/>
          </w:tcPr>
          <w:p w14:paraId="2E133CDC" w14:textId="77777777" w:rsidR="00941F6B" w:rsidRPr="00E70B7A" w:rsidRDefault="00941F6B" w:rsidP="008E3DC8">
            <w:pPr>
              <w:pStyle w:val="Geenafstand"/>
              <w:jc w:val="center"/>
              <w:rPr>
                <w:sz w:val="20"/>
                <w:szCs w:val="20"/>
              </w:rPr>
            </w:pPr>
          </w:p>
        </w:tc>
        <w:tc>
          <w:tcPr>
            <w:tcW w:w="1371" w:type="dxa"/>
          </w:tcPr>
          <w:p w14:paraId="331296DE" w14:textId="77777777" w:rsidR="00941F6B" w:rsidRPr="00E70B7A" w:rsidRDefault="00941F6B" w:rsidP="008E3DC8">
            <w:pPr>
              <w:pStyle w:val="Geenafstand"/>
              <w:jc w:val="center"/>
              <w:rPr>
                <w:sz w:val="20"/>
                <w:szCs w:val="20"/>
              </w:rPr>
            </w:pPr>
            <w:r w:rsidRPr="00E70B7A">
              <w:rPr>
                <w:sz w:val="20"/>
                <w:szCs w:val="20"/>
              </w:rPr>
              <w:t>x</w:t>
            </w:r>
          </w:p>
        </w:tc>
        <w:tc>
          <w:tcPr>
            <w:tcW w:w="1786" w:type="dxa"/>
          </w:tcPr>
          <w:p w14:paraId="6B329F68" w14:textId="77777777" w:rsidR="00941F6B" w:rsidRPr="00E70B7A" w:rsidRDefault="00941F6B" w:rsidP="008E3DC8">
            <w:pPr>
              <w:pStyle w:val="Geenafstand"/>
              <w:jc w:val="center"/>
              <w:rPr>
                <w:sz w:val="20"/>
                <w:szCs w:val="20"/>
              </w:rPr>
            </w:pPr>
          </w:p>
        </w:tc>
      </w:tr>
      <w:tr w:rsidR="00941F6B" w:rsidRPr="00E70B7A" w14:paraId="16E185A7" w14:textId="77777777" w:rsidTr="00941F6B">
        <w:tc>
          <w:tcPr>
            <w:tcW w:w="1211" w:type="dxa"/>
          </w:tcPr>
          <w:p w14:paraId="5D16D5D4" w14:textId="77777777" w:rsidR="00941F6B" w:rsidRPr="00E70B7A" w:rsidRDefault="00941F6B" w:rsidP="008E3DC8">
            <w:pPr>
              <w:pStyle w:val="Geenafstand"/>
              <w:rPr>
                <w:b/>
                <w:sz w:val="20"/>
                <w:szCs w:val="20"/>
              </w:rPr>
            </w:pPr>
            <w:r w:rsidRPr="00E70B7A">
              <w:rPr>
                <w:b/>
                <w:sz w:val="20"/>
                <w:szCs w:val="20"/>
              </w:rPr>
              <w:t>Plasma</w:t>
            </w:r>
          </w:p>
        </w:tc>
        <w:tc>
          <w:tcPr>
            <w:tcW w:w="911" w:type="dxa"/>
          </w:tcPr>
          <w:p w14:paraId="501609D2" w14:textId="77777777" w:rsidR="00941F6B" w:rsidRPr="00E70B7A" w:rsidRDefault="00941F6B" w:rsidP="008E3DC8">
            <w:pPr>
              <w:pStyle w:val="Geenafstand"/>
              <w:jc w:val="center"/>
              <w:rPr>
                <w:sz w:val="20"/>
                <w:szCs w:val="20"/>
              </w:rPr>
            </w:pPr>
            <w:r w:rsidRPr="00E70B7A">
              <w:rPr>
                <w:sz w:val="20"/>
                <w:szCs w:val="20"/>
              </w:rPr>
              <w:t>x</w:t>
            </w:r>
          </w:p>
        </w:tc>
        <w:tc>
          <w:tcPr>
            <w:tcW w:w="780" w:type="dxa"/>
          </w:tcPr>
          <w:p w14:paraId="78839507" w14:textId="77777777" w:rsidR="00941F6B" w:rsidRPr="00E70B7A" w:rsidRDefault="00941F6B" w:rsidP="008E3DC8">
            <w:pPr>
              <w:pStyle w:val="Geenafstand"/>
              <w:jc w:val="center"/>
              <w:rPr>
                <w:sz w:val="20"/>
                <w:szCs w:val="20"/>
              </w:rPr>
            </w:pPr>
          </w:p>
        </w:tc>
        <w:tc>
          <w:tcPr>
            <w:tcW w:w="753" w:type="dxa"/>
          </w:tcPr>
          <w:p w14:paraId="6AF92247" w14:textId="77777777" w:rsidR="00941F6B" w:rsidRPr="00E70B7A" w:rsidRDefault="00941F6B" w:rsidP="008E3DC8">
            <w:pPr>
              <w:pStyle w:val="Geenafstand"/>
              <w:jc w:val="center"/>
              <w:rPr>
                <w:sz w:val="20"/>
                <w:szCs w:val="20"/>
              </w:rPr>
            </w:pPr>
            <w:r w:rsidRPr="00E70B7A">
              <w:rPr>
                <w:sz w:val="20"/>
                <w:szCs w:val="20"/>
              </w:rPr>
              <w:t xml:space="preserve">*x or </w:t>
            </w:r>
            <w:r w:rsidRPr="00E70B7A">
              <w:rPr>
                <w:sz w:val="20"/>
                <w:szCs w:val="20"/>
              </w:rPr>
              <w:sym w:font="Wingdings" w:char="F0E0"/>
            </w:r>
          </w:p>
        </w:tc>
        <w:tc>
          <w:tcPr>
            <w:tcW w:w="757" w:type="dxa"/>
          </w:tcPr>
          <w:p w14:paraId="72A4FDFE" w14:textId="77777777" w:rsidR="00941F6B" w:rsidRPr="00E70B7A" w:rsidRDefault="00941F6B" w:rsidP="008E3DC8">
            <w:pPr>
              <w:pStyle w:val="Geenafstand"/>
              <w:jc w:val="center"/>
              <w:rPr>
                <w:sz w:val="20"/>
                <w:szCs w:val="20"/>
              </w:rPr>
            </w:pPr>
            <w:r w:rsidRPr="00E70B7A">
              <w:rPr>
                <w:sz w:val="20"/>
                <w:szCs w:val="20"/>
              </w:rPr>
              <w:t>x</w:t>
            </w:r>
          </w:p>
        </w:tc>
        <w:tc>
          <w:tcPr>
            <w:tcW w:w="791" w:type="dxa"/>
          </w:tcPr>
          <w:p w14:paraId="3EB0F162" w14:textId="77777777" w:rsidR="00941F6B" w:rsidRPr="00E70B7A" w:rsidRDefault="00941F6B" w:rsidP="008E3DC8">
            <w:pPr>
              <w:pStyle w:val="Geenafstand"/>
              <w:jc w:val="center"/>
              <w:rPr>
                <w:sz w:val="20"/>
                <w:szCs w:val="20"/>
              </w:rPr>
            </w:pPr>
          </w:p>
        </w:tc>
        <w:tc>
          <w:tcPr>
            <w:tcW w:w="710" w:type="dxa"/>
          </w:tcPr>
          <w:p w14:paraId="25291D09" w14:textId="77777777" w:rsidR="00941F6B" w:rsidRPr="00E70B7A" w:rsidRDefault="00941F6B" w:rsidP="008E3DC8">
            <w:pPr>
              <w:pStyle w:val="Geenafstand"/>
              <w:jc w:val="center"/>
              <w:rPr>
                <w:sz w:val="20"/>
                <w:szCs w:val="20"/>
              </w:rPr>
            </w:pPr>
          </w:p>
        </w:tc>
        <w:tc>
          <w:tcPr>
            <w:tcW w:w="1371" w:type="dxa"/>
          </w:tcPr>
          <w:p w14:paraId="354BB358" w14:textId="77777777" w:rsidR="00941F6B" w:rsidRPr="00E70B7A" w:rsidRDefault="00941F6B" w:rsidP="008E3DC8">
            <w:pPr>
              <w:pStyle w:val="Geenafstand"/>
              <w:jc w:val="center"/>
              <w:rPr>
                <w:sz w:val="20"/>
                <w:szCs w:val="20"/>
              </w:rPr>
            </w:pPr>
            <w:r w:rsidRPr="00E70B7A">
              <w:rPr>
                <w:sz w:val="20"/>
                <w:szCs w:val="20"/>
              </w:rPr>
              <w:t>x</w:t>
            </w:r>
          </w:p>
        </w:tc>
        <w:tc>
          <w:tcPr>
            <w:tcW w:w="1786" w:type="dxa"/>
          </w:tcPr>
          <w:p w14:paraId="342BFEFA" w14:textId="77777777" w:rsidR="00941F6B" w:rsidRPr="00E70B7A" w:rsidRDefault="00941F6B" w:rsidP="008E3DC8">
            <w:pPr>
              <w:pStyle w:val="Geenafstand"/>
              <w:jc w:val="center"/>
              <w:rPr>
                <w:sz w:val="20"/>
                <w:szCs w:val="20"/>
              </w:rPr>
            </w:pPr>
          </w:p>
        </w:tc>
      </w:tr>
      <w:tr w:rsidR="00941F6B" w:rsidRPr="00E70B7A" w14:paraId="63B5D0F1" w14:textId="77777777" w:rsidTr="00941F6B">
        <w:tc>
          <w:tcPr>
            <w:tcW w:w="1211" w:type="dxa"/>
          </w:tcPr>
          <w:p w14:paraId="64D1206C" w14:textId="77777777" w:rsidR="00941F6B" w:rsidRPr="00E70B7A" w:rsidRDefault="00941F6B" w:rsidP="008E3DC8">
            <w:pPr>
              <w:pStyle w:val="Geenafstand"/>
              <w:rPr>
                <w:b/>
                <w:sz w:val="20"/>
                <w:szCs w:val="20"/>
              </w:rPr>
            </w:pPr>
            <w:r w:rsidRPr="00E70B7A">
              <w:rPr>
                <w:b/>
                <w:sz w:val="20"/>
                <w:szCs w:val="20"/>
              </w:rPr>
              <w:t>DNA</w:t>
            </w:r>
          </w:p>
        </w:tc>
        <w:tc>
          <w:tcPr>
            <w:tcW w:w="911" w:type="dxa"/>
          </w:tcPr>
          <w:p w14:paraId="45D5B762" w14:textId="77777777" w:rsidR="00941F6B" w:rsidRPr="00E70B7A" w:rsidRDefault="00941F6B" w:rsidP="008E3DC8">
            <w:pPr>
              <w:pStyle w:val="Geenafstand"/>
              <w:jc w:val="center"/>
              <w:rPr>
                <w:sz w:val="20"/>
                <w:szCs w:val="20"/>
              </w:rPr>
            </w:pPr>
            <w:r w:rsidRPr="00E70B7A">
              <w:rPr>
                <w:sz w:val="20"/>
                <w:szCs w:val="20"/>
              </w:rPr>
              <w:t>x</w:t>
            </w:r>
          </w:p>
        </w:tc>
        <w:tc>
          <w:tcPr>
            <w:tcW w:w="780" w:type="dxa"/>
          </w:tcPr>
          <w:p w14:paraId="32E916E0" w14:textId="77777777" w:rsidR="00941F6B" w:rsidRPr="00E70B7A" w:rsidRDefault="00941F6B" w:rsidP="008E3DC8">
            <w:pPr>
              <w:pStyle w:val="Geenafstand"/>
              <w:jc w:val="center"/>
              <w:rPr>
                <w:sz w:val="20"/>
                <w:szCs w:val="20"/>
              </w:rPr>
            </w:pPr>
          </w:p>
        </w:tc>
        <w:tc>
          <w:tcPr>
            <w:tcW w:w="753" w:type="dxa"/>
          </w:tcPr>
          <w:p w14:paraId="331F54E9" w14:textId="77777777" w:rsidR="00941F6B" w:rsidRPr="00E70B7A" w:rsidRDefault="00941F6B" w:rsidP="008E3DC8">
            <w:pPr>
              <w:pStyle w:val="Geenafstand"/>
              <w:jc w:val="center"/>
              <w:rPr>
                <w:sz w:val="20"/>
                <w:szCs w:val="20"/>
              </w:rPr>
            </w:pPr>
          </w:p>
        </w:tc>
        <w:tc>
          <w:tcPr>
            <w:tcW w:w="757" w:type="dxa"/>
          </w:tcPr>
          <w:p w14:paraId="540937B3" w14:textId="77777777" w:rsidR="00941F6B" w:rsidRPr="00E70B7A" w:rsidRDefault="00941F6B" w:rsidP="008E3DC8">
            <w:pPr>
              <w:pStyle w:val="Geenafstand"/>
              <w:jc w:val="center"/>
              <w:rPr>
                <w:sz w:val="20"/>
                <w:szCs w:val="20"/>
              </w:rPr>
            </w:pPr>
          </w:p>
        </w:tc>
        <w:tc>
          <w:tcPr>
            <w:tcW w:w="791" w:type="dxa"/>
          </w:tcPr>
          <w:p w14:paraId="00AAABB1" w14:textId="77777777" w:rsidR="00941F6B" w:rsidRPr="00E70B7A" w:rsidRDefault="00941F6B" w:rsidP="008E3DC8">
            <w:pPr>
              <w:pStyle w:val="Geenafstand"/>
              <w:jc w:val="center"/>
              <w:rPr>
                <w:sz w:val="20"/>
                <w:szCs w:val="20"/>
              </w:rPr>
            </w:pPr>
          </w:p>
        </w:tc>
        <w:tc>
          <w:tcPr>
            <w:tcW w:w="710" w:type="dxa"/>
          </w:tcPr>
          <w:p w14:paraId="2E895ABA" w14:textId="77777777" w:rsidR="00941F6B" w:rsidRPr="00E70B7A" w:rsidRDefault="00941F6B" w:rsidP="008E3DC8">
            <w:pPr>
              <w:pStyle w:val="Geenafstand"/>
              <w:jc w:val="center"/>
              <w:rPr>
                <w:sz w:val="20"/>
                <w:szCs w:val="20"/>
              </w:rPr>
            </w:pPr>
          </w:p>
        </w:tc>
        <w:tc>
          <w:tcPr>
            <w:tcW w:w="1371" w:type="dxa"/>
          </w:tcPr>
          <w:p w14:paraId="666A589A" w14:textId="77777777" w:rsidR="00941F6B" w:rsidRPr="00E70B7A" w:rsidRDefault="00941F6B" w:rsidP="008E3DC8">
            <w:pPr>
              <w:pStyle w:val="Geenafstand"/>
              <w:jc w:val="center"/>
              <w:rPr>
                <w:sz w:val="20"/>
                <w:szCs w:val="20"/>
              </w:rPr>
            </w:pPr>
          </w:p>
        </w:tc>
        <w:tc>
          <w:tcPr>
            <w:tcW w:w="1786" w:type="dxa"/>
          </w:tcPr>
          <w:p w14:paraId="18D5F8C8" w14:textId="77777777" w:rsidR="00941F6B" w:rsidRPr="00E70B7A" w:rsidRDefault="00941F6B" w:rsidP="008E3DC8">
            <w:pPr>
              <w:pStyle w:val="Geenafstand"/>
              <w:jc w:val="center"/>
              <w:rPr>
                <w:sz w:val="20"/>
                <w:szCs w:val="20"/>
              </w:rPr>
            </w:pPr>
          </w:p>
        </w:tc>
      </w:tr>
    </w:tbl>
    <w:p w14:paraId="55037AF3" w14:textId="77777777" w:rsidR="00941F6B" w:rsidRDefault="00941F6B" w:rsidP="00941F6B">
      <w:pPr>
        <w:pStyle w:val="Geenafstand"/>
        <w:rPr>
          <w:sz w:val="20"/>
          <w:szCs w:val="20"/>
        </w:rPr>
      </w:pPr>
      <w:r w:rsidRPr="00E70B7A">
        <w:rPr>
          <w:sz w:val="20"/>
          <w:szCs w:val="20"/>
        </w:rPr>
        <w:t>* In case of evident clinical improvement or stopping therapy at M3, sampling will be performed. If not, sampling will be performed at M6, or earlier if treatment is stopped (maximum of 4 weeks after stopping treatment).</w:t>
      </w:r>
    </w:p>
    <w:p w14:paraId="019098BE" w14:textId="77777777" w:rsidR="00941F6B" w:rsidRPr="00E70B7A" w:rsidRDefault="00941F6B" w:rsidP="00941F6B">
      <w:pPr>
        <w:pStyle w:val="Geenafstand"/>
        <w:rPr>
          <w:sz w:val="20"/>
          <w:szCs w:val="20"/>
        </w:rPr>
      </w:pPr>
      <w:r w:rsidRPr="00E70B7A">
        <w:rPr>
          <w:sz w:val="20"/>
          <w:szCs w:val="20"/>
        </w:rPr>
        <w:t xml:space="preserve">** For patients in the home assessment module, test for CIDP specific antibodies at baseline </w:t>
      </w:r>
    </w:p>
    <w:p w14:paraId="23406A0C" w14:textId="77777777" w:rsidR="00941F6B" w:rsidRPr="00E70B7A" w:rsidRDefault="00941F6B" w:rsidP="00941F6B">
      <w:pPr>
        <w:pStyle w:val="Geenafstand"/>
        <w:rPr>
          <w:sz w:val="20"/>
          <w:szCs w:val="20"/>
        </w:rPr>
      </w:pPr>
      <w:r w:rsidRPr="00E70B7A">
        <w:rPr>
          <w:sz w:val="20"/>
          <w:szCs w:val="20"/>
        </w:rPr>
        <w:t>*** Optional visit for patients in home assessment module depending on tapering schedule</w:t>
      </w:r>
    </w:p>
    <w:p w14:paraId="1745B343" w14:textId="77777777" w:rsidR="000E3A9B" w:rsidRPr="000C7556" w:rsidRDefault="000E3A9B" w:rsidP="005A0A80">
      <w:pPr>
        <w:spacing w:line="360" w:lineRule="auto"/>
        <w:jc w:val="both"/>
        <w:rPr>
          <w:rFonts w:ascii="Calibri" w:hAnsi="Calibri" w:cs="Arial"/>
          <w:lang w:val="en-US"/>
        </w:rPr>
      </w:pPr>
    </w:p>
    <w:p w14:paraId="6A9B37D5" w14:textId="77777777" w:rsidR="00CB22D8" w:rsidRPr="000C7556" w:rsidRDefault="00CB22D8" w:rsidP="00634D7B">
      <w:pPr>
        <w:pStyle w:val="Kop2"/>
        <w:spacing w:line="360" w:lineRule="auto"/>
        <w:rPr>
          <w:rFonts w:ascii="Calibri" w:hAnsi="Calibri"/>
          <w:lang w:val="en-GB"/>
        </w:rPr>
      </w:pPr>
      <w:bookmarkStart w:id="23" w:name="_Toc32578311"/>
      <w:r w:rsidRPr="000C7556">
        <w:rPr>
          <w:rFonts w:ascii="Calibri" w:hAnsi="Calibri"/>
          <w:lang w:val="en-GB"/>
        </w:rPr>
        <w:lastRenderedPageBreak/>
        <w:t>Withdrawal of individual subjects</w:t>
      </w:r>
      <w:bookmarkEnd w:id="23"/>
    </w:p>
    <w:p w14:paraId="5FB9E6BB" w14:textId="4F0C60C7" w:rsidR="00B3476C" w:rsidRPr="0038759F" w:rsidRDefault="00B3476C" w:rsidP="00B3476C">
      <w:pPr>
        <w:pStyle w:val="Gemiddeldearcering1-accent11"/>
        <w:spacing w:line="360" w:lineRule="auto"/>
        <w:ind w:left="162"/>
        <w:jc w:val="both"/>
        <w:rPr>
          <w:rFonts w:ascii="Calibri" w:hAnsi="Calibri" w:cs="Arial"/>
          <w:sz w:val="24"/>
          <w:szCs w:val="24"/>
          <w:lang w:val="en-US"/>
        </w:rPr>
      </w:pPr>
      <w:r w:rsidRPr="0038759F">
        <w:rPr>
          <w:rFonts w:ascii="Calibri" w:hAnsi="Calibri" w:cs="Arial"/>
          <w:sz w:val="24"/>
          <w:szCs w:val="24"/>
          <w:lang w:val="en-US"/>
        </w:rPr>
        <w:t>Subjects can leave the study at any time for any reason without any consequences if they wish to do so.</w:t>
      </w:r>
      <w:r w:rsidR="00641BD1" w:rsidRPr="0038759F">
        <w:rPr>
          <w:rFonts w:ascii="Calibri" w:hAnsi="Calibri" w:cs="Arial"/>
          <w:sz w:val="24"/>
          <w:szCs w:val="24"/>
          <w:lang w:val="en-US"/>
        </w:rPr>
        <w:t xml:space="preserve"> Investigators may withdraw a subject from study participation at any time if the investigator determines that the study participant is unable to fulfill the obligations of the study, or if study participation jeopardizes the health or </w:t>
      </w:r>
      <w:r w:rsidR="007E2F7A" w:rsidRPr="0038759F">
        <w:rPr>
          <w:rFonts w:ascii="Calibri" w:hAnsi="Calibri" w:cs="Arial"/>
          <w:sz w:val="24"/>
          <w:szCs w:val="24"/>
          <w:lang w:val="en-US"/>
        </w:rPr>
        <w:t>well-being</w:t>
      </w:r>
      <w:r w:rsidR="00641BD1" w:rsidRPr="0038759F">
        <w:rPr>
          <w:rFonts w:ascii="Calibri" w:hAnsi="Calibri" w:cs="Arial"/>
          <w:sz w:val="24"/>
          <w:szCs w:val="24"/>
          <w:lang w:val="en-US"/>
        </w:rPr>
        <w:t xml:space="preserve"> of the participant.  </w:t>
      </w:r>
    </w:p>
    <w:p w14:paraId="79D5738A" w14:textId="77777777" w:rsidR="00CB22D8" w:rsidRPr="000C7556" w:rsidRDefault="00CB22D8" w:rsidP="00A10549">
      <w:pPr>
        <w:pStyle w:val="Kop3"/>
        <w:spacing w:line="360" w:lineRule="auto"/>
        <w:rPr>
          <w:rFonts w:ascii="Calibri" w:hAnsi="Calibri"/>
          <w:lang w:val="en-GB"/>
        </w:rPr>
      </w:pPr>
      <w:bookmarkStart w:id="24" w:name="_Toc32578312"/>
      <w:r w:rsidRPr="000C7556">
        <w:rPr>
          <w:rFonts w:ascii="Calibri" w:hAnsi="Calibri"/>
          <w:lang w:val="en-GB"/>
        </w:rPr>
        <w:t>Specific criteria for withdrawal (if applicable)</w:t>
      </w:r>
      <w:bookmarkEnd w:id="24"/>
    </w:p>
    <w:p w14:paraId="0CBE6CA6" w14:textId="77777777" w:rsidR="008B4AF2" w:rsidRPr="00C158C4" w:rsidRDefault="008B4AF2" w:rsidP="008B4AF2">
      <w:pPr>
        <w:spacing w:line="360" w:lineRule="auto"/>
        <w:ind w:left="851"/>
        <w:rPr>
          <w:rFonts w:ascii="Calibri" w:hAnsi="Calibri" w:cs="Arial"/>
          <w:lang w:val="en-GB"/>
        </w:rPr>
      </w:pPr>
      <w:r w:rsidRPr="00C158C4">
        <w:rPr>
          <w:rFonts w:ascii="Calibri" w:hAnsi="Calibri" w:cs="Arial"/>
          <w:lang w:val="en-GB"/>
        </w:rPr>
        <w:t>Not applicable</w:t>
      </w:r>
    </w:p>
    <w:p w14:paraId="005AC4FF" w14:textId="77777777" w:rsidR="00CB22D8" w:rsidRPr="000C7556" w:rsidRDefault="00CB22D8" w:rsidP="00634D7B">
      <w:pPr>
        <w:pStyle w:val="Kop2"/>
        <w:spacing w:line="360" w:lineRule="auto"/>
        <w:rPr>
          <w:rFonts w:ascii="Calibri" w:hAnsi="Calibri"/>
          <w:lang w:val="en-GB"/>
        </w:rPr>
      </w:pPr>
      <w:bookmarkStart w:id="25" w:name="_Toc32578313"/>
      <w:r w:rsidRPr="000C7556">
        <w:rPr>
          <w:rFonts w:ascii="Calibri" w:hAnsi="Calibri"/>
          <w:lang w:val="en-GB"/>
        </w:rPr>
        <w:t>Replacement of individual subjects after withdrawal</w:t>
      </w:r>
      <w:bookmarkEnd w:id="25"/>
    </w:p>
    <w:p w14:paraId="35440FF4" w14:textId="77777777" w:rsidR="008B4AF2" w:rsidRPr="00C158C4" w:rsidRDefault="008B4AF2" w:rsidP="008B4AF2">
      <w:pPr>
        <w:spacing w:line="360" w:lineRule="auto"/>
        <w:ind w:left="851"/>
        <w:rPr>
          <w:rFonts w:ascii="Calibri" w:hAnsi="Calibri" w:cs="Arial"/>
          <w:lang w:val="en-GB"/>
        </w:rPr>
      </w:pPr>
      <w:r w:rsidRPr="00C158C4">
        <w:rPr>
          <w:rFonts w:ascii="Calibri" w:hAnsi="Calibri" w:cs="Arial"/>
          <w:lang w:val="en-GB"/>
        </w:rPr>
        <w:t>Not applicable</w:t>
      </w:r>
    </w:p>
    <w:p w14:paraId="0F24C8A8" w14:textId="77777777" w:rsidR="00913819" w:rsidRPr="000C7556" w:rsidRDefault="00CB22D8" w:rsidP="00634D7B">
      <w:pPr>
        <w:pStyle w:val="Kop2"/>
        <w:spacing w:line="360" w:lineRule="auto"/>
        <w:rPr>
          <w:rFonts w:ascii="Calibri" w:hAnsi="Calibri"/>
          <w:lang w:val="en-GB"/>
        </w:rPr>
      </w:pPr>
      <w:bookmarkStart w:id="26" w:name="_Toc32578314"/>
      <w:r w:rsidRPr="000C7556">
        <w:rPr>
          <w:rFonts w:ascii="Calibri" w:hAnsi="Calibri"/>
          <w:lang w:val="en-GB"/>
        </w:rPr>
        <w:t>Follow-up of subjects withdrawn from treatment</w:t>
      </w:r>
      <w:bookmarkEnd w:id="26"/>
    </w:p>
    <w:p w14:paraId="11327BB3" w14:textId="77777777" w:rsidR="008B4AF2" w:rsidRPr="00C158C4" w:rsidRDefault="008B4AF2" w:rsidP="008B4AF2">
      <w:pPr>
        <w:spacing w:line="360" w:lineRule="auto"/>
        <w:ind w:left="851"/>
        <w:rPr>
          <w:rFonts w:ascii="Calibri" w:hAnsi="Calibri" w:cs="Arial"/>
          <w:lang w:val="en-GB"/>
        </w:rPr>
      </w:pPr>
      <w:r w:rsidRPr="00C158C4">
        <w:rPr>
          <w:rFonts w:ascii="Calibri" w:hAnsi="Calibri" w:cs="Arial"/>
          <w:lang w:val="en-GB"/>
        </w:rPr>
        <w:t>Not applicable</w:t>
      </w:r>
    </w:p>
    <w:p w14:paraId="58C02B03" w14:textId="77777777" w:rsidR="00CB22D8" w:rsidRPr="000C7556" w:rsidRDefault="00CB22D8" w:rsidP="00634D7B">
      <w:pPr>
        <w:pStyle w:val="Kop2"/>
        <w:spacing w:line="360" w:lineRule="auto"/>
        <w:ind w:left="680" w:hanging="340"/>
        <w:rPr>
          <w:rFonts w:ascii="Calibri" w:hAnsi="Calibri"/>
          <w:lang w:val="en-GB"/>
        </w:rPr>
      </w:pPr>
      <w:bookmarkStart w:id="27" w:name="_Toc32578315"/>
      <w:r w:rsidRPr="000C7556">
        <w:rPr>
          <w:rFonts w:ascii="Calibri" w:hAnsi="Calibri"/>
          <w:lang w:val="en-GB"/>
        </w:rPr>
        <w:t>Premature termination of the study</w:t>
      </w:r>
      <w:bookmarkEnd w:id="27"/>
    </w:p>
    <w:p w14:paraId="5F3EF9A4" w14:textId="77777777" w:rsidR="00CB22D8" w:rsidRPr="00C158C4" w:rsidRDefault="001D5B7E" w:rsidP="00A10549">
      <w:pPr>
        <w:spacing w:line="360" w:lineRule="auto"/>
        <w:ind w:left="680"/>
        <w:rPr>
          <w:rFonts w:ascii="Calibri" w:hAnsi="Calibri" w:cs="Arial"/>
          <w:lang w:val="en-GB"/>
        </w:rPr>
      </w:pPr>
      <w:r w:rsidRPr="00C158C4">
        <w:rPr>
          <w:rFonts w:ascii="Calibri" w:hAnsi="Calibri" w:cs="Arial"/>
          <w:lang w:val="en-GB"/>
        </w:rPr>
        <w:t xml:space="preserve">   Not applicable</w:t>
      </w:r>
    </w:p>
    <w:p w14:paraId="0DFBE378" w14:textId="77777777" w:rsidR="00913819" w:rsidRPr="000C7556" w:rsidRDefault="00913819" w:rsidP="00634D7B">
      <w:pPr>
        <w:spacing w:line="360" w:lineRule="auto"/>
        <w:rPr>
          <w:rFonts w:ascii="Calibri" w:hAnsi="Calibri" w:cs="Arial"/>
          <w:lang w:val="en-GB"/>
        </w:rPr>
      </w:pPr>
      <w:r w:rsidRPr="000C7556">
        <w:rPr>
          <w:rFonts w:ascii="Calibri" w:hAnsi="Calibri" w:cs="Arial"/>
          <w:lang w:val="en-GB"/>
        </w:rPr>
        <w:tab/>
      </w:r>
    </w:p>
    <w:p w14:paraId="44065EC5" w14:textId="08645B50" w:rsidR="00372ABF" w:rsidRPr="0038759F" w:rsidRDefault="00913819" w:rsidP="0038759F">
      <w:pPr>
        <w:pStyle w:val="Kop1"/>
        <w:spacing w:line="360" w:lineRule="auto"/>
        <w:rPr>
          <w:rFonts w:ascii="Calibri" w:hAnsi="Calibri" w:cs="Arial"/>
          <w:lang w:val="en-GB"/>
        </w:rPr>
      </w:pPr>
      <w:bookmarkStart w:id="28" w:name="_Toc32578316"/>
      <w:r w:rsidRPr="000C7556">
        <w:rPr>
          <w:rFonts w:ascii="Calibri" w:hAnsi="Calibri" w:cs="Arial"/>
          <w:lang w:val="en-GB"/>
        </w:rPr>
        <w:t>SAFETY REPORTING</w:t>
      </w:r>
      <w:bookmarkEnd w:id="28"/>
    </w:p>
    <w:p w14:paraId="545F6D26" w14:textId="77777777" w:rsidR="00372ABF" w:rsidRPr="0038759F" w:rsidRDefault="00372ABF" w:rsidP="0038759F">
      <w:pPr>
        <w:pStyle w:val="Kop2"/>
        <w:spacing w:line="320" w:lineRule="exact"/>
        <w:rPr>
          <w:rFonts w:ascii="Calibri" w:hAnsi="Calibri" w:cs="Calibri"/>
          <w:lang w:val="en-GB"/>
        </w:rPr>
      </w:pPr>
      <w:bookmarkStart w:id="29" w:name="_Toc32578317"/>
      <w:r w:rsidRPr="0038759F">
        <w:rPr>
          <w:rFonts w:ascii="Calibri" w:hAnsi="Calibri" w:cs="Calibri"/>
          <w:lang w:val="en-GB"/>
        </w:rPr>
        <w:t>Temporary halt for reasons of subject safety</w:t>
      </w:r>
      <w:bookmarkEnd w:id="29"/>
    </w:p>
    <w:p w14:paraId="783ABB79" w14:textId="77777777" w:rsidR="0038759F" w:rsidRDefault="0038759F" w:rsidP="0038759F">
      <w:pPr>
        <w:ind w:firstLine="511"/>
        <w:rPr>
          <w:rFonts w:ascii="Calibri" w:eastAsia="Calibri" w:hAnsi="Calibri" w:cs="Calibri"/>
          <w:color w:val="000000"/>
          <w:lang w:val="en-US" w:eastAsia="en-US"/>
        </w:rPr>
      </w:pPr>
    </w:p>
    <w:p w14:paraId="2F39CE0F" w14:textId="7B70592B" w:rsidR="00372ABF" w:rsidRPr="00372ABF" w:rsidRDefault="0038759F" w:rsidP="0038759F">
      <w:pPr>
        <w:ind w:firstLine="709"/>
        <w:rPr>
          <w:rFonts w:ascii="Calibri" w:hAnsi="Calibri" w:cs="Calibri"/>
          <w:lang w:val="en-GB"/>
        </w:rPr>
      </w:pPr>
      <w:r w:rsidRPr="0038759F">
        <w:rPr>
          <w:rFonts w:ascii="Calibri" w:eastAsia="Calibri" w:hAnsi="Calibri" w:cs="Calibri"/>
          <w:color w:val="000000"/>
          <w:lang w:val="en-US" w:eastAsia="en-US"/>
        </w:rPr>
        <w:t xml:space="preserve"> </w:t>
      </w:r>
      <w:r w:rsidRPr="0038759F">
        <w:rPr>
          <w:rFonts w:ascii="Calibri" w:eastAsia="Calibri" w:hAnsi="Calibri" w:cs="Calibri"/>
          <w:color w:val="000000"/>
          <w:highlight w:val="yellow"/>
          <w:lang w:val="en-US" w:eastAsia="en-US"/>
        </w:rPr>
        <w:t>&lt;&lt;add local/national&gt;&gt;</w:t>
      </w:r>
    </w:p>
    <w:p w14:paraId="08155057" w14:textId="77777777" w:rsidR="00DF3C08" w:rsidRPr="00DF3C08" w:rsidRDefault="00913819" w:rsidP="00DF3C08">
      <w:pPr>
        <w:pStyle w:val="Kop2"/>
        <w:spacing w:line="360" w:lineRule="auto"/>
        <w:rPr>
          <w:rFonts w:ascii="Calibri" w:hAnsi="Calibri" w:cs="Calibri"/>
          <w:szCs w:val="22"/>
          <w:lang w:val="en-GB"/>
        </w:rPr>
      </w:pPr>
      <w:bookmarkStart w:id="30" w:name="_Toc32578318"/>
      <w:r w:rsidRPr="00DF3C08">
        <w:rPr>
          <w:rFonts w:ascii="Calibri" w:hAnsi="Calibri" w:cs="Calibri"/>
          <w:szCs w:val="22"/>
          <w:lang w:val="en-GB"/>
        </w:rPr>
        <w:t>A</w:t>
      </w:r>
      <w:r w:rsidR="00B63410" w:rsidRPr="00DF3C08">
        <w:rPr>
          <w:rFonts w:ascii="Calibri" w:hAnsi="Calibri" w:cs="Calibri"/>
          <w:szCs w:val="22"/>
          <w:lang w:val="en-GB"/>
        </w:rPr>
        <w:t>Es, SAEs and SUSARs</w:t>
      </w:r>
      <w:bookmarkStart w:id="31" w:name="_Toc326702349"/>
      <w:bookmarkEnd w:id="30"/>
    </w:p>
    <w:p w14:paraId="4F24CEC1" w14:textId="22829EDD" w:rsidR="002B516A" w:rsidRPr="00DF3C08" w:rsidRDefault="002B516A" w:rsidP="00DF3C08">
      <w:pPr>
        <w:pStyle w:val="Kop3"/>
        <w:rPr>
          <w:rFonts w:ascii="Calibri" w:hAnsi="Calibri" w:cs="Calibri"/>
          <w:szCs w:val="22"/>
          <w:lang w:val="en-GB"/>
        </w:rPr>
      </w:pPr>
      <w:bookmarkStart w:id="32" w:name="_Toc32578319"/>
      <w:r w:rsidRPr="00DF3C08">
        <w:rPr>
          <w:rFonts w:ascii="Calibri" w:hAnsi="Calibri" w:cs="Calibri"/>
          <w:szCs w:val="22"/>
          <w:lang w:val="en-GB"/>
        </w:rPr>
        <w:t>Adverse events (AEs)</w:t>
      </w:r>
      <w:bookmarkEnd w:id="31"/>
      <w:r w:rsidRPr="00DF3C08">
        <w:rPr>
          <w:rFonts w:ascii="Calibri" w:hAnsi="Calibri" w:cs="Calibri"/>
          <w:szCs w:val="22"/>
          <w:lang w:val="en-GB"/>
        </w:rPr>
        <w:t xml:space="preserve"> and serious adverse events (SAEs)</w:t>
      </w:r>
      <w:bookmarkEnd w:id="32"/>
    </w:p>
    <w:p w14:paraId="521C96DB" w14:textId="77777777" w:rsidR="002B516A" w:rsidRPr="0038759F" w:rsidRDefault="002B516A" w:rsidP="002B516A">
      <w:pPr>
        <w:pStyle w:val="Default"/>
        <w:spacing w:line="360" w:lineRule="auto"/>
        <w:ind w:left="709"/>
        <w:rPr>
          <w:rFonts w:ascii="Calibri" w:hAnsi="Calibri"/>
        </w:rPr>
      </w:pPr>
      <w:r w:rsidRPr="0038759F">
        <w:rPr>
          <w:rFonts w:ascii="Calibri" w:hAnsi="Calibri" w:cs="Calibri"/>
        </w:rPr>
        <w:t xml:space="preserve">Only those adverse events that are specifically related to the </w:t>
      </w:r>
      <w:r w:rsidR="003F66C5" w:rsidRPr="0038759F">
        <w:rPr>
          <w:rFonts w:ascii="Calibri" w:hAnsi="Calibri" w:cs="Calibri"/>
        </w:rPr>
        <w:t>veni</w:t>
      </w:r>
      <w:r w:rsidRPr="0038759F">
        <w:rPr>
          <w:rFonts w:ascii="Calibri" w:hAnsi="Calibri" w:cs="Calibri"/>
        </w:rPr>
        <w:t xml:space="preserve">puncture for biomaterials collection and are reported spontaneously by the subject or observed by the investigator or his staff within 2 days after the procedure will be recorded and documented in the medical file and CRF. For hematomas related </w:t>
      </w:r>
      <w:r w:rsidRPr="0038759F">
        <w:rPr>
          <w:rFonts w:ascii="Calibri" w:hAnsi="Calibri"/>
        </w:rPr>
        <w:t>to ven</w:t>
      </w:r>
      <w:r w:rsidR="003F66C5" w:rsidRPr="0038759F">
        <w:rPr>
          <w:rFonts w:ascii="Calibri" w:hAnsi="Calibri"/>
        </w:rPr>
        <w:t>i</w:t>
      </w:r>
      <w:r w:rsidRPr="0038759F">
        <w:rPr>
          <w:rFonts w:ascii="Calibri" w:hAnsi="Calibri"/>
        </w:rPr>
        <w:t xml:space="preserve">puncture, only hematomas larger than 10x10 cm will be reported. </w:t>
      </w:r>
    </w:p>
    <w:p w14:paraId="2DD43A1C" w14:textId="77777777" w:rsidR="002B516A" w:rsidRPr="00421867" w:rsidRDefault="002B516A" w:rsidP="002B516A">
      <w:pPr>
        <w:pStyle w:val="Default"/>
        <w:spacing w:line="360" w:lineRule="auto"/>
        <w:ind w:left="709"/>
        <w:rPr>
          <w:rFonts w:ascii="Calibri" w:hAnsi="Calibri"/>
          <w:sz w:val="22"/>
          <w:szCs w:val="20"/>
        </w:rPr>
      </w:pPr>
    </w:p>
    <w:p w14:paraId="06847BDF" w14:textId="634EC9C6" w:rsidR="00DF3C08" w:rsidRDefault="002B516A" w:rsidP="006D2901">
      <w:pPr>
        <w:spacing w:line="360" w:lineRule="auto"/>
        <w:ind w:left="709"/>
        <w:rPr>
          <w:rFonts w:ascii="Calibri" w:hAnsi="Calibri" w:cs="Arial"/>
          <w:szCs w:val="20"/>
          <w:lang w:val="en-US"/>
        </w:rPr>
      </w:pPr>
      <w:r w:rsidRPr="00421867">
        <w:rPr>
          <w:rFonts w:ascii="Calibri" w:hAnsi="Calibri" w:cs="Arial"/>
          <w:szCs w:val="20"/>
          <w:lang w:val="en-US"/>
        </w:rPr>
        <w:t xml:space="preserve">We do not expect any serious adverse events to occur. If a SAE related to the study procedures does occur, this will become apparent at the test day itself. The procedures for handling SAEs apply to (a) any SAE that occurs within 1 day after the </w:t>
      </w:r>
      <w:r w:rsidRPr="00421867">
        <w:rPr>
          <w:rFonts w:ascii="Calibri" w:hAnsi="Calibri" w:cs="Arial"/>
          <w:szCs w:val="20"/>
          <w:lang w:val="en-US"/>
        </w:rPr>
        <w:lastRenderedPageBreak/>
        <w:t>intervention, and (b) has a possible or certain relation to the study procedures.</w:t>
      </w:r>
      <w:bookmarkStart w:id="33" w:name="_Toc326702351"/>
      <w:r w:rsidR="004A0431" w:rsidRPr="00B743E5">
        <w:rPr>
          <w:lang w:val="en-US"/>
        </w:rPr>
        <w:t xml:space="preserve"> </w:t>
      </w:r>
      <w:r w:rsidR="004A0431" w:rsidRPr="004A0431">
        <w:rPr>
          <w:rFonts w:ascii="Calibri" w:hAnsi="Calibri" w:cs="Arial"/>
          <w:szCs w:val="20"/>
          <w:lang w:val="en-US"/>
        </w:rPr>
        <w:t xml:space="preserve">The sponsor will report the SAEs </w:t>
      </w:r>
      <w:r w:rsidR="0038759F" w:rsidRPr="0038759F">
        <w:rPr>
          <w:rFonts w:ascii="Calibri" w:eastAsia="Calibri" w:hAnsi="Calibri" w:cs="Calibri"/>
          <w:color w:val="000000"/>
          <w:highlight w:val="yellow"/>
          <w:lang w:val="en-US" w:eastAsia="en-US"/>
        </w:rPr>
        <w:t>&lt;&lt;add local/national&gt;&gt;</w:t>
      </w:r>
      <w:r w:rsidR="0038759F">
        <w:rPr>
          <w:rFonts w:ascii="Calibri" w:eastAsia="Calibri" w:hAnsi="Calibri" w:cs="Calibri"/>
          <w:color w:val="000000"/>
          <w:highlight w:val="yellow"/>
          <w:lang w:val="en-US" w:eastAsia="en-US"/>
        </w:rPr>
        <w:t>.</w:t>
      </w:r>
    </w:p>
    <w:p w14:paraId="423597CF" w14:textId="5F22626C" w:rsidR="002B516A" w:rsidRPr="00DF3C08" w:rsidRDefault="002B516A" w:rsidP="00DF3C08">
      <w:pPr>
        <w:pStyle w:val="Kop3"/>
        <w:rPr>
          <w:rFonts w:ascii="Calibri" w:hAnsi="Calibri" w:cs="Calibri"/>
          <w:lang w:val="en-GB"/>
        </w:rPr>
      </w:pPr>
      <w:bookmarkStart w:id="34" w:name="_Toc32578320"/>
      <w:r w:rsidRPr="00DF3C08">
        <w:rPr>
          <w:rFonts w:ascii="Calibri" w:hAnsi="Calibri"/>
          <w:lang w:val="en-GB"/>
        </w:rPr>
        <w:t>Suspected unexpected serious adverse reactions (SUSARs)</w:t>
      </w:r>
      <w:bookmarkEnd w:id="33"/>
      <w:bookmarkEnd w:id="34"/>
    </w:p>
    <w:p w14:paraId="1D0DC042" w14:textId="77777777" w:rsidR="002B516A" w:rsidRPr="003F66C5" w:rsidRDefault="002B516A" w:rsidP="002B516A">
      <w:pPr>
        <w:spacing w:line="360" w:lineRule="auto"/>
        <w:rPr>
          <w:rFonts w:ascii="Calibri" w:hAnsi="Calibri" w:cs="Arial"/>
          <w:lang w:val="en-GB"/>
        </w:rPr>
      </w:pPr>
      <w:r w:rsidRPr="003F66C5">
        <w:rPr>
          <w:rFonts w:ascii="Calibri" w:hAnsi="Calibri" w:cs="Arial"/>
          <w:lang w:val="en-GB"/>
        </w:rPr>
        <w:tab/>
        <w:t xml:space="preserve">         Not applicable.</w:t>
      </w:r>
    </w:p>
    <w:p w14:paraId="33957892" w14:textId="77777777" w:rsidR="00BC120D" w:rsidRDefault="007C6D91" w:rsidP="00F035B4">
      <w:pPr>
        <w:pStyle w:val="Kop2"/>
        <w:rPr>
          <w:rFonts w:ascii="Calibri" w:hAnsi="Calibri"/>
          <w:lang w:val="en-GB"/>
        </w:rPr>
      </w:pPr>
      <w:bookmarkStart w:id="35" w:name="_Toc32578321"/>
      <w:r w:rsidRPr="000C7556">
        <w:rPr>
          <w:rFonts w:ascii="Calibri" w:hAnsi="Calibri"/>
          <w:lang w:val="en-GB"/>
        </w:rPr>
        <w:t>Annual safety report</w:t>
      </w:r>
      <w:bookmarkEnd w:id="35"/>
    </w:p>
    <w:p w14:paraId="083F55A7" w14:textId="77777777" w:rsidR="00F035B4" w:rsidRPr="00F035B4" w:rsidRDefault="00F035B4" w:rsidP="00F035B4">
      <w:pPr>
        <w:rPr>
          <w:lang w:val="en-GB"/>
        </w:rPr>
      </w:pPr>
    </w:p>
    <w:p w14:paraId="00C5AEA1" w14:textId="77777777" w:rsidR="00F26B88" w:rsidRPr="003F66C5" w:rsidRDefault="001079AA" w:rsidP="001079AA">
      <w:pPr>
        <w:spacing w:line="360" w:lineRule="auto"/>
        <w:rPr>
          <w:rFonts w:ascii="Calibri" w:hAnsi="Calibri" w:cs="Arial"/>
          <w:lang w:val="en-GB"/>
        </w:rPr>
      </w:pPr>
      <w:r w:rsidRPr="003F66C5">
        <w:rPr>
          <w:rFonts w:ascii="Calibri" w:hAnsi="Calibri" w:cs="Arial"/>
          <w:lang w:val="en-GB"/>
        </w:rPr>
        <w:tab/>
      </w:r>
      <w:r w:rsidR="00BC120D" w:rsidRPr="003F66C5">
        <w:rPr>
          <w:rFonts w:ascii="Calibri" w:hAnsi="Calibri" w:cs="Arial"/>
          <w:lang w:val="en-GB"/>
        </w:rPr>
        <w:t>Not applicable</w:t>
      </w:r>
    </w:p>
    <w:p w14:paraId="3AC90A7D" w14:textId="77777777" w:rsidR="00913819" w:rsidRPr="000C7556" w:rsidRDefault="00913819" w:rsidP="00634D7B">
      <w:pPr>
        <w:pStyle w:val="Kop2"/>
        <w:spacing w:line="360" w:lineRule="auto"/>
        <w:rPr>
          <w:rFonts w:ascii="Calibri" w:hAnsi="Calibri"/>
          <w:lang w:val="en-GB"/>
        </w:rPr>
      </w:pPr>
      <w:bookmarkStart w:id="36" w:name="_Toc32578322"/>
      <w:r w:rsidRPr="000C7556">
        <w:rPr>
          <w:rFonts w:ascii="Calibri" w:hAnsi="Calibri"/>
          <w:lang w:val="en-GB"/>
        </w:rPr>
        <w:t>Follow-up of adverse events</w:t>
      </w:r>
      <w:bookmarkEnd w:id="36"/>
    </w:p>
    <w:p w14:paraId="4DA4397F" w14:textId="77777777" w:rsidR="00913819" w:rsidRPr="000C7556" w:rsidRDefault="00913819" w:rsidP="00F035B4">
      <w:pPr>
        <w:spacing w:line="360" w:lineRule="auto"/>
        <w:ind w:left="340"/>
        <w:rPr>
          <w:rFonts w:ascii="Calibri" w:hAnsi="Calibri" w:cs="Arial"/>
          <w:lang w:val="en-GB"/>
        </w:rPr>
      </w:pPr>
      <w:r w:rsidRPr="000C7556">
        <w:rPr>
          <w:rFonts w:ascii="Calibri" w:hAnsi="Calibri" w:cs="Arial"/>
          <w:lang w:val="en-GB"/>
        </w:rPr>
        <w:t xml:space="preserve">All </w:t>
      </w:r>
      <w:r w:rsidR="007C6D91" w:rsidRPr="000C7556">
        <w:rPr>
          <w:rFonts w:ascii="Calibri" w:hAnsi="Calibri" w:cs="Arial"/>
          <w:lang w:val="en-GB"/>
        </w:rPr>
        <w:t>AEs</w:t>
      </w:r>
      <w:r w:rsidRPr="000C7556">
        <w:rPr>
          <w:rFonts w:ascii="Calibri" w:hAnsi="Calibri" w:cs="Arial"/>
          <w:lang w:val="en-GB"/>
        </w:rPr>
        <w:t xml:space="preserve"> will be followed until they have abated, or until a stable situation has been reached. Depending on the event, follow up may require additional tests or medical procedures as indicated, and/or referral to the general physician or a medical specialist.</w:t>
      </w:r>
      <w:r w:rsidR="00994544">
        <w:rPr>
          <w:rFonts w:ascii="Calibri" w:hAnsi="Calibri" w:cs="Arial"/>
          <w:lang w:val="en-GB"/>
        </w:rPr>
        <w:t xml:space="preserve"> </w:t>
      </w:r>
    </w:p>
    <w:p w14:paraId="303EAB82" w14:textId="453406D9" w:rsidR="00913819" w:rsidRPr="000C7556" w:rsidRDefault="00913819" w:rsidP="00634D7B">
      <w:pPr>
        <w:pStyle w:val="Kop2"/>
        <w:spacing w:line="360" w:lineRule="auto"/>
        <w:rPr>
          <w:rFonts w:ascii="Calibri" w:hAnsi="Calibri"/>
          <w:lang w:val="en-GB"/>
        </w:rPr>
      </w:pPr>
      <w:bookmarkStart w:id="37" w:name="_Toc32578323"/>
      <w:r w:rsidRPr="000C7556">
        <w:rPr>
          <w:rFonts w:ascii="Calibri" w:hAnsi="Calibri"/>
          <w:lang w:val="en-GB"/>
        </w:rPr>
        <w:t>Data Safety Monitoring Board (DSMB)</w:t>
      </w:r>
      <w:r w:rsidR="005E60AE" w:rsidRPr="000C7556">
        <w:rPr>
          <w:rFonts w:ascii="Calibri" w:hAnsi="Calibri"/>
          <w:lang w:val="en-GB"/>
        </w:rPr>
        <w:t xml:space="preserve"> / Safety Committee</w:t>
      </w:r>
      <w:bookmarkEnd w:id="37"/>
    </w:p>
    <w:p w14:paraId="6F46630E" w14:textId="77777777" w:rsidR="00BC120D" w:rsidRPr="00CE3E64" w:rsidRDefault="00BC120D" w:rsidP="00CE3E64">
      <w:pPr>
        <w:spacing w:line="360" w:lineRule="auto"/>
        <w:ind w:left="340"/>
        <w:rPr>
          <w:rFonts w:ascii="Calibri" w:hAnsi="Calibri" w:cs="Arial"/>
          <w:lang w:val="en-GB"/>
        </w:rPr>
      </w:pPr>
      <w:r w:rsidRPr="00CE3E64">
        <w:rPr>
          <w:rFonts w:ascii="Calibri" w:hAnsi="Calibri" w:cs="Arial"/>
          <w:lang w:val="en-GB"/>
        </w:rPr>
        <w:t>As this study is observational no safety issues are expected, and no DSMB will be asked</w:t>
      </w:r>
    </w:p>
    <w:p w14:paraId="7A52FF34" w14:textId="77777777" w:rsidR="00CA4291" w:rsidRPr="00CE3E64" w:rsidRDefault="00BC120D" w:rsidP="00CE3E64">
      <w:pPr>
        <w:spacing w:line="360" w:lineRule="auto"/>
        <w:ind w:left="340"/>
        <w:rPr>
          <w:rFonts w:ascii="Calibri" w:hAnsi="Calibri" w:cs="Arial"/>
          <w:lang w:val="en-GB"/>
        </w:rPr>
      </w:pPr>
      <w:r w:rsidRPr="00CE3E64">
        <w:rPr>
          <w:rFonts w:ascii="Calibri" w:hAnsi="Calibri" w:cs="Arial"/>
          <w:lang w:val="en-GB"/>
        </w:rPr>
        <w:t>to monitor the study</w:t>
      </w:r>
      <w:r w:rsidR="00032DE5" w:rsidRPr="00CE3E64">
        <w:rPr>
          <w:rFonts w:ascii="Calibri" w:hAnsi="Calibri" w:cs="Arial"/>
          <w:lang w:val="en-GB"/>
        </w:rPr>
        <w:t>.</w:t>
      </w:r>
    </w:p>
    <w:p w14:paraId="5D15561D" w14:textId="77777777" w:rsidR="00BC120D" w:rsidRPr="000C7556" w:rsidRDefault="00BC120D" w:rsidP="00A10549">
      <w:pPr>
        <w:spacing w:line="360" w:lineRule="auto"/>
        <w:ind w:left="284"/>
        <w:rPr>
          <w:rFonts w:ascii="Calibri" w:hAnsi="Calibri" w:cs="Arial"/>
          <w:b/>
          <w:i/>
          <w:lang w:val="en-GB"/>
        </w:rPr>
      </w:pPr>
    </w:p>
    <w:p w14:paraId="169589DA" w14:textId="77777777" w:rsidR="00456B32" w:rsidRPr="000C7556" w:rsidRDefault="00456B32" w:rsidP="00EF19C7">
      <w:pPr>
        <w:pStyle w:val="Kop1"/>
        <w:spacing w:line="360" w:lineRule="auto"/>
        <w:rPr>
          <w:rFonts w:ascii="Calibri" w:hAnsi="Calibri" w:cs="Arial"/>
          <w:lang w:val="en-GB"/>
        </w:rPr>
      </w:pPr>
      <w:bookmarkStart w:id="38" w:name="_Toc32578324"/>
      <w:r w:rsidRPr="000C7556">
        <w:rPr>
          <w:rFonts w:ascii="Calibri" w:hAnsi="Calibri" w:cs="Arial"/>
          <w:lang w:val="en-GB"/>
        </w:rPr>
        <w:t>STATISTICAL ANALYSIS</w:t>
      </w:r>
      <w:bookmarkEnd w:id="38"/>
    </w:p>
    <w:p w14:paraId="3557C152" w14:textId="609F8F90" w:rsidR="00656E0D" w:rsidRDefault="00402F3F" w:rsidP="004D59F7">
      <w:pPr>
        <w:spacing w:line="360" w:lineRule="auto"/>
        <w:ind w:left="340"/>
        <w:rPr>
          <w:rFonts w:ascii="Calibri" w:hAnsi="Calibri" w:cs="Arial"/>
          <w:lang w:val="en-GB"/>
        </w:rPr>
      </w:pPr>
      <w:r>
        <w:rPr>
          <w:rFonts w:ascii="Calibri" w:hAnsi="Calibri" w:cs="Arial"/>
          <w:lang w:val="en-GB"/>
        </w:rPr>
        <w:t>T</w:t>
      </w:r>
      <w:r w:rsidR="00333B62">
        <w:rPr>
          <w:rFonts w:ascii="Calibri" w:hAnsi="Calibri" w:cs="Arial"/>
          <w:lang w:val="en-GB"/>
        </w:rPr>
        <w:t>o develop a prediction model of treatment outcome</w:t>
      </w:r>
      <w:r w:rsidR="00FD1E72" w:rsidRPr="00FD1E72">
        <w:rPr>
          <w:rFonts w:ascii="Calibri" w:hAnsi="Calibri" w:cs="Arial"/>
          <w:lang w:val="en-GB"/>
        </w:rPr>
        <w:t xml:space="preserve"> </w:t>
      </w:r>
      <w:r w:rsidR="00FD1E72">
        <w:rPr>
          <w:rFonts w:ascii="Calibri" w:hAnsi="Calibri" w:cs="Arial"/>
          <w:lang w:val="en-GB"/>
        </w:rPr>
        <w:t>we will use</w:t>
      </w:r>
      <w:r w:rsidR="00FD1E72" w:rsidRPr="00FE346C">
        <w:rPr>
          <w:rFonts w:ascii="Calibri" w:hAnsi="Calibri" w:cs="Arial"/>
          <w:lang w:val="en-GB"/>
        </w:rPr>
        <w:t xml:space="preserve"> univariable and multivariable logistic regression</w:t>
      </w:r>
      <w:r w:rsidR="00FD1E72">
        <w:rPr>
          <w:rFonts w:ascii="Calibri" w:hAnsi="Calibri" w:cs="Arial"/>
          <w:lang w:val="en-GB"/>
        </w:rPr>
        <w:t xml:space="preserve"> analysis to test t</w:t>
      </w:r>
      <w:r w:rsidR="009D5E11">
        <w:rPr>
          <w:rFonts w:ascii="Calibri" w:hAnsi="Calibri" w:cs="Arial"/>
          <w:lang w:val="en-GB"/>
        </w:rPr>
        <w:t xml:space="preserve">he association between </w:t>
      </w:r>
      <w:r w:rsidR="00E01432">
        <w:rPr>
          <w:rFonts w:ascii="Calibri" w:hAnsi="Calibri" w:cs="Arial"/>
          <w:lang w:val="en-GB"/>
        </w:rPr>
        <w:t xml:space="preserve">possible </w:t>
      </w:r>
      <w:r w:rsidR="00FE346C" w:rsidRPr="00FE346C">
        <w:rPr>
          <w:rFonts w:ascii="Calibri" w:hAnsi="Calibri" w:cs="Arial"/>
          <w:lang w:val="en-GB"/>
        </w:rPr>
        <w:t>prognostic</w:t>
      </w:r>
      <w:r w:rsidR="00E01432">
        <w:rPr>
          <w:rFonts w:ascii="Calibri" w:hAnsi="Calibri" w:cs="Arial"/>
          <w:lang w:val="en-GB"/>
        </w:rPr>
        <w:t xml:space="preserve"> </w:t>
      </w:r>
      <w:r w:rsidR="00FE346C" w:rsidRPr="00FE346C">
        <w:rPr>
          <w:rFonts w:ascii="Calibri" w:hAnsi="Calibri" w:cs="Arial"/>
          <w:lang w:val="en-GB"/>
        </w:rPr>
        <w:t xml:space="preserve">factors </w:t>
      </w:r>
      <w:r w:rsidR="00E01432">
        <w:rPr>
          <w:rFonts w:ascii="Calibri" w:hAnsi="Calibri" w:cs="Arial"/>
          <w:lang w:val="en-GB"/>
        </w:rPr>
        <w:t>at start of treatment</w:t>
      </w:r>
      <w:r w:rsidR="00E01432" w:rsidRPr="00FE346C">
        <w:rPr>
          <w:rFonts w:ascii="Calibri" w:hAnsi="Calibri" w:cs="Arial"/>
          <w:lang w:val="en-GB"/>
        </w:rPr>
        <w:t xml:space="preserve"> </w:t>
      </w:r>
      <w:r w:rsidR="00FE346C" w:rsidRPr="00FE346C">
        <w:rPr>
          <w:rFonts w:ascii="Calibri" w:hAnsi="Calibri" w:cs="Arial"/>
          <w:lang w:val="en-GB"/>
        </w:rPr>
        <w:t>and t</w:t>
      </w:r>
      <w:r w:rsidR="00BC0895">
        <w:rPr>
          <w:rFonts w:ascii="Calibri" w:hAnsi="Calibri" w:cs="Arial"/>
          <w:lang w:val="en-GB"/>
        </w:rPr>
        <w:t>reatment response</w:t>
      </w:r>
      <w:r>
        <w:rPr>
          <w:rFonts w:ascii="Calibri" w:hAnsi="Calibri" w:cs="Arial"/>
          <w:lang w:val="en-GB"/>
        </w:rPr>
        <w:t xml:space="preserve"> (defined as clinically relevant</w:t>
      </w:r>
      <w:r w:rsidR="00B326C9">
        <w:rPr>
          <w:rFonts w:ascii="Calibri" w:hAnsi="Calibri" w:cs="Arial"/>
          <w:lang w:val="en-GB"/>
        </w:rPr>
        <w:t xml:space="preserve"> changes in disability)</w:t>
      </w:r>
      <w:r>
        <w:rPr>
          <w:rFonts w:ascii="Calibri" w:hAnsi="Calibri" w:cs="Arial"/>
          <w:lang w:val="en-GB"/>
        </w:rPr>
        <w:t xml:space="preserve"> </w:t>
      </w:r>
      <w:r w:rsidR="00BC0895">
        <w:rPr>
          <w:rFonts w:ascii="Calibri" w:hAnsi="Calibri" w:cs="Arial"/>
          <w:lang w:val="en-GB"/>
        </w:rPr>
        <w:t>as outcome variable</w:t>
      </w:r>
      <w:r w:rsidR="00FE346C" w:rsidRPr="00FE346C">
        <w:rPr>
          <w:rFonts w:ascii="Calibri" w:hAnsi="Calibri" w:cs="Arial"/>
          <w:lang w:val="en-GB"/>
        </w:rPr>
        <w:t xml:space="preserve">. </w:t>
      </w:r>
      <w:r w:rsidR="00B326C9">
        <w:rPr>
          <w:rFonts w:ascii="Calibri" w:hAnsi="Calibri" w:cs="Arial"/>
          <w:lang w:val="en-GB"/>
        </w:rPr>
        <w:t xml:space="preserve">We will start </w:t>
      </w:r>
      <w:r w:rsidR="004D59F7">
        <w:rPr>
          <w:rFonts w:ascii="Calibri" w:hAnsi="Calibri" w:cs="Arial"/>
          <w:lang w:val="en-GB"/>
        </w:rPr>
        <w:t xml:space="preserve">with identifying possible prognostic factors by investigating a set of variables available at the start of treatment, like clinical, diagnostic, demographic variables, using univariate logistic regression analyses and treatment response as dependent variable. Identified possible prognostic factors will be combined into a multivariate model. </w:t>
      </w:r>
      <w:r w:rsidR="00FE346C" w:rsidRPr="00FE346C">
        <w:rPr>
          <w:rFonts w:ascii="Calibri" w:hAnsi="Calibri" w:cs="Arial"/>
          <w:lang w:val="en-GB"/>
        </w:rPr>
        <w:t>If two similar variables are equally associated with outcome, we will select the variable most easily obtainable in clinical practice.</w:t>
      </w:r>
      <w:r w:rsidR="00FE346C">
        <w:rPr>
          <w:rFonts w:ascii="Calibri" w:hAnsi="Calibri" w:cs="Arial"/>
          <w:lang w:val="en-GB"/>
        </w:rPr>
        <w:t xml:space="preserve"> </w:t>
      </w:r>
      <w:r w:rsidR="00FE346C" w:rsidRPr="00FE346C">
        <w:rPr>
          <w:rFonts w:ascii="Calibri" w:hAnsi="Calibri" w:cs="Arial"/>
          <w:lang w:val="en-GB"/>
        </w:rPr>
        <w:t>Model performance will be quantified with respect to discrimination (area under receiver operating characteristics curve). Calibration of predictions will be assessed graphically by plotting observed frequencies against predicted probabilities. The internal validity of the regression model will be assessed by bootstrapping techniques</w:t>
      </w:r>
      <w:r w:rsidR="00E01432">
        <w:rPr>
          <w:rFonts w:ascii="Calibri" w:hAnsi="Calibri" w:cs="Arial"/>
          <w:lang w:val="en-GB"/>
        </w:rPr>
        <w:t xml:space="preserve"> after which </w:t>
      </w:r>
      <w:r w:rsidR="00FE346C" w:rsidRPr="00FE346C">
        <w:rPr>
          <w:rFonts w:ascii="Calibri" w:hAnsi="Calibri" w:cs="Arial"/>
          <w:lang w:val="en-GB"/>
        </w:rPr>
        <w:t xml:space="preserve">the model will be applied to a validation data set for external validation. </w:t>
      </w:r>
    </w:p>
    <w:p w14:paraId="01D63895" w14:textId="24778ABA" w:rsidR="00BC120D" w:rsidRPr="00514F36" w:rsidRDefault="00656E0D" w:rsidP="00514F36">
      <w:pPr>
        <w:spacing w:line="360" w:lineRule="auto"/>
        <w:ind w:left="340"/>
        <w:rPr>
          <w:rFonts w:ascii="Calibri" w:hAnsi="Calibri" w:cs="Arial"/>
          <w:lang w:val="en-GB"/>
        </w:rPr>
      </w:pPr>
      <w:proofErr w:type="spellStart"/>
      <w:r>
        <w:rPr>
          <w:rFonts w:ascii="Calibri" w:hAnsi="Calibri" w:cs="Arial"/>
          <w:lang w:val="en-GB"/>
        </w:rPr>
        <w:lastRenderedPageBreak/>
        <w:t>INCbase</w:t>
      </w:r>
      <w:proofErr w:type="spellEnd"/>
      <w:r>
        <w:rPr>
          <w:rFonts w:ascii="Calibri" w:hAnsi="Calibri" w:cs="Arial"/>
          <w:lang w:val="en-GB"/>
        </w:rPr>
        <w:t xml:space="preserve"> has various </w:t>
      </w:r>
      <w:r w:rsidR="00E01432">
        <w:rPr>
          <w:rFonts w:ascii="Calibri" w:hAnsi="Calibri" w:cs="Arial"/>
          <w:lang w:val="en-GB"/>
        </w:rPr>
        <w:t xml:space="preserve">secondary </w:t>
      </w:r>
      <w:r>
        <w:rPr>
          <w:rFonts w:ascii="Calibri" w:hAnsi="Calibri" w:cs="Arial"/>
          <w:lang w:val="en-GB"/>
        </w:rPr>
        <w:t xml:space="preserve">objectives as stated above and statistical analyses have so far not been predefined. </w:t>
      </w:r>
      <w:r w:rsidR="00333B62">
        <w:rPr>
          <w:rFonts w:ascii="Calibri" w:hAnsi="Calibri" w:cs="Arial"/>
          <w:lang w:val="en-GB"/>
        </w:rPr>
        <w:t xml:space="preserve">For </w:t>
      </w:r>
      <w:r w:rsidR="00514F36">
        <w:rPr>
          <w:rFonts w:ascii="Calibri" w:hAnsi="Calibri" w:cs="Arial"/>
          <w:lang w:val="en-GB"/>
        </w:rPr>
        <w:t xml:space="preserve">research </w:t>
      </w:r>
      <w:r w:rsidR="00333B62">
        <w:rPr>
          <w:rFonts w:ascii="Calibri" w:hAnsi="Calibri" w:cs="Arial"/>
          <w:lang w:val="en-GB"/>
        </w:rPr>
        <w:t>objectives</w:t>
      </w:r>
      <w:r w:rsidR="003E6C12">
        <w:rPr>
          <w:rFonts w:ascii="Calibri" w:hAnsi="Calibri" w:cs="Arial"/>
          <w:lang w:val="en-GB"/>
        </w:rPr>
        <w:t xml:space="preserve"> requiring</w:t>
      </w:r>
      <w:r w:rsidR="00681826">
        <w:rPr>
          <w:rFonts w:ascii="Calibri" w:hAnsi="Calibri" w:cs="Arial"/>
          <w:lang w:val="en-GB"/>
        </w:rPr>
        <w:t xml:space="preserve"> collective </w:t>
      </w:r>
      <w:proofErr w:type="spellStart"/>
      <w:r w:rsidR="00681826">
        <w:rPr>
          <w:rFonts w:ascii="Calibri" w:hAnsi="Calibri" w:cs="Arial"/>
          <w:lang w:val="en-GB"/>
        </w:rPr>
        <w:t>INCbase</w:t>
      </w:r>
      <w:proofErr w:type="spellEnd"/>
      <w:r w:rsidR="00681826">
        <w:rPr>
          <w:rFonts w:ascii="Calibri" w:hAnsi="Calibri" w:cs="Arial"/>
          <w:lang w:val="en-GB"/>
        </w:rPr>
        <w:t xml:space="preserve"> data</w:t>
      </w:r>
      <w:r w:rsidR="00333B62">
        <w:rPr>
          <w:rFonts w:ascii="Calibri" w:hAnsi="Calibri" w:cs="Arial"/>
          <w:lang w:val="en-GB"/>
        </w:rPr>
        <w:t xml:space="preserve">, investigator will need to submit a </w:t>
      </w:r>
      <w:r w:rsidR="00333B62" w:rsidRPr="00333B62">
        <w:rPr>
          <w:rFonts w:ascii="Calibri" w:hAnsi="Calibri" w:cs="Arial"/>
          <w:lang w:val="en-GB"/>
        </w:rPr>
        <w:t>r</w:t>
      </w:r>
      <w:r w:rsidR="00333B62" w:rsidRPr="003F66C5">
        <w:rPr>
          <w:rFonts w:ascii="Calibri" w:hAnsi="Calibri" w:cs="Arial"/>
          <w:lang w:val="en-GB"/>
        </w:rPr>
        <w:t xml:space="preserve">esearch project </w:t>
      </w:r>
      <w:r w:rsidR="00333B62">
        <w:rPr>
          <w:rFonts w:ascii="Calibri" w:hAnsi="Calibri" w:cs="Arial"/>
          <w:lang w:val="en-GB"/>
        </w:rPr>
        <w:t xml:space="preserve">proposal to the </w:t>
      </w:r>
      <w:proofErr w:type="spellStart"/>
      <w:r w:rsidR="00333B62">
        <w:rPr>
          <w:rFonts w:ascii="Calibri" w:hAnsi="Calibri" w:cs="Arial"/>
          <w:lang w:val="en-GB"/>
        </w:rPr>
        <w:t>INCbase</w:t>
      </w:r>
      <w:proofErr w:type="spellEnd"/>
      <w:r w:rsidR="00333B62">
        <w:rPr>
          <w:rFonts w:ascii="Calibri" w:hAnsi="Calibri" w:cs="Arial"/>
          <w:lang w:val="en-GB"/>
        </w:rPr>
        <w:t xml:space="preserve"> Steering Committee, that will include a samples size calculation and a statistical analysis plan. </w:t>
      </w:r>
      <w:r w:rsidR="00333B62">
        <w:rPr>
          <w:rFonts w:ascii="Calibri" w:hAnsi="Calibri" w:cs="Arial"/>
          <w:b/>
          <w:i/>
          <w:lang w:val="en-GB"/>
        </w:rPr>
        <w:t xml:space="preserve"> </w:t>
      </w:r>
      <w:r w:rsidR="00421867">
        <w:rPr>
          <w:rFonts w:ascii="Calibri" w:hAnsi="Calibri" w:cs="Arial"/>
          <w:b/>
          <w:i/>
          <w:lang w:val="en-GB"/>
        </w:rPr>
        <w:t xml:space="preserve"> </w:t>
      </w:r>
    </w:p>
    <w:p w14:paraId="12454B14" w14:textId="77777777" w:rsidR="00BC120D" w:rsidRPr="000C7556" w:rsidRDefault="00BC120D" w:rsidP="00BC120D">
      <w:pPr>
        <w:ind w:left="340"/>
        <w:rPr>
          <w:rFonts w:ascii="Calibri" w:hAnsi="Calibri" w:cs="Arial"/>
          <w:lang w:val="en-GB"/>
        </w:rPr>
      </w:pPr>
    </w:p>
    <w:p w14:paraId="075DF26C" w14:textId="77777777" w:rsidR="00456B32" w:rsidRPr="000C7556" w:rsidRDefault="00456B32" w:rsidP="00634D7B">
      <w:pPr>
        <w:pStyle w:val="Kop1"/>
        <w:spacing w:line="360" w:lineRule="auto"/>
        <w:rPr>
          <w:rFonts w:ascii="Calibri" w:hAnsi="Calibri" w:cs="Arial"/>
          <w:lang w:val="en-GB"/>
        </w:rPr>
      </w:pPr>
      <w:bookmarkStart w:id="39" w:name="_Toc32578325"/>
      <w:r w:rsidRPr="000C7556">
        <w:rPr>
          <w:rFonts w:ascii="Calibri" w:hAnsi="Calibri" w:cs="Arial"/>
          <w:lang w:val="en-GB"/>
        </w:rPr>
        <w:t>ETHICAL CONSIDERATIONS</w:t>
      </w:r>
      <w:bookmarkEnd w:id="39"/>
    </w:p>
    <w:p w14:paraId="1C272587" w14:textId="6CA92ECE" w:rsidR="004E78FD" w:rsidRPr="007434A1" w:rsidRDefault="00456B32" w:rsidP="004E78FD">
      <w:pPr>
        <w:pStyle w:val="Kop2"/>
        <w:spacing w:line="360" w:lineRule="auto"/>
        <w:rPr>
          <w:rFonts w:ascii="Calibri" w:hAnsi="Calibri"/>
          <w:lang w:val="en-GB"/>
        </w:rPr>
      </w:pPr>
      <w:bookmarkStart w:id="40" w:name="_Toc32578326"/>
      <w:r w:rsidRPr="000C7556">
        <w:rPr>
          <w:rFonts w:ascii="Calibri" w:hAnsi="Calibri"/>
          <w:lang w:val="en-GB"/>
        </w:rPr>
        <w:t>Regulation statement</w:t>
      </w:r>
      <w:bookmarkEnd w:id="40"/>
    </w:p>
    <w:p w14:paraId="70F2FD7B" w14:textId="2D45EB07" w:rsidR="004E78FD" w:rsidRDefault="004E78FD" w:rsidP="00697CEC">
      <w:pPr>
        <w:spacing w:line="360" w:lineRule="auto"/>
        <w:ind w:left="284"/>
        <w:rPr>
          <w:rFonts w:ascii="Calibri" w:hAnsi="Calibri" w:cs="Arial"/>
          <w:lang w:val="en-GB"/>
        </w:rPr>
      </w:pPr>
      <w:r w:rsidRPr="007434A1">
        <w:rPr>
          <w:rFonts w:ascii="Calibri" w:hAnsi="Calibri" w:cs="Arial"/>
          <w:lang w:val="en-GB"/>
        </w:rPr>
        <w:t>This study will be conducted in accordance with the design and specific provisions of this IRB approved protocol, in accordance with the ethical principles that have their origin in the Declaration of Helsinki, and that are consistent with ICH Good Clinical Practice (GCP) and the applicable local regulatory requirement(s). The principal investigator will assure that no deviation from, or changes to the protocol will take place without prior agreement from the sponsor and documented approval from the IRB, except where necessary to eliminate an immediate hazard(s) to the study participants. The principal investigator will promptly report to the IRB any changes in research activity and all unanticipated problems involving risk to human subjects, or others.</w:t>
      </w:r>
    </w:p>
    <w:p w14:paraId="72F7F8D2" w14:textId="77777777" w:rsidR="007434A1" w:rsidRPr="007434A1" w:rsidRDefault="007434A1" w:rsidP="007434A1">
      <w:pPr>
        <w:rPr>
          <w:rFonts w:ascii="Calibri" w:hAnsi="Calibri" w:cs="Arial"/>
          <w:lang w:val="en-GB"/>
        </w:rPr>
      </w:pPr>
    </w:p>
    <w:p w14:paraId="63993291" w14:textId="77777777" w:rsidR="00456B32" w:rsidRPr="000C7556" w:rsidRDefault="00456B32" w:rsidP="00634D7B">
      <w:pPr>
        <w:pStyle w:val="Kop2"/>
        <w:spacing w:line="360" w:lineRule="auto"/>
        <w:rPr>
          <w:rFonts w:ascii="Calibri" w:hAnsi="Calibri"/>
          <w:lang w:val="en-GB"/>
        </w:rPr>
      </w:pPr>
      <w:bookmarkStart w:id="41" w:name="_Toc32578327"/>
      <w:r w:rsidRPr="000C7556">
        <w:rPr>
          <w:rFonts w:ascii="Calibri" w:hAnsi="Calibri"/>
          <w:lang w:val="en-GB"/>
        </w:rPr>
        <w:t>Recruitment and consent</w:t>
      </w:r>
      <w:bookmarkEnd w:id="41"/>
    </w:p>
    <w:p w14:paraId="0735DD64" w14:textId="4D27E66D" w:rsidR="00456B32" w:rsidRPr="000C7556" w:rsidRDefault="00FF664B" w:rsidP="00F035B4">
      <w:pPr>
        <w:widowControl w:val="0"/>
        <w:autoSpaceDE w:val="0"/>
        <w:autoSpaceDN w:val="0"/>
        <w:adjustRightInd w:val="0"/>
        <w:spacing w:line="360" w:lineRule="auto"/>
        <w:ind w:left="164"/>
        <w:jc w:val="both"/>
        <w:rPr>
          <w:rFonts w:ascii="Calibri" w:hAnsi="Calibri" w:cs="Arial"/>
          <w:lang w:val="en-US"/>
        </w:rPr>
      </w:pPr>
      <w:r>
        <w:rPr>
          <w:rFonts w:ascii="Calibri" w:hAnsi="Calibri" w:cs="Arial"/>
          <w:lang w:val="en-US"/>
        </w:rPr>
        <w:t xml:space="preserve">Participants will be recruited when visiting the outpatient clinic or in case they are admitted to the hospital. </w:t>
      </w:r>
      <w:r w:rsidR="00901A2D" w:rsidRPr="000C7556">
        <w:rPr>
          <w:rFonts w:ascii="Calibri" w:hAnsi="Calibri" w:cs="Arial"/>
          <w:lang w:val="en-US"/>
        </w:rPr>
        <w:t xml:space="preserve">When the selection criteria are fulfilled, the patient or the </w:t>
      </w:r>
      <w:r w:rsidR="00DD5288" w:rsidRPr="000C7556">
        <w:rPr>
          <w:rFonts w:ascii="Calibri" w:hAnsi="Calibri" w:cs="Arial"/>
          <w:lang w:val="en-US"/>
        </w:rPr>
        <w:t>patient’s</w:t>
      </w:r>
      <w:r w:rsidR="00901A2D" w:rsidRPr="000C7556">
        <w:rPr>
          <w:rFonts w:ascii="Calibri" w:hAnsi="Calibri" w:cs="Arial"/>
          <w:lang w:val="en-US"/>
        </w:rPr>
        <w:t xml:space="preserve"> representative will be asked for written informed consent, in accordance with the guidelines of the local medical ethics committee (METC)</w:t>
      </w:r>
      <w:r w:rsidR="004E78FD">
        <w:rPr>
          <w:rFonts w:ascii="Calibri" w:hAnsi="Calibri" w:cs="Arial"/>
          <w:lang w:val="en-US"/>
        </w:rPr>
        <w:t xml:space="preserve"> or Institutional Review Board (IRB)</w:t>
      </w:r>
      <w:r w:rsidR="00901A2D" w:rsidRPr="000C7556">
        <w:rPr>
          <w:rFonts w:ascii="Calibri" w:hAnsi="Calibri" w:cs="Arial"/>
          <w:lang w:val="en-US"/>
        </w:rPr>
        <w:t>. Information materials for patients and patient's relatives are attached separately. For children, the parents or legal guardian will be asked to sign the informed consent form.</w:t>
      </w:r>
      <w:r w:rsidR="008A22DA" w:rsidRPr="000C7556">
        <w:rPr>
          <w:rFonts w:ascii="Calibri" w:hAnsi="Calibri" w:cs="Arial"/>
          <w:lang w:val="en-US"/>
        </w:rPr>
        <w:t xml:space="preserve"> </w:t>
      </w:r>
      <w:r w:rsidR="00901A2D" w:rsidRPr="000C7556">
        <w:rPr>
          <w:rFonts w:ascii="Calibri" w:hAnsi="Calibri" w:cs="Arial"/>
          <w:lang w:val="en-US"/>
        </w:rPr>
        <w:t>Provided informed consent procedures and privacy measures and safeguards are in accordance with the</w:t>
      </w:r>
      <w:r w:rsidR="00FC605F">
        <w:rPr>
          <w:rFonts w:ascii="Calibri" w:hAnsi="Calibri" w:cs="Arial"/>
          <w:lang w:val="en-US"/>
        </w:rPr>
        <w:t xml:space="preserve"> </w:t>
      </w:r>
      <w:r w:rsidR="0038759F" w:rsidRPr="0038759F">
        <w:rPr>
          <w:rFonts w:ascii="Calibri" w:eastAsia="Calibri" w:hAnsi="Calibri" w:cs="Calibri"/>
          <w:color w:val="000000"/>
          <w:highlight w:val="yellow"/>
          <w:lang w:val="en-US" w:eastAsia="en-US"/>
        </w:rPr>
        <w:t>&lt;&lt;add local/national&gt;&gt;</w:t>
      </w:r>
      <w:r w:rsidR="0038759F">
        <w:rPr>
          <w:rFonts w:ascii="Calibri" w:eastAsia="Calibri" w:hAnsi="Calibri" w:cs="Calibri"/>
          <w:color w:val="000000"/>
          <w:highlight w:val="yellow"/>
          <w:lang w:val="en-US" w:eastAsia="en-US"/>
        </w:rPr>
        <w:t xml:space="preserve"> </w:t>
      </w:r>
      <w:r w:rsidR="00901A2D" w:rsidRPr="000C7556">
        <w:rPr>
          <w:rFonts w:ascii="Calibri" w:hAnsi="Calibri" w:cs="Arial"/>
          <w:lang w:val="en-US"/>
        </w:rPr>
        <w:t>on the protection of individuals with regard to the processing of personal data and on the free movement of such data.</w:t>
      </w:r>
    </w:p>
    <w:p w14:paraId="387AEA58" w14:textId="77777777" w:rsidR="00456B32" w:rsidRPr="000C7556" w:rsidRDefault="00456B32" w:rsidP="00634D7B">
      <w:pPr>
        <w:pStyle w:val="Kop2"/>
        <w:spacing w:line="360" w:lineRule="auto"/>
        <w:rPr>
          <w:rFonts w:ascii="Calibri" w:hAnsi="Calibri"/>
          <w:lang w:val="en-GB"/>
        </w:rPr>
      </w:pPr>
      <w:bookmarkStart w:id="42" w:name="_Toc32578328"/>
      <w:r w:rsidRPr="000C7556">
        <w:rPr>
          <w:rFonts w:ascii="Calibri" w:hAnsi="Calibri"/>
          <w:lang w:val="en-GB"/>
        </w:rPr>
        <w:t>Objection by minors or incapacitated subjects (if applicable)</w:t>
      </w:r>
      <w:bookmarkEnd w:id="42"/>
    </w:p>
    <w:p w14:paraId="5D991A2B" w14:textId="6E562A8E" w:rsidR="00BC5ED3" w:rsidRPr="0038759F" w:rsidRDefault="00BC5ED3" w:rsidP="0038759F">
      <w:pPr>
        <w:spacing w:line="360" w:lineRule="auto"/>
        <w:ind w:left="142"/>
        <w:rPr>
          <w:rFonts w:ascii="Calibri" w:hAnsi="Calibri" w:cs="Calibri"/>
          <w:iCs/>
          <w:lang w:val="en-GB"/>
        </w:rPr>
      </w:pPr>
      <w:r w:rsidRPr="0038759F">
        <w:rPr>
          <w:rFonts w:ascii="Calibri" w:hAnsi="Calibri" w:cs="Calibri"/>
          <w:iCs/>
          <w:lang w:val="en-GB"/>
        </w:rPr>
        <w:t>Minors can participate in this study, if consent is provided by their legal representatives</w:t>
      </w:r>
      <w:r w:rsidRPr="0038759F">
        <w:rPr>
          <w:rFonts w:ascii="Calibri" w:hAnsi="Calibri" w:cs="Calibri"/>
          <w:i/>
          <w:iCs/>
          <w:lang w:val="en-GB"/>
        </w:rPr>
        <w:t xml:space="preserve">. </w:t>
      </w:r>
      <w:r w:rsidRPr="0038759F">
        <w:rPr>
          <w:rFonts w:ascii="Calibri" w:hAnsi="Calibri" w:cs="Calibri"/>
          <w:iCs/>
          <w:lang w:val="en-GB"/>
        </w:rPr>
        <w:t>Participation in this study will not cause additional discomfort compared to standard care.</w:t>
      </w:r>
      <w:r>
        <w:rPr>
          <w:rFonts w:ascii="Calibri" w:hAnsi="Calibri" w:cs="Calibri"/>
          <w:iCs/>
          <w:lang w:val="en-GB"/>
        </w:rPr>
        <w:t xml:space="preserve"> I</w:t>
      </w:r>
      <w:r w:rsidRPr="0038759F">
        <w:rPr>
          <w:rFonts w:ascii="Calibri" w:hAnsi="Calibri" w:cs="Calibri"/>
          <w:iCs/>
          <w:lang w:val="en-GB"/>
        </w:rPr>
        <w:t>n case the participating minor object</w:t>
      </w:r>
      <w:r>
        <w:rPr>
          <w:rFonts w:ascii="Calibri" w:hAnsi="Calibri" w:cs="Calibri"/>
          <w:iCs/>
          <w:lang w:val="en-GB"/>
        </w:rPr>
        <w:t>s</w:t>
      </w:r>
      <w:r w:rsidRPr="0038759F">
        <w:rPr>
          <w:rFonts w:ascii="Calibri" w:hAnsi="Calibri" w:cs="Calibri"/>
          <w:iCs/>
          <w:lang w:val="en-GB"/>
        </w:rPr>
        <w:t xml:space="preserve"> the</w:t>
      </w:r>
      <w:r>
        <w:rPr>
          <w:rFonts w:ascii="Calibri" w:hAnsi="Calibri" w:cs="Calibri"/>
          <w:iCs/>
          <w:lang w:val="en-GB"/>
        </w:rPr>
        <w:t xml:space="preserve"> </w:t>
      </w:r>
      <w:r w:rsidR="00F10B4F" w:rsidRPr="0038759F">
        <w:rPr>
          <w:rFonts w:ascii="Calibri" w:eastAsia="Calibri" w:hAnsi="Calibri" w:cs="Calibri"/>
          <w:color w:val="000000"/>
          <w:highlight w:val="yellow"/>
          <w:lang w:val="en-US" w:eastAsia="en-US"/>
        </w:rPr>
        <w:t>&lt;&lt;add local/national&gt;&gt;</w:t>
      </w:r>
      <w:r w:rsidR="00F10B4F">
        <w:rPr>
          <w:rFonts w:ascii="Calibri" w:eastAsia="Calibri" w:hAnsi="Calibri" w:cs="Calibri"/>
          <w:color w:val="000000"/>
          <w:highlight w:val="yellow"/>
          <w:lang w:val="en-US" w:eastAsia="en-US"/>
        </w:rPr>
        <w:t xml:space="preserve"> </w:t>
      </w:r>
      <w:r w:rsidRPr="0038759F">
        <w:rPr>
          <w:rFonts w:ascii="Calibri" w:hAnsi="Calibri" w:cs="Calibri"/>
          <w:iCs/>
          <w:lang w:val="en-GB"/>
        </w:rPr>
        <w:t xml:space="preserve">will be applied. </w:t>
      </w:r>
    </w:p>
    <w:p w14:paraId="7CAE27B7" w14:textId="77777777" w:rsidR="00456B32" w:rsidRPr="000C7556" w:rsidRDefault="00456B32" w:rsidP="0038759F">
      <w:pPr>
        <w:pStyle w:val="Kop2"/>
        <w:spacing w:line="360" w:lineRule="auto"/>
        <w:ind w:left="142" w:firstLine="0"/>
        <w:rPr>
          <w:rFonts w:ascii="Calibri" w:hAnsi="Calibri"/>
          <w:lang w:val="en-GB"/>
        </w:rPr>
      </w:pPr>
      <w:bookmarkStart w:id="43" w:name="_Toc31805368"/>
      <w:bookmarkStart w:id="44" w:name="_Toc31805428"/>
      <w:bookmarkStart w:id="45" w:name="_Toc31805491"/>
      <w:bookmarkStart w:id="46" w:name="_Toc31805720"/>
      <w:bookmarkStart w:id="47" w:name="_Toc32578329"/>
      <w:bookmarkEnd w:id="43"/>
      <w:bookmarkEnd w:id="44"/>
      <w:bookmarkEnd w:id="45"/>
      <w:bookmarkEnd w:id="46"/>
      <w:r w:rsidRPr="000C7556">
        <w:rPr>
          <w:rFonts w:ascii="Calibri" w:hAnsi="Calibri"/>
          <w:lang w:val="en-GB"/>
        </w:rPr>
        <w:lastRenderedPageBreak/>
        <w:t>Benefits and risks assessment, group relatedness</w:t>
      </w:r>
      <w:bookmarkEnd w:id="47"/>
    </w:p>
    <w:p w14:paraId="13C000F4" w14:textId="714BEA43" w:rsidR="00BC5ED3" w:rsidRPr="0038759F" w:rsidRDefault="00BC5ED3" w:rsidP="0038759F">
      <w:pPr>
        <w:spacing w:line="360" w:lineRule="auto"/>
        <w:ind w:left="142"/>
        <w:rPr>
          <w:rFonts w:ascii="Calibri" w:hAnsi="Calibri" w:cs="Calibri"/>
          <w:lang w:val="en-GB"/>
        </w:rPr>
      </w:pPr>
      <w:r w:rsidRPr="0038759F">
        <w:rPr>
          <w:rFonts w:ascii="Calibri" w:hAnsi="Calibri" w:cs="Calibri"/>
          <w:lang w:val="en-GB"/>
        </w:rPr>
        <w:t xml:space="preserve">Risks of participation are </w:t>
      </w:r>
      <w:r w:rsidRPr="00BC5ED3">
        <w:rPr>
          <w:rFonts w:ascii="Calibri" w:hAnsi="Calibri" w:cs="Calibri"/>
          <w:lang w:val="en-GB"/>
        </w:rPr>
        <w:t>negligible;</w:t>
      </w:r>
      <w:r w:rsidRPr="0038759F">
        <w:rPr>
          <w:rFonts w:ascii="Calibri" w:hAnsi="Calibri" w:cs="Calibri"/>
          <w:lang w:val="en-GB"/>
        </w:rPr>
        <w:t xml:space="preserve"> </w:t>
      </w:r>
      <w:r>
        <w:rPr>
          <w:rFonts w:ascii="Calibri" w:hAnsi="Calibri" w:cs="Calibri"/>
          <w:lang w:val="en-GB"/>
        </w:rPr>
        <w:t>for adults the only interventions done extra for this study are the collection of questionnaires and blood through a venepuncture. For minors, blood will only be collected if there is a clinical indication for a venepuncture at that moment</w:t>
      </w:r>
      <w:r w:rsidR="00472307">
        <w:rPr>
          <w:rFonts w:ascii="Calibri" w:hAnsi="Calibri" w:cs="Calibri"/>
          <w:lang w:val="en-GB"/>
        </w:rPr>
        <w:t xml:space="preserve"> to minimize discomfort</w:t>
      </w:r>
      <w:r>
        <w:rPr>
          <w:rFonts w:ascii="Calibri" w:hAnsi="Calibri" w:cs="Calibri"/>
          <w:lang w:val="en-GB"/>
        </w:rPr>
        <w:t>. No additional diagnostic studies will be performed solely for this study.</w:t>
      </w:r>
      <w:r w:rsidRPr="0038759F">
        <w:rPr>
          <w:rFonts w:ascii="Calibri" w:hAnsi="Calibri" w:cs="Calibri"/>
          <w:lang w:val="en-GB"/>
        </w:rPr>
        <w:t xml:space="preserve"> There are no direct benefits for the individual participant.</w:t>
      </w:r>
      <w:r w:rsidR="00472307">
        <w:rPr>
          <w:rFonts w:ascii="Calibri" w:hAnsi="Calibri" w:cs="Calibri"/>
          <w:lang w:val="en-GB"/>
        </w:rPr>
        <w:t xml:space="preserve"> </w:t>
      </w:r>
      <w:r w:rsidR="00CA2BD5">
        <w:rPr>
          <w:rFonts w:ascii="Calibri" w:hAnsi="Calibri" w:cs="Calibri"/>
          <w:lang w:val="en-GB"/>
        </w:rPr>
        <w:t xml:space="preserve">CIDP is heterogenous disorder with subtypes that may present predominantly in adults or minors. </w:t>
      </w:r>
      <w:r w:rsidR="00CA2BD5" w:rsidRPr="001C36E7">
        <w:rPr>
          <w:rFonts w:ascii="Calibri" w:hAnsi="Calibri"/>
          <w:iCs/>
          <w:lang w:val="en-GB"/>
        </w:rPr>
        <w:t>This study can only be done in this population</w:t>
      </w:r>
      <w:r w:rsidR="00010AFD">
        <w:rPr>
          <w:rFonts w:ascii="Calibri" w:hAnsi="Calibri"/>
          <w:iCs/>
          <w:lang w:val="en-GB"/>
        </w:rPr>
        <w:t>, including minors,</w:t>
      </w:r>
      <w:r w:rsidR="00CA2BD5" w:rsidRPr="001C36E7">
        <w:rPr>
          <w:rFonts w:ascii="Calibri" w:hAnsi="Calibri"/>
          <w:iCs/>
          <w:lang w:val="en-GB"/>
        </w:rPr>
        <w:t xml:space="preserve"> to capture the full diversity of </w:t>
      </w:r>
      <w:r w:rsidR="00CA2BD5">
        <w:rPr>
          <w:rFonts w:ascii="Calibri" w:hAnsi="Calibri"/>
          <w:iCs/>
          <w:lang w:val="en-GB"/>
        </w:rPr>
        <w:t>CIDP</w:t>
      </w:r>
      <w:r w:rsidR="00CA2BD5" w:rsidRPr="001C36E7">
        <w:rPr>
          <w:rFonts w:ascii="Calibri" w:hAnsi="Calibri"/>
          <w:iCs/>
          <w:lang w:val="en-GB"/>
        </w:rPr>
        <w:t>.</w:t>
      </w:r>
      <w:r w:rsidR="00CA2BD5">
        <w:rPr>
          <w:rFonts w:ascii="Calibri" w:hAnsi="Calibri" w:cs="Calibri"/>
          <w:lang w:val="en-GB"/>
        </w:rPr>
        <w:t xml:space="preserve"> </w:t>
      </w:r>
    </w:p>
    <w:p w14:paraId="4ADA02A5" w14:textId="77777777" w:rsidR="00456B32" w:rsidRPr="000C7556" w:rsidRDefault="00456B32" w:rsidP="00634D7B">
      <w:pPr>
        <w:pStyle w:val="Kop2"/>
        <w:spacing w:line="360" w:lineRule="auto"/>
        <w:rPr>
          <w:rFonts w:ascii="Calibri" w:hAnsi="Calibri"/>
          <w:lang w:val="en-GB"/>
        </w:rPr>
      </w:pPr>
      <w:bookmarkStart w:id="48" w:name="_Toc31805370"/>
      <w:bookmarkStart w:id="49" w:name="_Toc31805430"/>
      <w:bookmarkStart w:id="50" w:name="_Toc31805493"/>
      <w:bookmarkStart w:id="51" w:name="_Toc31805722"/>
      <w:bookmarkStart w:id="52" w:name="_Toc32578330"/>
      <w:bookmarkEnd w:id="48"/>
      <w:bookmarkEnd w:id="49"/>
      <w:bookmarkEnd w:id="50"/>
      <w:bookmarkEnd w:id="51"/>
      <w:r w:rsidRPr="000C7556">
        <w:rPr>
          <w:rFonts w:ascii="Calibri" w:hAnsi="Calibri"/>
          <w:lang w:val="en-GB"/>
        </w:rPr>
        <w:t xml:space="preserve">Compensation for </w:t>
      </w:r>
      <w:r w:rsidR="00FC5AB2" w:rsidRPr="000C7556">
        <w:rPr>
          <w:rFonts w:ascii="Calibri" w:hAnsi="Calibri"/>
          <w:lang w:val="en-GB"/>
        </w:rPr>
        <w:t>i</w:t>
      </w:r>
      <w:r w:rsidRPr="000C7556">
        <w:rPr>
          <w:rFonts w:ascii="Calibri" w:hAnsi="Calibri"/>
          <w:lang w:val="en-GB"/>
        </w:rPr>
        <w:t>njury</w:t>
      </w:r>
      <w:bookmarkEnd w:id="52"/>
    </w:p>
    <w:p w14:paraId="28A44072" w14:textId="33785472" w:rsidR="006D2901" w:rsidRPr="0038759F" w:rsidRDefault="0038759F" w:rsidP="0038759F">
      <w:pPr>
        <w:spacing w:line="360" w:lineRule="auto"/>
        <w:ind w:left="340"/>
        <w:rPr>
          <w:rFonts w:ascii="Arial" w:hAnsi="Arial"/>
          <w:lang w:val="en-GB"/>
        </w:rPr>
      </w:pPr>
      <w:r w:rsidRPr="0038759F">
        <w:rPr>
          <w:rFonts w:ascii="Calibri" w:eastAsia="Calibri" w:hAnsi="Calibri" w:cs="Calibri"/>
          <w:color w:val="000000"/>
          <w:highlight w:val="yellow"/>
          <w:lang w:val="en-US" w:eastAsia="en-US"/>
        </w:rPr>
        <w:t>&lt;&lt;add local/national&gt;&gt;</w:t>
      </w:r>
    </w:p>
    <w:p w14:paraId="2EEF3C6A" w14:textId="192D91F3" w:rsidR="00456B32" w:rsidRPr="000C7556" w:rsidRDefault="00456B32" w:rsidP="00634D7B">
      <w:pPr>
        <w:pStyle w:val="Kop2"/>
        <w:spacing w:line="360" w:lineRule="auto"/>
        <w:rPr>
          <w:rFonts w:ascii="Calibri" w:hAnsi="Calibri"/>
          <w:lang w:val="en-GB"/>
        </w:rPr>
      </w:pPr>
      <w:bookmarkStart w:id="53" w:name="_Toc32578331"/>
      <w:r w:rsidRPr="000C7556">
        <w:rPr>
          <w:rFonts w:ascii="Calibri" w:hAnsi="Calibri"/>
          <w:lang w:val="en-GB"/>
        </w:rPr>
        <w:t xml:space="preserve">Incentives </w:t>
      </w:r>
      <w:r w:rsidR="009D12BD" w:rsidRPr="000C7556">
        <w:rPr>
          <w:rFonts w:ascii="Calibri" w:hAnsi="Calibri"/>
          <w:lang w:val="en-GB"/>
        </w:rPr>
        <w:t>(if applicable)</w:t>
      </w:r>
      <w:bookmarkEnd w:id="53"/>
    </w:p>
    <w:p w14:paraId="2AED874D" w14:textId="10D52C24" w:rsidR="00901A2D" w:rsidRPr="003F66C5" w:rsidRDefault="00B743E5" w:rsidP="00901A2D">
      <w:pPr>
        <w:widowControl w:val="0"/>
        <w:autoSpaceDE w:val="0"/>
        <w:autoSpaceDN w:val="0"/>
        <w:adjustRightInd w:val="0"/>
        <w:spacing w:line="360" w:lineRule="auto"/>
        <w:ind w:left="162"/>
        <w:jc w:val="both"/>
        <w:rPr>
          <w:rFonts w:ascii="Calibri" w:hAnsi="Calibri" w:cs="Arial"/>
          <w:lang w:val="en-US"/>
        </w:rPr>
      </w:pPr>
      <w:r>
        <w:rPr>
          <w:rFonts w:ascii="Calibri" w:hAnsi="Calibri" w:cs="Arial"/>
          <w:lang w:val="en-US"/>
        </w:rPr>
        <w:tab/>
      </w:r>
      <w:r w:rsidR="008B7CF4" w:rsidRPr="003F66C5">
        <w:rPr>
          <w:rFonts w:ascii="Calibri" w:hAnsi="Calibri" w:cs="Arial"/>
          <w:lang w:val="en-US"/>
        </w:rPr>
        <w:t>Not applicable</w:t>
      </w:r>
      <w:r w:rsidR="00901A2D" w:rsidRPr="003F66C5">
        <w:rPr>
          <w:rFonts w:ascii="Calibri" w:hAnsi="Calibri" w:cs="Arial"/>
          <w:lang w:val="en-US"/>
        </w:rPr>
        <w:t xml:space="preserve">. </w:t>
      </w:r>
    </w:p>
    <w:p w14:paraId="756C51D0" w14:textId="77777777" w:rsidR="00901A2D" w:rsidRPr="000C7556" w:rsidRDefault="00901A2D" w:rsidP="00901A2D">
      <w:pPr>
        <w:rPr>
          <w:rFonts w:ascii="Calibri" w:hAnsi="Calibri" w:cs="Arial"/>
          <w:lang w:val="en-US"/>
        </w:rPr>
      </w:pPr>
    </w:p>
    <w:p w14:paraId="578B8548" w14:textId="77777777" w:rsidR="00456B32" w:rsidRPr="000C7556" w:rsidRDefault="00456B32" w:rsidP="00D6648D">
      <w:pPr>
        <w:pStyle w:val="Kop1"/>
        <w:rPr>
          <w:rFonts w:ascii="Calibri" w:hAnsi="Calibri"/>
          <w:lang w:val="en-GB"/>
        </w:rPr>
      </w:pPr>
      <w:r w:rsidRPr="000C7556">
        <w:rPr>
          <w:rFonts w:ascii="Calibri" w:hAnsi="Calibri"/>
          <w:i/>
          <w:lang w:val="en-GB"/>
        </w:rPr>
        <w:br w:type="page"/>
      </w:r>
      <w:bookmarkStart w:id="54" w:name="_Toc32578332"/>
      <w:r w:rsidRPr="000C7556">
        <w:rPr>
          <w:rFonts w:ascii="Calibri" w:hAnsi="Calibri"/>
          <w:lang w:val="en-GB"/>
        </w:rPr>
        <w:lastRenderedPageBreak/>
        <w:t>ADMINISTRATIVE ASPECTS</w:t>
      </w:r>
      <w:r w:rsidR="00F65401" w:rsidRPr="000C7556">
        <w:rPr>
          <w:rFonts w:ascii="Calibri" w:hAnsi="Calibri"/>
          <w:lang w:val="en-GB"/>
        </w:rPr>
        <w:t>, MONITORING</w:t>
      </w:r>
      <w:r w:rsidRPr="000C7556">
        <w:rPr>
          <w:rFonts w:ascii="Calibri" w:hAnsi="Calibri"/>
          <w:lang w:val="en-GB"/>
        </w:rPr>
        <w:t xml:space="preserve"> AND PUBLICATION</w:t>
      </w:r>
      <w:bookmarkEnd w:id="54"/>
    </w:p>
    <w:p w14:paraId="1E850A94" w14:textId="77777777" w:rsidR="00456B32" w:rsidRPr="000C7556" w:rsidRDefault="004D7159" w:rsidP="00634D7B">
      <w:pPr>
        <w:pStyle w:val="Kop2"/>
        <w:spacing w:line="360" w:lineRule="auto"/>
        <w:rPr>
          <w:rFonts w:ascii="Calibri" w:hAnsi="Calibri"/>
          <w:lang w:val="en-GB"/>
        </w:rPr>
      </w:pPr>
      <w:bookmarkStart w:id="55" w:name="_Toc32578333"/>
      <w:r w:rsidRPr="000C7556">
        <w:rPr>
          <w:rFonts w:ascii="Calibri" w:hAnsi="Calibri"/>
          <w:lang w:val="en-GB"/>
        </w:rPr>
        <w:t>Handling and storage of data and documents</w:t>
      </w:r>
      <w:bookmarkEnd w:id="55"/>
    </w:p>
    <w:p w14:paraId="70F3870F" w14:textId="46673702" w:rsidR="00363BEB" w:rsidRDefault="00901A2D" w:rsidP="00E22696">
      <w:pPr>
        <w:widowControl w:val="0"/>
        <w:autoSpaceDE w:val="0"/>
        <w:autoSpaceDN w:val="0"/>
        <w:adjustRightInd w:val="0"/>
        <w:spacing w:line="360" w:lineRule="auto"/>
        <w:ind w:left="162"/>
        <w:jc w:val="both"/>
        <w:rPr>
          <w:rFonts w:ascii="Calibri" w:hAnsi="Calibri" w:cs="Arial"/>
          <w:lang w:val="en-US"/>
        </w:rPr>
      </w:pPr>
      <w:r w:rsidRPr="000C7556">
        <w:rPr>
          <w:rFonts w:ascii="Calibri" w:hAnsi="Calibri" w:cs="Arial"/>
          <w:lang w:val="en-US"/>
        </w:rPr>
        <w:t xml:space="preserve">The study will be conducted according to the principles of the Declaration of Helsinki </w:t>
      </w:r>
      <w:r w:rsidRPr="006E20F0">
        <w:rPr>
          <w:rFonts w:ascii="Calibri" w:hAnsi="Calibri" w:cs="Arial"/>
          <w:lang w:val="en-US"/>
        </w:rPr>
        <w:t>(version of 2008)</w:t>
      </w:r>
      <w:r w:rsidRPr="000C7556">
        <w:rPr>
          <w:rFonts w:ascii="Calibri" w:hAnsi="Calibri" w:cs="Arial"/>
          <w:lang w:val="en-US"/>
        </w:rPr>
        <w:t xml:space="preserve"> and in accordance with the </w:t>
      </w:r>
      <w:r w:rsidR="0038759F" w:rsidRPr="0038759F">
        <w:rPr>
          <w:rFonts w:ascii="Calibri" w:eastAsia="Calibri" w:hAnsi="Calibri" w:cs="Calibri"/>
          <w:color w:val="000000"/>
          <w:highlight w:val="yellow"/>
          <w:lang w:val="en-US" w:eastAsia="en-US"/>
        </w:rPr>
        <w:t>&lt;&lt;add local/national&gt;&gt;</w:t>
      </w:r>
      <w:r w:rsidR="0038759F">
        <w:rPr>
          <w:rFonts w:ascii="Calibri" w:eastAsia="Calibri" w:hAnsi="Calibri" w:cs="Calibri"/>
          <w:color w:val="000000"/>
          <w:highlight w:val="yellow"/>
          <w:lang w:val="en-US" w:eastAsia="en-US"/>
        </w:rPr>
        <w:t xml:space="preserve"> </w:t>
      </w:r>
      <w:r w:rsidRPr="000C7556">
        <w:rPr>
          <w:rFonts w:ascii="Calibri" w:hAnsi="Calibri" w:cs="Arial"/>
          <w:lang w:val="en-US"/>
        </w:rPr>
        <w:t>and other guidelines, regul</w:t>
      </w:r>
      <w:r w:rsidR="00B57223">
        <w:rPr>
          <w:rFonts w:ascii="Calibri" w:hAnsi="Calibri" w:cs="Arial"/>
          <w:lang w:val="en-US"/>
        </w:rPr>
        <w:t xml:space="preserve">ations and Acts. Data management </w:t>
      </w:r>
      <w:r w:rsidRPr="000C7556">
        <w:rPr>
          <w:rFonts w:ascii="Calibri" w:hAnsi="Calibri" w:cs="Arial"/>
          <w:lang w:val="en-US"/>
        </w:rPr>
        <w:t xml:space="preserve">and reporting of the study will be performed in accordance with the ICH GCP guidelines. </w:t>
      </w:r>
      <w:r w:rsidR="0088079C" w:rsidRPr="00E70B7A">
        <w:rPr>
          <w:rFonts w:asciiTheme="minorHAnsi" w:hAnsiTheme="minorHAnsi" w:cs="Arial"/>
          <w:lang w:val="en-US"/>
        </w:rPr>
        <w:t>All data will be entered in a web-based data entry system and stored online, taking in account all safety measures and ICH-GCP regulation on privacy. Participant email addresses will be encrypted and stored in the database, and will only be accessible to the local investigator</w:t>
      </w:r>
      <w:r w:rsidR="009837FB" w:rsidRPr="0070262E">
        <w:rPr>
          <w:rFonts w:ascii="Calibri" w:hAnsi="Calibri" w:cs="Arial"/>
          <w:lang w:val="en-US"/>
        </w:rPr>
        <w:t xml:space="preserve">. </w:t>
      </w:r>
      <w:r w:rsidR="00363BEB">
        <w:rPr>
          <w:rFonts w:ascii="Calibri" w:hAnsi="Calibri" w:cs="Arial"/>
          <w:lang w:val="en-US"/>
        </w:rPr>
        <w:t xml:space="preserve">Data will be compartmentalized in a way that investigators will have access only </w:t>
      </w:r>
      <w:r w:rsidR="00713D40">
        <w:rPr>
          <w:rFonts w:ascii="Calibri" w:hAnsi="Calibri" w:cs="Arial"/>
          <w:lang w:val="en-US"/>
        </w:rPr>
        <w:t xml:space="preserve">to </w:t>
      </w:r>
      <w:r w:rsidR="00363BEB">
        <w:rPr>
          <w:rFonts w:ascii="Calibri" w:hAnsi="Calibri" w:cs="Arial"/>
          <w:lang w:val="en-US"/>
        </w:rPr>
        <w:t xml:space="preserve">data from patients included in their </w:t>
      </w:r>
      <w:r w:rsidR="00713D40">
        <w:rPr>
          <w:rFonts w:ascii="Calibri" w:hAnsi="Calibri" w:cs="Arial"/>
          <w:lang w:val="en-US"/>
        </w:rPr>
        <w:t xml:space="preserve">own </w:t>
      </w:r>
      <w:r w:rsidR="00363BEB">
        <w:rPr>
          <w:rFonts w:ascii="Calibri" w:hAnsi="Calibri" w:cs="Arial"/>
          <w:lang w:val="en-US"/>
        </w:rPr>
        <w:t xml:space="preserve">center. In addition, </w:t>
      </w:r>
      <w:r w:rsidR="00713D40">
        <w:rPr>
          <w:rFonts w:ascii="Calibri" w:hAnsi="Calibri" w:cs="Arial"/>
          <w:lang w:val="en-US"/>
        </w:rPr>
        <w:t xml:space="preserve">investigators and functional administrators of the </w:t>
      </w:r>
      <w:r w:rsidR="00E57D7B">
        <w:rPr>
          <w:rFonts w:ascii="Calibri" w:hAnsi="Calibri" w:cs="Arial"/>
          <w:lang w:val="en-US"/>
        </w:rPr>
        <w:t xml:space="preserve">central </w:t>
      </w:r>
      <w:r w:rsidR="00681826">
        <w:rPr>
          <w:rFonts w:ascii="Calibri" w:hAnsi="Calibri" w:cs="Arial"/>
          <w:lang w:val="en-US"/>
        </w:rPr>
        <w:t xml:space="preserve">coordinating </w:t>
      </w:r>
      <w:r w:rsidR="00713D40">
        <w:rPr>
          <w:rFonts w:ascii="Calibri" w:hAnsi="Calibri" w:cs="Arial"/>
          <w:lang w:val="en-US"/>
        </w:rPr>
        <w:t>center (Amsterdam Univer</w:t>
      </w:r>
      <w:r w:rsidR="00363BEB">
        <w:rPr>
          <w:rFonts w:ascii="Calibri" w:hAnsi="Calibri" w:cs="Arial"/>
          <w:lang w:val="en-US"/>
        </w:rPr>
        <w:t>s</w:t>
      </w:r>
      <w:r w:rsidR="00713D40">
        <w:rPr>
          <w:rFonts w:ascii="Calibri" w:hAnsi="Calibri" w:cs="Arial"/>
          <w:lang w:val="en-US"/>
        </w:rPr>
        <w:t>i</w:t>
      </w:r>
      <w:r w:rsidR="00363BEB">
        <w:rPr>
          <w:rFonts w:ascii="Calibri" w:hAnsi="Calibri" w:cs="Arial"/>
          <w:lang w:val="en-US"/>
        </w:rPr>
        <w:t>ty Medical Center) will have acces</w:t>
      </w:r>
      <w:r w:rsidR="00713D40">
        <w:rPr>
          <w:rFonts w:ascii="Calibri" w:hAnsi="Calibri" w:cs="Arial"/>
          <w:lang w:val="en-US"/>
        </w:rPr>
        <w:t>s</w:t>
      </w:r>
      <w:r w:rsidR="00363BEB">
        <w:rPr>
          <w:rFonts w:ascii="Calibri" w:hAnsi="Calibri" w:cs="Arial"/>
          <w:lang w:val="en-US"/>
        </w:rPr>
        <w:t xml:space="preserve"> to </w:t>
      </w:r>
      <w:r w:rsidR="00713D40">
        <w:rPr>
          <w:rFonts w:ascii="Calibri" w:hAnsi="Calibri" w:cs="Arial"/>
          <w:lang w:val="en-US"/>
        </w:rPr>
        <w:t>the complete data set</w:t>
      </w:r>
      <w:r w:rsidR="0088079C">
        <w:rPr>
          <w:rFonts w:ascii="Calibri" w:hAnsi="Calibri" w:cs="Arial"/>
          <w:lang w:val="en-US"/>
        </w:rPr>
        <w:t>, excluding participant email addresses from other centers</w:t>
      </w:r>
      <w:r w:rsidR="00713D40">
        <w:rPr>
          <w:rFonts w:ascii="Calibri" w:hAnsi="Calibri" w:cs="Arial"/>
          <w:lang w:val="en-US"/>
        </w:rPr>
        <w:t xml:space="preserve">. Relevant data from the complete data set will be distributed to investigators for analysis, only after approval of the </w:t>
      </w:r>
      <w:proofErr w:type="spellStart"/>
      <w:r w:rsidR="00713D40">
        <w:rPr>
          <w:rFonts w:ascii="Calibri" w:hAnsi="Calibri" w:cs="Arial"/>
          <w:lang w:val="en-US"/>
        </w:rPr>
        <w:t>INCbase</w:t>
      </w:r>
      <w:proofErr w:type="spellEnd"/>
      <w:r w:rsidR="00713D40">
        <w:rPr>
          <w:rFonts w:ascii="Calibri" w:hAnsi="Calibri" w:cs="Arial"/>
          <w:lang w:val="en-US"/>
        </w:rPr>
        <w:t xml:space="preserve"> steering committee.</w:t>
      </w:r>
      <w:r w:rsidR="00AA309B">
        <w:rPr>
          <w:rFonts w:ascii="Calibri" w:hAnsi="Calibri" w:cs="Arial"/>
          <w:lang w:val="en-US"/>
        </w:rPr>
        <w:t xml:space="preserve"> </w:t>
      </w:r>
    </w:p>
    <w:p w14:paraId="49914C99" w14:textId="01A90263" w:rsidR="00386A1B" w:rsidRPr="00F36217" w:rsidRDefault="00800BB9" w:rsidP="00386A1B">
      <w:pPr>
        <w:widowControl w:val="0"/>
        <w:autoSpaceDE w:val="0"/>
        <w:autoSpaceDN w:val="0"/>
        <w:adjustRightInd w:val="0"/>
        <w:spacing w:line="360" w:lineRule="auto"/>
        <w:ind w:left="162"/>
        <w:jc w:val="both"/>
        <w:rPr>
          <w:rFonts w:ascii="Calibri" w:hAnsi="Calibri"/>
          <w:lang w:val="en-GB"/>
        </w:rPr>
      </w:pPr>
      <w:r>
        <w:rPr>
          <w:rFonts w:ascii="Calibri" w:hAnsi="Calibri"/>
          <w:lang w:val="en-GB"/>
        </w:rPr>
        <w:t xml:space="preserve">For each participating country and/or </w:t>
      </w:r>
      <w:proofErr w:type="spellStart"/>
      <w:r>
        <w:rPr>
          <w:rFonts w:ascii="Calibri" w:hAnsi="Calibri"/>
          <w:lang w:val="en-GB"/>
        </w:rPr>
        <w:t>cente</w:t>
      </w:r>
      <w:r w:rsidR="00B302FF">
        <w:rPr>
          <w:rFonts w:ascii="Calibri" w:hAnsi="Calibri"/>
          <w:lang w:val="en-GB"/>
        </w:rPr>
        <w:t>r</w:t>
      </w:r>
      <w:proofErr w:type="spellEnd"/>
      <w:r w:rsidR="00386A1B">
        <w:rPr>
          <w:rFonts w:ascii="Calibri" w:hAnsi="Calibri"/>
          <w:lang w:val="en-GB"/>
        </w:rPr>
        <w:t>, t</w:t>
      </w:r>
      <w:r w:rsidR="00C77736">
        <w:rPr>
          <w:rFonts w:ascii="Calibri" w:hAnsi="Calibri"/>
          <w:lang w:val="en-GB"/>
        </w:rPr>
        <w:t xml:space="preserve">he study will be initiated, coordinated, </w:t>
      </w:r>
      <w:r w:rsidR="002F7A6C">
        <w:rPr>
          <w:rFonts w:ascii="Calibri" w:hAnsi="Calibri"/>
          <w:lang w:val="en-GB"/>
        </w:rPr>
        <w:t xml:space="preserve">and if applicable, </w:t>
      </w:r>
      <w:r w:rsidR="00C77736">
        <w:rPr>
          <w:rFonts w:ascii="Calibri" w:hAnsi="Calibri"/>
          <w:lang w:val="en-GB"/>
        </w:rPr>
        <w:t xml:space="preserve">monitored and insured via </w:t>
      </w:r>
      <w:r w:rsidR="00AB2255">
        <w:rPr>
          <w:rFonts w:ascii="Calibri" w:hAnsi="Calibri"/>
          <w:lang w:val="en-GB"/>
        </w:rPr>
        <w:t xml:space="preserve">local or </w:t>
      </w:r>
      <w:r w:rsidR="00681826">
        <w:rPr>
          <w:rFonts w:ascii="Calibri" w:hAnsi="Calibri"/>
          <w:lang w:val="en-GB"/>
        </w:rPr>
        <w:t xml:space="preserve">national </w:t>
      </w:r>
      <w:r w:rsidR="00C77736">
        <w:rPr>
          <w:rFonts w:ascii="Calibri" w:hAnsi="Calibri"/>
          <w:lang w:val="en-GB"/>
        </w:rPr>
        <w:t>coordinator</w:t>
      </w:r>
      <w:r w:rsidR="00386A1B">
        <w:rPr>
          <w:rFonts w:ascii="Calibri" w:hAnsi="Calibri"/>
          <w:lang w:val="en-GB"/>
        </w:rPr>
        <w:t>s</w:t>
      </w:r>
      <w:r w:rsidR="00C77736">
        <w:rPr>
          <w:rFonts w:ascii="Calibri" w:hAnsi="Calibri"/>
          <w:lang w:val="en-GB"/>
        </w:rPr>
        <w:t xml:space="preserve"> and under regional legislation</w:t>
      </w:r>
      <w:r w:rsidR="006458FD">
        <w:rPr>
          <w:rFonts w:ascii="Calibri" w:hAnsi="Calibri"/>
          <w:lang w:val="en-GB"/>
        </w:rPr>
        <w:t xml:space="preserve"> using </w:t>
      </w:r>
      <w:r w:rsidR="005D7DFF">
        <w:rPr>
          <w:rFonts w:ascii="Calibri" w:hAnsi="Calibri"/>
          <w:lang w:val="en-GB"/>
        </w:rPr>
        <w:t xml:space="preserve">the </w:t>
      </w:r>
      <w:r w:rsidR="006458FD">
        <w:rPr>
          <w:rFonts w:ascii="Calibri" w:hAnsi="Calibri"/>
          <w:lang w:val="en-GB"/>
        </w:rPr>
        <w:t xml:space="preserve">current </w:t>
      </w:r>
      <w:r w:rsidR="00386A1B">
        <w:rPr>
          <w:rFonts w:ascii="Calibri" w:hAnsi="Calibri"/>
          <w:lang w:val="en-GB"/>
        </w:rPr>
        <w:t>study protocol as a template.</w:t>
      </w:r>
      <w:r w:rsidR="00AB2255">
        <w:rPr>
          <w:rFonts w:ascii="Calibri" w:hAnsi="Calibri"/>
          <w:lang w:val="en-GB"/>
        </w:rPr>
        <w:t xml:space="preserve"> When </w:t>
      </w:r>
      <w:r w:rsidR="00FC605F">
        <w:rPr>
          <w:rFonts w:ascii="Calibri" w:hAnsi="Calibri"/>
          <w:lang w:val="en-GB"/>
        </w:rPr>
        <w:t>applicable</w:t>
      </w:r>
      <w:r w:rsidR="00AB2255">
        <w:rPr>
          <w:rFonts w:ascii="Calibri" w:hAnsi="Calibri"/>
          <w:lang w:val="en-GB"/>
        </w:rPr>
        <w:t xml:space="preserve">, </w:t>
      </w:r>
      <w:r w:rsidR="00FC605F">
        <w:rPr>
          <w:rFonts w:ascii="Calibri" w:hAnsi="Calibri"/>
          <w:lang w:val="en-GB"/>
        </w:rPr>
        <w:t>a</w:t>
      </w:r>
      <w:r w:rsidR="00FC605F">
        <w:rPr>
          <w:rFonts w:ascii="Calibri" w:hAnsi="Calibri" w:cs="Arial"/>
          <w:lang w:val="en-US"/>
        </w:rPr>
        <w:t xml:space="preserve"> </w:t>
      </w:r>
      <w:r w:rsidR="00E875F1">
        <w:rPr>
          <w:rFonts w:ascii="Calibri" w:hAnsi="Calibri" w:cs="Arial"/>
          <w:lang w:val="en-US"/>
        </w:rPr>
        <w:t xml:space="preserve">country will have a </w:t>
      </w:r>
      <w:r w:rsidR="002F7A6C">
        <w:rPr>
          <w:rFonts w:ascii="Calibri" w:hAnsi="Calibri" w:cs="Arial"/>
          <w:lang w:val="en-US"/>
        </w:rPr>
        <w:t xml:space="preserve">single </w:t>
      </w:r>
      <w:r w:rsidR="00E875F1">
        <w:rPr>
          <w:rFonts w:ascii="Calibri" w:hAnsi="Calibri" w:cs="Arial"/>
          <w:lang w:val="en-US"/>
        </w:rPr>
        <w:t xml:space="preserve">coordinating center that will act as study sponsor within that country. </w:t>
      </w:r>
      <w:r w:rsidR="002F7A6C">
        <w:rPr>
          <w:rFonts w:ascii="Calibri" w:hAnsi="Calibri"/>
          <w:lang w:val="en-GB"/>
        </w:rPr>
        <w:t>T</w:t>
      </w:r>
      <w:r w:rsidR="005575C7">
        <w:rPr>
          <w:rFonts w:ascii="Calibri" w:hAnsi="Calibri"/>
          <w:lang w:val="en-GB"/>
        </w:rPr>
        <w:t xml:space="preserve">he </w:t>
      </w:r>
      <w:r w:rsidR="00386A1B">
        <w:rPr>
          <w:rFonts w:ascii="Calibri" w:hAnsi="Calibri"/>
          <w:lang w:val="en-GB"/>
        </w:rPr>
        <w:t xml:space="preserve">national sponsor can make adjustments to the protocol to accommodate local and national requirements. </w:t>
      </w:r>
      <w:r w:rsidR="005D7DFF">
        <w:rPr>
          <w:rFonts w:ascii="Calibri" w:hAnsi="Calibri" w:cs="Arial"/>
          <w:lang w:val="en-US"/>
        </w:rPr>
        <w:t>Each</w:t>
      </w:r>
      <w:r w:rsidR="00E875F1">
        <w:rPr>
          <w:rFonts w:ascii="Calibri" w:hAnsi="Calibri" w:cs="Arial"/>
          <w:lang w:val="en-US"/>
        </w:rPr>
        <w:t xml:space="preserve"> </w:t>
      </w:r>
      <w:r w:rsidR="00FC605F">
        <w:rPr>
          <w:rFonts w:ascii="Calibri" w:hAnsi="Calibri" w:cs="Arial"/>
          <w:lang w:val="en-US"/>
        </w:rPr>
        <w:t xml:space="preserve">center and/or </w:t>
      </w:r>
      <w:r w:rsidR="006862C4">
        <w:rPr>
          <w:rFonts w:ascii="Calibri" w:hAnsi="Calibri" w:cs="Arial"/>
          <w:lang w:val="en-US"/>
        </w:rPr>
        <w:t xml:space="preserve">national coordinating center </w:t>
      </w:r>
      <w:r w:rsidR="00E875F1">
        <w:rPr>
          <w:rFonts w:ascii="Calibri" w:hAnsi="Calibri" w:cs="Arial"/>
          <w:lang w:val="en-US"/>
        </w:rPr>
        <w:t>will be responsible for</w:t>
      </w:r>
      <w:r w:rsidR="00713D40">
        <w:rPr>
          <w:rFonts w:ascii="Calibri" w:hAnsi="Calibri" w:cs="Arial"/>
          <w:lang w:val="en-US"/>
        </w:rPr>
        <w:t xml:space="preserve"> </w:t>
      </w:r>
      <w:r w:rsidR="00562CB1">
        <w:rPr>
          <w:rFonts w:ascii="Calibri" w:hAnsi="Calibri" w:cs="Arial"/>
          <w:lang w:val="en-US"/>
        </w:rPr>
        <w:t>ethics</w:t>
      </w:r>
      <w:r w:rsidR="00713D40">
        <w:rPr>
          <w:rFonts w:ascii="Calibri" w:hAnsi="Calibri" w:cs="Arial"/>
          <w:lang w:val="en-US"/>
        </w:rPr>
        <w:t xml:space="preserve"> approval</w:t>
      </w:r>
      <w:r w:rsidR="00562CB1">
        <w:rPr>
          <w:rFonts w:ascii="Calibri" w:hAnsi="Calibri" w:cs="Arial"/>
          <w:lang w:val="en-US"/>
        </w:rPr>
        <w:t xml:space="preserve"> and</w:t>
      </w:r>
      <w:r w:rsidR="00713D40">
        <w:rPr>
          <w:rFonts w:ascii="Calibri" w:hAnsi="Calibri" w:cs="Arial"/>
          <w:lang w:val="en-US"/>
        </w:rPr>
        <w:t xml:space="preserve"> </w:t>
      </w:r>
      <w:r w:rsidR="00562CB1">
        <w:rPr>
          <w:rFonts w:ascii="Calibri" w:hAnsi="Calibri" w:cs="Arial"/>
          <w:lang w:val="en-US"/>
        </w:rPr>
        <w:t xml:space="preserve">amendments, and monitoring if required by national or local regulations. </w:t>
      </w:r>
      <w:r w:rsidR="00864BC4">
        <w:rPr>
          <w:rFonts w:ascii="Calibri" w:hAnsi="Calibri" w:cs="Arial"/>
          <w:lang w:val="en-US"/>
        </w:rPr>
        <w:t xml:space="preserve">According to </w:t>
      </w:r>
      <w:r w:rsidR="00E875F1">
        <w:rPr>
          <w:rFonts w:ascii="Calibri" w:hAnsi="Calibri" w:cs="Arial"/>
          <w:lang w:val="en-US"/>
        </w:rPr>
        <w:t xml:space="preserve">national and </w:t>
      </w:r>
      <w:r w:rsidR="00864BC4">
        <w:rPr>
          <w:rFonts w:ascii="Calibri" w:hAnsi="Calibri" w:cs="Arial"/>
          <w:lang w:val="en-US"/>
        </w:rPr>
        <w:t xml:space="preserve">local regulations, individual centers will store and archive </w:t>
      </w:r>
      <w:r w:rsidR="00901A2D" w:rsidRPr="0070262E">
        <w:rPr>
          <w:rFonts w:ascii="Calibri" w:hAnsi="Calibri" w:cs="Arial"/>
          <w:lang w:val="en-US"/>
        </w:rPr>
        <w:t>all essential documents</w:t>
      </w:r>
      <w:r w:rsidR="00944071">
        <w:rPr>
          <w:rFonts w:ascii="Calibri" w:hAnsi="Calibri" w:cs="Arial"/>
          <w:lang w:val="en-US"/>
        </w:rPr>
        <w:t xml:space="preserve"> on site</w:t>
      </w:r>
      <w:r w:rsidR="00901A2D" w:rsidRPr="0070262E">
        <w:rPr>
          <w:rFonts w:ascii="Calibri" w:hAnsi="Calibri" w:cs="Arial"/>
          <w:lang w:val="en-US"/>
        </w:rPr>
        <w:t xml:space="preserve"> (</w:t>
      </w:r>
      <w:r w:rsidR="00562CB1">
        <w:rPr>
          <w:rFonts w:ascii="Calibri" w:hAnsi="Calibri" w:cs="Arial"/>
          <w:lang w:val="en-US"/>
        </w:rPr>
        <w:t xml:space="preserve">such as </w:t>
      </w:r>
      <w:r w:rsidR="00901A2D" w:rsidRPr="0070262E">
        <w:rPr>
          <w:rFonts w:ascii="Calibri" w:hAnsi="Calibri" w:cs="Arial"/>
          <w:lang w:val="en-US"/>
        </w:rPr>
        <w:t xml:space="preserve">Informed Consent forms, </w:t>
      </w:r>
      <w:r w:rsidR="00562CB1">
        <w:rPr>
          <w:rFonts w:ascii="Calibri" w:hAnsi="Calibri" w:cs="Arial"/>
          <w:lang w:val="en-US"/>
        </w:rPr>
        <w:t>privacy assessment, clinical trial agreement, biobanking log if applicable</w:t>
      </w:r>
      <w:r w:rsidR="00901A2D" w:rsidRPr="0070262E">
        <w:rPr>
          <w:rFonts w:ascii="Calibri" w:hAnsi="Calibri" w:cs="Arial"/>
          <w:lang w:val="en-US"/>
        </w:rPr>
        <w:t>)</w:t>
      </w:r>
      <w:r w:rsidR="00901A2D" w:rsidRPr="004C03B5">
        <w:rPr>
          <w:rFonts w:ascii="Calibri" w:hAnsi="Calibri" w:cs="Arial"/>
          <w:lang w:val="en-US"/>
        </w:rPr>
        <w:t>.</w:t>
      </w:r>
      <w:r w:rsidR="00E22696">
        <w:rPr>
          <w:rFonts w:ascii="Calibri" w:hAnsi="Calibri" w:cs="Arial"/>
          <w:lang w:val="en-US"/>
        </w:rPr>
        <w:t xml:space="preserve"> </w:t>
      </w:r>
      <w:r w:rsidR="00386A1B">
        <w:rPr>
          <w:rFonts w:ascii="Calibri" w:hAnsi="Calibri" w:cs="Arial"/>
          <w:lang w:val="en-US"/>
        </w:rPr>
        <w:t xml:space="preserve">Responsibilities of the </w:t>
      </w:r>
      <w:r w:rsidR="00B57223">
        <w:rPr>
          <w:rFonts w:ascii="Calibri" w:hAnsi="Calibri" w:cs="Arial"/>
          <w:lang w:val="en-US"/>
        </w:rPr>
        <w:t>central</w:t>
      </w:r>
      <w:r w:rsidR="00386A1B">
        <w:rPr>
          <w:rFonts w:ascii="Calibri" w:hAnsi="Calibri" w:cs="Arial"/>
          <w:lang w:val="en-US"/>
        </w:rPr>
        <w:t xml:space="preserve"> coordinating center, national coordinating center and participating center are defined in the </w:t>
      </w:r>
      <w:proofErr w:type="spellStart"/>
      <w:r w:rsidR="00386A1B">
        <w:rPr>
          <w:rFonts w:ascii="Calibri" w:hAnsi="Calibri" w:cs="Arial"/>
          <w:lang w:val="en-US"/>
        </w:rPr>
        <w:t>INCbase</w:t>
      </w:r>
      <w:proofErr w:type="spellEnd"/>
      <w:r w:rsidR="00386A1B">
        <w:rPr>
          <w:rFonts w:ascii="Calibri" w:hAnsi="Calibri" w:cs="Arial"/>
          <w:lang w:val="en-US"/>
        </w:rPr>
        <w:t xml:space="preserve"> </w:t>
      </w:r>
      <w:r w:rsidR="0088079C">
        <w:rPr>
          <w:rFonts w:ascii="Calibri" w:hAnsi="Calibri" w:cs="Arial"/>
          <w:lang w:val="en-US"/>
        </w:rPr>
        <w:t xml:space="preserve">Data Registry and Biomaterial Policy. </w:t>
      </w:r>
      <w:r w:rsidR="00386A1B">
        <w:rPr>
          <w:rFonts w:ascii="Calibri" w:hAnsi="Calibri" w:cs="Arial"/>
          <w:lang w:val="en-US"/>
        </w:rPr>
        <w:t xml:space="preserve"> </w:t>
      </w:r>
    </w:p>
    <w:p w14:paraId="6634770D" w14:textId="77777777" w:rsidR="00C77736" w:rsidRPr="000D4BF5" w:rsidRDefault="00C77736" w:rsidP="00386A1B">
      <w:pPr>
        <w:widowControl w:val="0"/>
        <w:autoSpaceDE w:val="0"/>
        <w:autoSpaceDN w:val="0"/>
        <w:adjustRightInd w:val="0"/>
        <w:spacing w:line="360" w:lineRule="auto"/>
        <w:ind w:left="162"/>
        <w:jc w:val="both"/>
        <w:rPr>
          <w:rFonts w:ascii="Calibri" w:hAnsi="Calibri"/>
          <w:lang w:val="en-GB"/>
        </w:rPr>
      </w:pPr>
    </w:p>
    <w:p w14:paraId="10D61A6C" w14:textId="77777777" w:rsidR="0088079C" w:rsidRPr="00E70B7A" w:rsidRDefault="009A099F" w:rsidP="0088079C">
      <w:pPr>
        <w:widowControl w:val="0"/>
        <w:autoSpaceDE w:val="0"/>
        <w:autoSpaceDN w:val="0"/>
        <w:adjustRightInd w:val="0"/>
        <w:spacing w:line="360" w:lineRule="auto"/>
        <w:ind w:left="162"/>
        <w:jc w:val="both"/>
        <w:rPr>
          <w:rFonts w:asciiTheme="minorHAnsi" w:hAnsiTheme="minorHAnsi"/>
          <w:lang w:val="en-GB"/>
        </w:rPr>
      </w:pPr>
      <w:r w:rsidRPr="004C03B5">
        <w:rPr>
          <w:rFonts w:ascii="Calibri" w:hAnsi="Calibri"/>
          <w:lang w:val="en-GB"/>
        </w:rPr>
        <w:t xml:space="preserve">Each site will be the owner of their data that such </w:t>
      </w:r>
      <w:r w:rsidR="00516A94">
        <w:rPr>
          <w:rFonts w:ascii="Calibri" w:hAnsi="Calibri"/>
          <w:lang w:val="en-GB"/>
        </w:rPr>
        <w:t>participating member</w:t>
      </w:r>
      <w:r w:rsidRPr="004C03B5">
        <w:rPr>
          <w:rFonts w:ascii="Calibri" w:hAnsi="Calibri"/>
          <w:lang w:val="en-GB"/>
        </w:rPr>
        <w:t xml:space="preserve"> has entered into the </w:t>
      </w:r>
      <w:proofErr w:type="spellStart"/>
      <w:r w:rsidRPr="004C03B5">
        <w:rPr>
          <w:rFonts w:ascii="Calibri" w:hAnsi="Calibri"/>
          <w:lang w:val="en-GB"/>
        </w:rPr>
        <w:t>I</w:t>
      </w:r>
      <w:r w:rsidR="00CE3E64">
        <w:rPr>
          <w:rFonts w:ascii="Calibri" w:hAnsi="Calibri"/>
          <w:lang w:val="en-GB"/>
        </w:rPr>
        <w:t>NCbase</w:t>
      </w:r>
      <w:proofErr w:type="spellEnd"/>
      <w:r w:rsidRPr="004C03B5">
        <w:rPr>
          <w:rFonts w:ascii="Calibri" w:hAnsi="Calibri"/>
          <w:lang w:val="en-GB"/>
        </w:rPr>
        <w:t xml:space="preserve"> Database and all intellectual property therein, and may use such data for its further research and education and patient care purposes</w:t>
      </w:r>
      <w:r w:rsidR="000D4BF5">
        <w:rPr>
          <w:rFonts w:ascii="Calibri" w:hAnsi="Calibri"/>
          <w:lang w:val="en-GB"/>
        </w:rPr>
        <w:t>.</w:t>
      </w:r>
      <w:r w:rsidRPr="004C03B5">
        <w:rPr>
          <w:rFonts w:ascii="Calibri" w:hAnsi="Calibri"/>
          <w:lang w:val="en-GB"/>
        </w:rPr>
        <w:t xml:space="preserve"> </w:t>
      </w:r>
      <w:r w:rsidR="00864BC4">
        <w:rPr>
          <w:rFonts w:ascii="Calibri" w:hAnsi="Calibri"/>
          <w:lang w:val="en-GB"/>
        </w:rPr>
        <w:t xml:space="preserve">Use of collective data has to be preceded by approval of the </w:t>
      </w:r>
      <w:proofErr w:type="spellStart"/>
      <w:r w:rsidR="00864BC4">
        <w:rPr>
          <w:rFonts w:ascii="Calibri" w:hAnsi="Calibri"/>
          <w:lang w:val="en-GB"/>
        </w:rPr>
        <w:t>INCbase</w:t>
      </w:r>
      <w:proofErr w:type="spellEnd"/>
      <w:r w:rsidR="00864BC4">
        <w:rPr>
          <w:rFonts w:ascii="Calibri" w:hAnsi="Calibri"/>
          <w:lang w:val="en-GB"/>
        </w:rPr>
        <w:t xml:space="preserve"> Steering Committee.</w:t>
      </w:r>
      <w:r w:rsidR="000D4BF5">
        <w:rPr>
          <w:rFonts w:ascii="Calibri" w:hAnsi="Calibri"/>
          <w:lang w:val="en-GB"/>
        </w:rPr>
        <w:t xml:space="preserve"> </w:t>
      </w:r>
      <w:r w:rsidR="00AA309B">
        <w:rPr>
          <w:rFonts w:ascii="Calibri" w:hAnsi="Calibri" w:cs="Arial"/>
          <w:lang w:val="en-US"/>
        </w:rPr>
        <w:t xml:space="preserve">Participating centers can make use of an opt-out procedure if a particular center does not want their data to be used for </w:t>
      </w:r>
      <w:r w:rsidR="00AA309B">
        <w:rPr>
          <w:rFonts w:ascii="Calibri" w:hAnsi="Calibri" w:cs="Arial"/>
          <w:lang w:val="en-US"/>
        </w:rPr>
        <w:lastRenderedPageBreak/>
        <w:t xml:space="preserve">analysis for a certain project. </w:t>
      </w:r>
      <w:r w:rsidR="00386A1B">
        <w:rPr>
          <w:rFonts w:ascii="Calibri" w:hAnsi="Calibri"/>
          <w:lang w:val="en-GB"/>
        </w:rPr>
        <w:t>C</w:t>
      </w:r>
      <w:r w:rsidR="00612C6E">
        <w:rPr>
          <w:rFonts w:ascii="Calibri" w:hAnsi="Calibri"/>
          <w:lang w:val="en-GB"/>
        </w:rPr>
        <w:t xml:space="preserve">ollaboration in the sharing of data will be further defined and arranged in </w:t>
      </w:r>
      <w:r w:rsidR="00386A1B">
        <w:rPr>
          <w:rFonts w:ascii="Calibri" w:hAnsi="Calibri"/>
          <w:lang w:val="en-GB"/>
        </w:rPr>
        <w:t>the</w:t>
      </w:r>
      <w:r w:rsidR="00612C6E">
        <w:rPr>
          <w:rFonts w:ascii="Calibri" w:hAnsi="Calibri"/>
          <w:lang w:val="en-GB"/>
        </w:rPr>
        <w:t xml:space="preserve"> </w:t>
      </w:r>
      <w:proofErr w:type="spellStart"/>
      <w:r w:rsidR="00386A1B">
        <w:rPr>
          <w:rFonts w:ascii="Calibri" w:hAnsi="Calibri"/>
          <w:lang w:val="en-GB"/>
        </w:rPr>
        <w:t>INCbase</w:t>
      </w:r>
      <w:proofErr w:type="spellEnd"/>
      <w:r w:rsidR="00386A1B">
        <w:rPr>
          <w:rFonts w:ascii="Calibri" w:hAnsi="Calibri"/>
          <w:lang w:val="en-GB"/>
        </w:rPr>
        <w:t xml:space="preserve"> </w:t>
      </w:r>
      <w:r w:rsidR="0088079C">
        <w:rPr>
          <w:rFonts w:ascii="Calibri" w:hAnsi="Calibri" w:cs="Arial"/>
          <w:lang w:val="en-US"/>
        </w:rPr>
        <w:t>Data Registry and Biomaterial Policy</w:t>
      </w:r>
      <w:r w:rsidR="00612C6E">
        <w:rPr>
          <w:rFonts w:ascii="Calibri" w:hAnsi="Calibri"/>
          <w:lang w:val="en-GB"/>
        </w:rPr>
        <w:t xml:space="preserve"> which will be signed by all participating </w:t>
      </w:r>
      <w:proofErr w:type="spellStart"/>
      <w:r w:rsidR="00612C6E">
        <w:rPr>
          <w:rFonts w:ascii="Calibri" w:hAnsi="Calibri"/>
          <w:lang w:val="en-GB"/>
        </w:rPr>
        <w:t>centers</w:t>
      </w:r>
      <w:proofErr w:type="spellEnd"/>
      <w:r w:rsidR="00612C6E">
        <w:rPr>
          <w:rFonts w:ascii="Calibri" w:hAnsi="Calibri"/>
          <w:lang w:val="en-GB"/>
        </w:rPr>
        <w:t xml:space="preserve"> </w:t>
      </w:r>
      <w:r w:rsidR="0088079C" w:rsidRPr="00E70B7A">
        <w:rPr>
          <w:rFonts w:asciiTheme="minorHAnsi" w:hAnsiTheme="minorHAnsi"/>
          <w:lang w:val="en-GB"/>
        </w:rPr>
        <w:t xml:space="preserve">and physicians and after approval of the </w:t>
      </w:r>
      <w:proofErr w:type="spellStart"/>
      <w:r w:rsidR="0088079C" w:rsidRPr="00E70B7A">
        <w:rPr>
          <w:rFonts w:asciiTheme="minorHAnsi" w:hAnsiTheme="minorHAnsi"/>
          <w:lang w:val="en-GB"/>
        </w:rPr>
        <w:t>INCbase</w:t>
      </w:r>
      <w:proofErr w:type="spellEnd"/>
      <w:r w:rsidR="0088079C" w:rsidRPr="00E70B7A">
        <w:rPr>
          <w:rFonts w:asciiTheme="minorHAnsi" w:hAnsiTheme="minorHAnsi"/>
          <w:lang w:val="en-GB"/>
        </w:rPr>
        <w:t xml:space="preserve"> Steering Committee. </w:t>
      </w:r>
    </w:p>
    <w:p w14:paraId="6801B806" w14:textId="77777777" w:rsidR="00901A2D" w:rsidRPr="00944071" w:rsidRDefault="00901A2D" w:rsidP="0033190D">
      <w:pPr>
        <w:widowControl w:val="0"/>
        <w:autoSpaceDE w:val="0"/>
        <w:autoSpaceDN w:val="0"/>
        <w:adjustRightInd w:val="0"/>
        <w:spacing w:line="360" w:lineRule="auto"/>
        <w:jc w:val="both"/>
        <w:rPr>
          <w:rFonts w:ascii="Calibri" w:hAnsi="Calibri" w:cs="Arial"/>
          <w:lang w:val="en-GB"/>
        </w:rPr>
      </w:pPr>
    </w:p>
    <w:p w14:paraId="24FDA1D6" w14:textId="77777777" w:rsidR="00901A2D" w:rsidRPr="000C7556" w:rsidRDefault="00901A2D" w:rsidP="00A938A4">
      <w:pPr>
        <w:spacing w:line="360" w:lineRule="auto"/>
        <w:ind w:left="164"/>
        <w:rPr>
          <w:rFonts w:ascii="Calibri" w:hAnsi="Calibri"/>
          <w:b/>
          <w:lang w:val="en-US"/>
        </w:rPr>
      </w:pPr>
      <w:bookmarkStart w:id="56" w:name="_Toc258355622"/>
      <w:bookmarkStart w:id="57" w:name="_Toc409425321"/>
      <w:r w:rsidRPr="000C7556">
        <w:rPr>
          <w:rFonts w:ascii="Calibri" w:hAnsi="Calibri"/>
          <w:b/>
          <w:lang w:val="en-US"/>
        </w:rPr>
        <w:t>Coding of and access to data</w:t>
      </w:r>
      <w:bookmarkEnd w:id="56"/>
      <w:bookmarkEnd w:id="57"/>
    </w:p>
    <w:p w14:paraId="3136588C" w14:textId="7E52D72C" w:rsidR="00901A2D" w:rsidRDefault="0046399B" w:rsidP="00A938A4">
      <w:pPr>
        <w:widowControl w:val="0"/>
        <w:autoSpaceDE w:val="0"/>
        <w:autoSpaceDN w:val="0"/>
        <w:adjustRightInd w:val="0"/>
        <w:spacing w:line="360" w:lineRule="auto"/>
        <w:ind w:left="164"/>
        <w:jc w:val="both"/>
        <w:rPr>
          <w:rFonts w:ascii="Calibri" w:hAnsi="Calibri" w:cs="Arial"/>
          <w:lang w:val="en-US"/>
        </w:rPr>
      </w:pPr>
      <w:r w:rsidRPr="000C7556">
        <w:rPr>
          <w:rFonts w:ascii="Calibri" w:hAnsi="Calibri" w:cs="Arial"/>
          <w:lang w:val="en-US"/>
        </w:rPr>
        <w:t>Patient’s data will be</w:t>
      </w:r>
      <w:r w:rsidR="00901A2D" w:rsidRPr="000C7556">
        <w:rPr>
          <w:rFonts w:ascii="Calibri" w:hAnsi="Calibri" w:cs="Arial"/>
          <w:lang w:val="en-US"/>
        </w:rPr>
        <w:t xml:space="preserve"> coded with a unique number. The study code does not include data that may be used for identification of the patient such as date of birth, initials or </w:t>
      </w:r>
      <w:r w:rsidR="0057024B">
        <w:rPr>
          <w:rFonts w:ascii="Calibri" w:hAnsi="Calibri" w:cs="Arial"/>
          <w:lang w:val="en-US"/>
        </w:rPr>
        <w:t xml:space="preserve">hospital </w:t>
      </w:r>
      <w:r w:rsidR="00901A2D" w:rsidRPr="000C7556">
        <w:rPr>
          <w:rFonts w:ascii="Calibri" w:hAnsi="Calibri" w:cs="Arial"/>
          <w:lang w:val="en-US"/>
        </w:rPr>
        <w:t xml:space="preserve">codes. The key to this code is </w:t>
      </w:r>
      <w:r w:rsidRPr="000C7556">
        <w:rPr>
          <w:rFonts w:ascii="Calibri" w:hAnsi="Calibri" w:cs="Arial"/>
          <w:lang w:val="en-US"/>
        </w:rPr>
        <w:t xml:space="preserve">only known in the including </w:t>
      </w:r>
      <w:r w:rsidR="00747C10">
        <w:rPr>
          <w:rFonts w:ascii="Calibri" w:hAnsi="Calibri" w:cs="Arial"/>
          <w:lang w:val="en-US"/>
        </w:rPr>
        <w:t>center</w:t>
      </w:r>
      <w:r w:rsidR="009837FB">
        <w:rPr>
          <w:rFonts w:ascii="Calibri" w:hAnsi="Calibri" w:cs="Arial"/>
          <w:lang w:val="en-US"/>
        </w:rPr>
        <w:t xml:space="preserve"> and</w:t>
      </w:r>
      <w:r w:rsidRPr="000C7556">
        <w:rPr>
          <w:rFonts w:ascii="Calibri" w:hAnsi="Calibri" w:cs="Arial"/>
          <w:lang w:val="en-US"/>
        </w:rPr>
        <w:t xml:space="preserve"> with the treating </w:t>
      </w:r>
      <w:r w:rsidR="00747C10">
        <w:rPr>
          <w:rFonts w:ascii="Calibri" w:hAnsi="Calibri" w:cs="Arial"/>
          <w:lang w:val="en-US"/>
        </w:rPr>
        <w:t>physician</w:t>
      </w:r>
      <w:r w:rsidR="009837FB">
        <w:rPr>
          <w:rFonts w:ascii="Calibri" w:hAnsi="Calibri" w:cs="Arial"/>
          <w:lang w:val="en-US"/>
        </w:rPr>
        <w:t>.</w:t>
      </w:r>
      <w:r w:rsidRPr="000C7556">
        <w:rPr>
          <w:rFonts w:ascii="Calibri" w:hAnsi="Calibri" w:cs="Arial"/>
          <w:lang w:val="en-US"/>
        </w:rPr>
        <w:t xml:space="preserve"> </w:t>
      </w:r>
      <w:r w:rsidR="002F7A6C">
        <w:rPr>
          <w:rFonts w:ascii="Calibri" w:hAnsi="Calibri" w:cs="Arial"/>
          <w:lang w:val="en-US"/>
        </w:rPr>
        <w:t xml:space="preserve">The list with codes of the participating center will be kept locally and can accessed only by the investigators of the participating center, and if appropriate, by the national sponsor. </w:t>
      </w:r>
      <w:r w:rsidR="00901A2D" w:rsidRPr="000C7556">
        <w:rPr>
          <w:rFonts w:ascii="Calibri" w:hAnsi="Calibri" w:cs="Arial"/>
          <w:lang w:val="en-US"/>
        </w:rPr>
        <w:t>This code will also be used to store reports with electrophysiological data, serum, DNA, RNA, PBMC, cerebrospinal fluid</w:t>
      </w:r>
      <w:r w:rsidR="00612C6E">
        <w:rPr>
          <w:rFonts w:ascii="Calibri" w:hAnsi="Calibri" w:cs="Arial"/>
          <w:lang w:val="en-US"/>
        </w:rPr>
        <w:t>, nerve biopsy</w:t>
      </w:r>
      <w:r w:rsidR="00901A2D" w:rsidRPr="000C7556">
        <w:rPr>
          <w:rFonts w:ascii="Calibri" w:hAnsi="Calibri" w:cs="Arial"/>
          <w:lang w:val="en-US"/>
        </w:rPr>
        <w:t xml:space="preserve"> and ultrasonography images. </w:t>
      </w:r>
      <w:r w:rsidR="0038759F" w:rsidRPr="0038759F">
        <w:rPr>
          <w:rFonts w:ascii="Calibri" w:eastAsia="Calibri" w:hAnsi="Calibri" w:cs="Calibri"/>
          <w:color w:val="000000"/>
          <w:highlight w:val="yellow"/>
          <w:lang w:val="en-US" w:eastAsia="en-US"/>
        </w:rPr>
        <w:t>&lt;&lt;add local/national&gt;&gt;</w:t>
      </w:r>
      <w:r w:rsidR="00901A2D" w:rsidRPr="000C7556">
        <w:rPr>
          <w:rFonts w:ascii="Calibri" w:hAnsi="Calibri" w:cs="Arial"/>
          <w:lang w:val="en-US"/>
        </w:rPr>
        <w:t xml:space="preserve"> will have access to source documents.</w:t>
      </w:r>
    </w:p>
    <w:p w14:paraId="0CEFC97B" w14:textId="77777777" w:rsidR="00956F90" w:rsidRDefault="00956F90" w:rsidP="00A938A4">
      <w:pPr>
        <w:widowControl w:val="0"/>
        <w:autoSpaceDE w:val="0"/>
        <w:autoSpaceDN w:val="0"/>
        <w:adjustRightInd w:val="0"/>
        <w:spacing w:line="360" w:lineRule="auto"/>
        <w:ind w:left="164"/>
        <w:jc w:val="both"/>
        <w:rPr>
          <w:rFonts w:ascii="Calibri" w:hAnsi="Calibri" w:cs="Arial"/>
          <w:lang w:val="en-US"/>
        </w:rPr>
      </w:pPr>
    </w:p>
    <w:p w14:paraId="66112642" w14:textId="77777777" w:rsidR="00956F90" w:rsidRPr="00F36217" w:rsidRDefault="00956F90" w:rsidP="00956F90">
      <w:pPr>
        <w:widowControl w:val="0"/>
        <w:autoSpaceDE w:val="0"/>
        <w:autoSpaceDN w:val="0"/>
        <w:adjustRightInd w:val="0"/>
        <w:spacing w:line="360" w:lineRule="auto"/>
        <w:ind w:left="162"/>
        <w:jc w:val="both"/>
        <w:rPr>
          <w:rFonts w:ascii="Calibri" w:hAnsi="Calibri"/>
          <w:b/>
          <w:lang w:val="en-GB"/>
        </w:rPr>
      </w:pPr>
      <w:r w:rsidRPr="00F36217">
        <w:rPr>
          <w:rFonts w:ascii="Calibri" w:hAnsi="Calibri"/>
          <w:b/>
          <w:lang w:val="en-GB"/>
        </w:rPr>
        <w:t>Access to data by commercial parties</w:t>
      </w:r>
    </w:p>
    <w:p w14:paraId="3AF5A31E" w14:textId="1F452D47" w:rsidR="00956F90" w:rsidRPr="004C03B5" w:rsidRDefault="00956F90" w:rsidP="00956F90">
      <w:pPr>
        <w:widowControl w:val="0"/>
        <w:autoSpaceDE w:val="0"/>
        <w:autoSpaceDN w:val="0"/>
        <w:adjustRightInd w:val="0"/>
        <w:spacing w:line="360" w:lineRule="auto"/>
        <w:ind w:left="162"/>
        <w:jc w:val="both"/>
        <w:rPr>
          <w:rFonts w:ascii="Calibri" w:hAnsi="Calibri"/>
          <w:lang w:val="en-US"/>
        </w:rPr>
      </w:pPr>
      <w:proofErr w:type="spellStart"/>
      <w:r>
        <w:rPr>
          <w:rFonts w:ascii="Calibri" w:hAnsi="Calibri"/>
          <w:lang w:val="en-GB"/>
        </w:rPr>
        <w:t>INCbase</w:t>
      </w:r>
      <w:proofErr w:type="spellEnd"/>
      <w:r>
        <w:rPr>
          <w:rFonts w:ascii="Calibri" w:hAnsi="Calibri"/>
          <w:lang w:val="en-GB"/>
        </w:rPr>
        <w:t xml:space="preserve"> is co-funded by pharmaceutical companies based on investigator-initiated grants, for example the development of a prediction model for long-term treatment outcome. Primary and secondary outcomes and statistical analysis of </w:t>
      </w:r>
      <w:r w:rsidR="0093448C">
        <w:rPr>
          <w:rFonts w:ascii="Calibri" w:hAnsi="Calibri"/>
          <w:lang w:val="en-GB"/>
        </w:rPr>
        <w:t>these</w:t>
      </w:r>
      <w:r>
        <w:rPr>
          <w:rFonts w:ascii="Calibri" w:hAnsi="Calibri"/>
          <w:lang w:val="en-GB"/>
        </w:rPr>
        <w:t xml:space="preserve"> projects </w:t>
      </w:r>
      <w:r w:rsidR="0044280B">
        <w:rPr>
          <w:rFonts w:ascii="Calibri" w:hAnsi="Calibri"/>
          <w:lang w:val="en-GB"/>
        </w:rPr>
        <w:t>need to</w:t>
      </w:r>
      <w:r>
        <w:rPr>
          <w:rFonts w:ascii="Calibri" w:hAnsi="Calibri"/>
          <w:lang w:val="en-GB"/>
        </w:rPr>
        <w:t xml:space="preserve"> be prespecified</w:t>
      </w:r>
      <w:r w:rsidR="001F5CED">
        <w:rPr>
          <w:rFonts w:ascii="Calibri" w:hAnsi="Calibri"/>
          <w:lang w:val="en-GB"/>
        </w:rPr>
        <w:t>, but explorative analysis within these proposals will be allowed</w:t>
      </w:r>
      <w:r>
        <w:rPr>
          <w:rFonts w:ascii="Calibri" w:hAnsi="Calibri"/>
          <w:lang w:val="en-GB"/>
        </w:rPr>
        <w:t xml:space="preserve">. </w:t>
      </w:r>
      <w:r w:rsidR="00DC2405">
        <w:rPr>
          <w:rFonts w:ascii="Calibri" w:hAnsi="Calibri"/>
          <w:lang w:val="en-GB"/>
        </w:rPr>
        <w:t>According to these proposals,</w:t>
      </w:r>
      <w:r>
        <w:rPr>
          <w:rFonts w:ascii="Calibri" w:hAnsi="Calibri"/>
          <w:lang w:val="en-GB"/>
        </w:rPr>
        <w:t xml:space="preserve"> commercial parties will not have access to the database or the (</w:t>
      </w:r>
      <w:proofErr w:type="spellStart"/>
      <w:r>
        <w:rPr>
          <w:rFonts w:ascii="Calibri" w:hAnsi="Calibri"/>
          <w:lang w:val="en-GB"/>
        </w:rPr>
        <w:t>pseudonimised</w:t>
      </w:r>
      <w:proofErr w:type="spellEnd"/>
      <w:r>
        <w:rPr>
          <w:rFonts w:ascii="Calibri" w:hAnsi="Calibri"/>
          <w:lang w:val="en-GB"/>
        </w:rPr>
        <w:t>) individual data of participants. In some projects, agreement was reached to share the analysis of results</w:t>
      </w:r>
      <w:r w:rsidR="0093448C">
        <w:rPr>
          <w:rFonts w:ascii="Calibri" w:hAnsi="Calibri"/>
          <w:lang w:val="en-GB"/>
        </w:rPr>
        <w:t xml:space="preserve"> with the funding parties</w:t>
      </w:r>
      <w:r>
        <w:rPr>
          <w:rFonts w:ascii="Calibri" w:hAnsi="Calibri"/>
          <w:lang w:val="en-GB"/>
        </w:rPr>
        <w:t xml:space="preserve">. </w:t>
      </w:r>
      <w:r w:rsidR="001F5CED">
        <w:rPr>
          <w:rFonts w:ascii="Calibri" w:hAnsi="Calibri"/>
          <w:lang w:val="en-GB"/>
        </w:rPr>
        <w:t>Within the informed consent, p</w:t>
      </w:r>
      <w:r w:rsidR="0093448C">
        <w:rPr>
          <w:rFonts w:ascii="Calibri" w:hAnsi="Calibri"/>
          <w:lang w:val="en-GB"/>
        </w:rPr>
        <w:t xml:space="preserve">articipants will </w:t>
      </w:r>
      <w:r w:rsidR="001F5CED">
        <w:rPr>
          <w:rFonts w:ascii="Calibri" w:hAnsi="Calibri"/>
          <w:lang w:val="en-GB"/>
        </w:rPr>
        <w:t xml:space="preserve">be </w:t>
      </w:r>
      <w:r w:rsidR="00DC2405">
        <w:rPr>
          <w:rFonts w:ascii="Calibri" w:hAnsi="Calibri"/>
          <w:lang w:val="en-GB"/>
        </w:rPr>
        <w:t>asked</w:t>
      </w:r>
      <w:r w:rsidR="001F5CED">
        <w:rPr>
          <w:rFonts w:ascii="Calibri" w:hAnsi="Calibri"/>
          <w:lang w:val="en-GB"/>
        </w:rPr>
        <w:t xml:space="preserve"> t</w:t>
      </w:r>
      <w:r w:rsidR="0093448C">
        <w:rPr>
          <w:rFonts w:ascii="Calibri" w:hAnsi="Calibri"/>
          <w:lang w:val="en-GB"/>
        </w:rPr>
        <w:t xml:space="preserve">o provide a specific consent for sharing data and/or </w:t>
      </w:r>
      <w:r w:rsidR="00DC2405">
        <w:rPr>
          <w:rFonts w:ascii="Calibri" w:hAnsi="Calibri"/>
          <w:lang w:val="en-GB"/>
        </w:rPr>
        <w:t xml:space="preserve">non-identifiable </w:t>
      </w:r>
      <w:r w:rsidR="0093448C">
        <w:rPr>
          <w:rFonts w:ascii="Calibri" w:hAnsi="Calibri"/>
          <w:lang w:val="en-GB"/>
        </w:rPr>
        <w:t>biomaterials with industry</w:t>
      </w:r>
      <w:r w:rsidR="00DC2405">
        <w:rPr>
          <w:rFonts w:ascii="Calibri" w:hAnsi="Calibri"/>
          <w:lang w:val="en-GB"/>
        </w:rPr>
        <w:t xml:space="preserve"> in the future. Sharing of data with any party will only be possible upon reasonable request and after approval of the </w:t>
      </w:r>
      <w:proofErr w:type="spellStart"/>
      <w:r w:rsidR="00B302FF">
        <w:rPr>
          <w:rFonts w:ascii="Calibri" w:hAnsi="Calibri"/>
          <w:lang w:val="en-GB"/>
        </w:rPr>
        <w:t>INCbase</w:t>
      </w:r>
      <w:proofErr w:type="spellEnd"/>
      <w:r w:rsidR="00B302FF">
        <w:rPr>
          <w:rFonts w:ascii="Calibri" w:hAnsi="Calibri"/>
          <w:lang w:val="en-GB"/>
        </w:rPr>
        <w:t xml:space="preserve"> Steering Committee.</w:t>
      </w:r>
    </w:p>
    <w:p w14:paraId="7C7F9A60" w14:textId="77777777" w:rsidR="00370EBA" w:rsidRPr="00612C6E" w:rsidRDefault="00370EBA" w:rsidP="006E269F">
      <w:pPr>
        <w:pStyle w:val="Kop2"/>
        <w:numPr>
          <w:ilvl w:val="0"/>
          <w:numId w:val="0"/>
        </w:numPr>
        <w:spacing w:before="0" w:line="360" w:lineRule="auto"/>
        <w:jc w:val="both"/>
        <w:rPr>
          <w:rFonts w:ascii="Calibri" w:hAnsi="Calibri"/>
          <w:szCs w:val="22"/>
          <w:lang w:val="en-US"/>
        </w:rPr>
      </w:pPr>
      <w:bookmarkStart w:id="58" w:name="_Toc416971959"/>
    </w:p>
    <w:p w14:paraId="465244F8" w14:textId="77777777" w:rsidR="00370EBA" w:rsidRPr="00612C6E" w:rsidRDefault="00370EBA" w:rsidP="00612C6E">
      <w:pPr>
        <w:spacing w:line="360" w:lineRule="auto"/>
        <w:ind w:left="164"/>
        <w:rPr>
          <w:rFonts w:ascii="Calibri" w:hAnsi="Calibri"/>
          <w:b/>
          <w:lang w:val="en-US"/>
        </w:rPr>
      </w:pPr>
      <w:r w:rsidRPr="00612C6E">
        <w:rPr>
          <w:rFonts w:ascii="Calibri" w:hAnsi="Calibri"/>
          <w:b/>
          <w:lang w:val="en-US"/>
        </w:rPr>
        <w:t xml:space="preserve">Storage </w:t>
      </w:r>
      <w:r w:rsidR="00180032">
        <w:rPr>
          <w:rFonts w:ascii="Calibri" w:hAnsi="Calibri"/>
          <w:b/>
          <w:lang w:val="en-US"/>
        </w:rPr>
        <w:t xml:space="preserve">and analysis </w:t>
      </w:r>
      <w:r w:rsidRPr="00612C6E">
        <w:rPr>
          <w:rFonts w:ascii="Calibri" w:hAnsi="Calibri"/>
          <w:b/>
          <w:lang w:val="en-US"/>
        </w:rPr>
        <w:t>of biomaterials</w:t>
      </w:r>
      <w:bookmarkEnd w:id="58"/>
    </w:p>
    <w:p w14:paraId="5D2CADBE" w14:textId="72DF5095" w:rsidR="00370EBA" w:rsidRDefault="00EB4CB4" w:rsidP="00612C6E">
      <w:pPr>
        <w:autoSpaceDE w:val="0"/>
        <w:autoSpaceDN w:val="0"/>
        <w:adjustRightInd w:val="0"/>
        <w:spacing w:line="360" w:lineRule="auto"/>
        <w:ind w:left="164"/>
        <w:jc w:val="both"/>
        <w:rPr>
          <w:rFonts w:ascii="Calibri" w:hAnsi="Calibri" w:cs="Calibri"/>
          <w:lang w:val="en-US"/>
        </w:rPr>
      </w:pPr>
      <w:proofErr w:type="spellStart"/>
      <w:r w:rsidRPr="00612C6E">
        <w:rPr>
          <w:rFonts w:ascii="Calibri" w:hAnsi="Calibri" w:cs="Calibri"/>
          <w:lang w:val="en-US"/>
        </w:rPr>
        <w:t>B</w:t>
      </w:r>
      <w:r w:rsidR="00370EBA" w:rsidRPr="00612C6E">
        <w:rPr>
          <w:rFonts w:ascii="Calibri" w:hAnsi="Calibri" w:cs="Calibri"/>
          <w:lang w:val="en-US"/>
        </w:rPr>
        <w:t>iosamples</w:t>
      </w:r>
      <w:proofErr w:type="spellEnd"/>
      <w:r w:rsidR="00370EBA" w:rsidRPr="00612C6E">
        <w:rPr>
          <w:rFonts w:ascii="Calibri" w:hAnsi="Calibri" w:cs="Calibri"/>
          <w:lang w:val="en-US"/>
        </w:rPr>
        <w:t xml:space="preserve"> collected for </w:t>
      </w:r>
      <w:proofErr w:type="spellStart"/>
      <w:r w:rsidR="008C60C1">
        <w:rPr>
          <w:rFonts w:ascii="Calibri" w:hAnsi="Calibri" w:cs="Calibri"/>
          <w:lang w:val="en-US"/>
        </w:rPr>
        <w:t>INCbase</w:t>
      </w:r>
      <w:proofErr w:type="spellEnd"/>
      <w:r w:rsidR="00370EBA" w:rsidRPr="00612C6E">
        <w:rPr>
          <w:rFonts w:ascii="Calibri" w:hAnsi="Calibri" w:cs="Calibri"/>
          <w:lang w:val="en-US"/>
        </w:rPr>
        <w:t xml:space="preserve"> will be</w:t>
      </w:r>
      <w:r w:rsidRPr="00612C6E">
        <w:rPr>
          <w:rFonts w:ascii="Calibri" w:hAnsi="Calibri"/>
          <w:color w:val="000000"/>
          <w:lang w:val="en-US"/>
        </w:rPr>
        <w:t xml:space="preserve"> </w:t>
      </w:r>
      <w:r w:rsidR="000E736F" w:rsidRPr="00612C6E">
        <w:rPr>
          <w:rFonts w:ascii="Calibri" w:hAnsi="Calibri"/>
          <w:color w:val="000000"/>
          <w:lang w:val="en-US"/>
        </w:rPr>
        <w:t xml:space="preserve">stored locally </w:t>
      </w:r>
      <w:r w:rsidR="00EF6395" w:rsidRPr="00612C6E">
        <w:rPr>
          <w:rFonts w:ascii="Calibri" w:hAnsi="Calibri"/>
          <w:color w:val="000000"/>
          <w:lang w:val="en-US"/>
        </w:rPr>
        <w:t>a</w:t>
      </w:r>
      <w:r w:rsidR="000E736F" w:rsidRPr="00612C6E">
        <w:rPr>
          <w:rFonts w:ascii="Calibri" w:hAnsi="Calibri"/>
          <w:color w:val="000000"/>
          <w:lang w:val="en-US"/>
        </w:rPr>
        <w:t xml:space="preserve">t </w:t>
      </w:r>
      <w:r w:rsidR="004F5464" w:rsidRPr="00612C6E">
        <w:rPr>
          <w:rFonts w:ascii="Calibri" w:hAnsi="Calibri"/>
          <w:color w:val="000000"/>
          <w:lang w:val="en-US"/>
        </w:rPr>
        <w:t xml:space="preserve">the </w:t>
      </w:r>
      <w:r w:rsidR="000E736F" w:rsidRPr="00612C6E">
        <w:rPr>
          <w:rFonts w:ascii="Calibri" w:hAnsi="Calibri"/>
          <w:color w:val="000000"/>
          <w:lang w:val="en-US"/>
        </w:rPr>
        <w:t>participating center</w:t>
      </w:r>
      <w:r w:rsidR="00EF6395" w:rsidRPr="00612C6E">
        <w:rPr>
          <w:rFonts w:ascii="Calibri" w:hAnsi="Calibri"/>
          <w:color w:val="000000"/>
          <w:lang w:val="en-US"/>
        </w:rPr>
        <w:t>.</w:t>
      </w:r>
      <w:r w:rsidRPr="00612C6E">
        <w:rPr>
          <w:rFonts w:ascii="Calibri" w:hAnsi="Calibri"/>
          <w:color w:val="000000"/>
          <w:lang w:val="en-US"/>
        </w:rPr>
        <w:t xml:space="preserve"> </w:t>
      </w:r>
      <w:proofErr w:type="spellStart"/>
      <w:r w:rsidR="000E736F" w:rsidRPr="00612C6E">
        <w:rPr>
          <w:rFonts w:ascii="Calibri" w:hAnsi="Calibri"/>
          <w:color w:val="000000"/>
          <w:lang w:val="en-US"/>
        </w:rPr>
        <w:t>B</w:t>
      </w:r>
      <w:r w:rsidR="00666EF8" w:rsidRPr="00612C6E">
        <w:rPr>
          <w:rFonts w:ascii="Calibri" w:hAnsi="Calibri" w:cs="Calibri"/>
          <w:lang w:val="en-US"/>
        </w:rPr>
        <w:t>iosamples</w:t>
      </w:r>
      <w:proofErr w:type="spellEnd"/>
      <w:r w:rsidR="00666EF8" w:rsidRPr="00612C6E">
        <w:rPr>
          <w:rFonts w:ascii="Calibri" w:hAnsi="Calibri" w:cs="Calibri"/>
          <w:lang w:val="en-US"/>
        </w:rPr>
        <w:t xml:space="preserve"> in local biobanks will be </w:t>
      </w:r>
      <w:r w:rsidR="00180032">
        <w:rPr>
          <w:rFonts w:ascii="Calibri" w:hAnsi="Calibri" w:cs="Calibri"/>
          <w:lang w:val="en-US"/>
        </w:rPr>
        <w:t>owned and</w:t>
      </w:r>
      <w:r w:rsidR="00AA309B">
        <w:rPr>
          <w:rFonts w:ascii="Calibri" w:hAnsi="Calibri" w:cs="Calibri"/>
          <w:lang w:val="en-US"/>
        </w:rPr>
        <w:t xml:space="preserve"> </w:t>
      </w:r>
      <w:r w:rsidR="00666EF8" w:rsidRPr="00612C6E">
        <w:rPr>
          <w:rFonts w:ascii="Calibri" w:hAnsi="Calibri" w:cs="Calibri"/>
          <w:lang w:val="en-US"/>
        </w:rPr>
        <w:t>governed by the participating site</w:t>
      </w:r>
      <w:r w:rsidR="00AA309B">
        <w:rPr>
          <w:rFonts w:ascii="Calibri" w:hAnsi="Calibri" w:cs="Calibri"/>
          <w:lang w:val="en-US"/>
        </w:rPr>
        <w:t xml:space="preserve"> and can be used locally for studies without approval of the </w:t>
      </w:r>
      <w:proofErr w:type="spellStart"/>
      <w:r w:rsidR="00AA309B">
        <w:rPr>
          <w:rFonts w:ascii="Calibri" w:hAnsi="Calibri" w:cs="Calibri"/>
          <w:lang w:val="en-US"/>
        </w:rPr>
        <w:t>INCbase</w:t>
      </w:r>
      <w:proofErr w:type="spellEnd"/>
      <w:r w:rsidR="00AA309B">
        <w:rPr>
          <w:rFonts w:ascii="Calibri" w:hAnsi="Calibri" w:cs="Calibri"/>
          <w:lang w:val="en-US"/>
        </w:rPr>
        <w:t xml:space="preserve"> Steering Committee</w:t>
      </w:r>
      <w:r w:rsidR="000E736F" w:rsidRPr="00612C6E">
        <w:rPr>
          <w:rFonts w:ascii="Calibri" w:hAnsi="Calibri" w:cs="Calibri"/>
          <w:lang w:val="en-US"/>
        </w:rPr>
        <w:t xml:space="preserve">. </w:t>
      </w:r>
      <w:r w:rsidR="00AA309B">
        <w:rPr>
          <w:rFonts w:ascii="Calibri" w:hAnsi="Calibri" w:cs="Calibri"/>
          <w:lang w:val="en-US"/>
        </w:rPr>
        <w:t xml:space="preserve">Centers can participate in collaborative projects approved by the </w:t>
      </w:r>
      <w:proofErr w:type="spellStart"/>
      <w:r w:rsidR="00AA309B">
        <w:rPr>
          <w:rFonts w:ascii="Calibri" w:hAnsi="Calibri" w:cs="Calibri"/>
          <w:lang w:val="en-US"/>
        </w:rPr>
        <w:t>INCbase</w:t>
      </w:r>
      <w:proofErr w:type="spellEnd"/>
      <w:r w:rsidR="00AA309B">
        <w:rPr>
          <w:rFonts w:ascii="Calibri" w:hAnsi="Calibri" w:cs="Calibri"/>
          <w:lang w:val="en-US"/>
        </w:rPr>
        <w:t xml:space="preserve"> Steering Committee</w:t>
      </w:r>
      <w:r w:rsidR="00956F90">
        <w:rPr>
          <w:rFonts w:ascii="Calibri" w:hAnsi="Calibri" w:cs="Calibri"/>
          <w:lang w:val="en-US"/>
        </w:rPr>
        <w:t xml:space="preserve"> by using an</w:t>
      </w:r>
      <w:r w:rsidR="00AA309B">
        <w:rPr>
          <w:rFonts w:ascii="Calibri" w:hAnsi="Calibri" w:cs="Calibri"/>
          <w:lang w:val="en-US"/>
        </w:rPr>
        <w:t xml:space="preserve"> opt-in procedure</w:t>
      </w:r>
      <w:r w:rsidR="00956F90">
        <w:rPr>
          <w:rFonts w:ascii="Calibri" w:hAnsi="Calibri" w:cs="Calibri"/>
          <w:lang w:val="en-US"/>
        </w:rPr>
        <w:t xml:space="preserve"> and a material transfer agreement which will part of the </w:t>
      </w:r>
      <w:proofErr w:type="spellStart"/>
      <w:r w:rsidR="00956F90">
        <w:rPr>
          <w:rFonts w:ascii="Calibri" w:hAnsi="Calibri" w:cs="Calibri"/>
          <w:lang w:val="en-US"/>
        </w:rPr>
        <w:t>INCbase</w:t>
      </w:r>
      <w:proofErr w:type="spellEnd"/>
      <w:r w:rsidR="00956F90">
        <w:rPr>
          <w:rFonts w:ascii="Calibri" w:hAnsi="Calibri" w:cs="Calibri"/>
          <w:lang w:val="en-US"/>
        </w:rPr>
        <w:t xml:space="preserve"> </w:t>
      </w:r>
      <w:r w:rsidR="0088079C">
        <w:rPr>
          <w:rFonts w:ascii="Calibri" w:hAnsi="Calibri" w:cs="Arial"/>
          <w:lang w:val="en-US"/>
        </w:rPr>
        <w:t xml:space="preserve">Data </w:t>
      </w:r>
      <w:r w:rsidR="0088079C">
        <w:rPr>
          <w:rFonts w:ascii="Calibri" w:hAnsi="Calibri" w:cs="Arial"/>
          <w:lang w:val="en-US"/>
        </w:rPr>
        <w:lastRenderedPageBreak/>
        <w:t>Registry and Biomaterial Policy</w:t>
      </w:r>
      <w:r w:rsidR="00AA309B">
        <w:rPr>
          <w:rFonts w:ascii="Calibri" w:hAnsi="Calibri" w:cs="Calibri"/>
          <w:lang w:val="en-US"/>
        </w:rPr>
        <w:t>.</w:t>
      </w:r>
      <w:r w:rsidR="00055DE8" w:rsidRPr="00612C6E">
        <w:rPr>
          <w:rFonts w:ascii="Calibri" w:hAnsi="Calibri" w:cs="Calibri"/>
          <w:lang w:val="en-US"/>
        </w:rPr>
        <w:t xml:space="preserve"> </w:t>
      </w:r>
      <w:r w:rsidR="00370EBA" w:rsidRPr="00750D01">
        <w:rPr>
          <w:rFonts w:ascii="Calibri" w:hAnsi="Calibri" w:cs="Calibri"/>
          <w:lang w:val="en-US"/>
        </w:rPr>
        <w:t>As research on epidemiology, pathophysiology and changes in management requires large number of patients and samples, all samples will be stored for a period of</w:t>
      </w:r>
      <w:r w:rsidR="00760B2C">
        <w:rPr>
          <w:rFonts w:ascii="Calibri" w:hAnsi="Calibri" w:cs="Calibri"/>
          <w:lang w:val="en-US"/>
        </w:rPr>
        <w:t xml:space="preserve"> a maximum of</w:t>
      </w:r>
      <w:r w:rsidR="00370EBA" w:rsidRPr="00750D01">
        <w:rPr>
          <w:rFonts w:ascii="Calibri" w:hAnsi="Calibri" w:cs="Calibri"/>
          <w:lang w:val="en-US"/>
        </w:rPr>
        <w:t xml:space="preserve"> </w:t>
      </w:r>
      <w:r w:rsidR="00B302FF" w:rsidRPr="00B302FF">
        <w:rPr>
          <w:rFonts w:ascii="Calibri" w:hAnsi="Calibri" w:cs="Calibri"/>
          <w:highlight w:val="yellow"/>
          <w:lang w:val="en-US"/>
        </w:rPr>
        <w:t>&lt;&gt;</w:t>
      </w:r>
      <w:r w:rsidR="00DC2405" w:rsidRPr="00750D01">
        <w:rPr>
          <w:rFonts w:ascii="Calibri" w:hAnsi="Calibri" w:cs="Calibri"/>
          <w:lang w:val="en-US"/>
        </w:rPr>
        <w:t xml:space="preserve"> </w:t>
      </w:r>
      <w:r w:rsidR="00370EBA" w:rsidRPr="00750D01">
        <w:rPr>
          <w:rFonts w:ascii="Calibri" w:hAnsi="Calibri" w:cs="Calibri"/>
          <w:lang w:val="en-US"/>
        </w:rPr>
        <w:t>years</w:t>
      </w:r>
      <w:r w:rsidR="001F47CE">
        <w:rPr>
          <w:rFonts w:ascii="Calibri" w:hAnsi="Calibri" w:cs="Calibri"/>
          <w:lang w:val="en-US"/>
        </w:rPr>
        <w:t xml:space="preserve"> after this project has ended</w:t>
      </w:r>
      <w:r w:rsidR="00370EBA" w:rsidRPr="00750D01">
        <w:rPr>
          <w:rFonts w:ascii="Calibri" w:hAnsi="Calibri" w:cs="Calibri"/>
          <w:lang w:val="en-US"/>
        </w:rPr>
        <w:t>.</w:t>
      </w:r>
    </w:p>
    <w:p w14:paraId="16122F16" w14:textId="77777777" w:rsidR="00612C6E" w:rsidRPr="00612C6E" w:rsidRDefault="00612C6E" w:rsidP="00612C6E">
      <w:pPr>
        <w:autoSpaceDE w:val="0"/>
        <w:autoSpaceDN w:val="0"/>
        <w:adjustRightInd w:val="0"/>
        <w:spacing w:line="360" w:lineRule="auto"/>
        <w:ind w:left="164"/>
        <w:jc w:val="both"/>
        <w:rPr>
          <w:rFonts w:ascii="Calibri" w:hAnsi="Calibri" w:cs="Calibri"/>
          <w:lang w:val="en-US"/>
        </w:rPr>
      </w:pPr>
    </w:p>
    <w:p w14:paraId="52A52965" w14:textId="77777777" w:rsidR="00803C9D" w:rsidRPr="000C7556" w:rsidRDefault="00803C9D" w:rsidP="00803C9D">
      <w:pPr>
        <w:pStyle w:val="Kop2"/>
        <w:spacing w:line="360" w:lineRule="auto"/>
        <w:rPr>
          <w:rFonts w:ascii="Calibri" w:hAnsi="Calibri"/>
          <w:lang w:val="en-US"/>
        </w:rPr>
      </w:pPr>
      <w:bookmarkStart w:id="59" w:name="_Toc32578334"/>
      <w:r w:rsidRPr="000C7556">
        <w:rPr>
          <w:rFonts w:ascii="Calibri" w:hAnsi="Calibri"/>
          <w:lang w:val="en-US"/>
        </w:rPr>
        <w:t>Monitoring</w:t>
      </w:r>
      <w:r w:rsidR="00F65401" w:rsidRPr="000C7556">
        <w:rPr>
          <w:rFonts w:ascii="Calibri" w:hAnsi="Calibri"/>
          <w:lang w:val="en-US"/>
        </w:rPr>
        <w:t xml:space="preserve"> and Quality Assurance</w:t>
      </w:r>
      <w:bookmarkEnd w:id="59"/>
      <w:r w:rsidRPr="000C7556">
        <w:rPr>
          <w:rFonts w:ascii="Calibri" w:hAnsi="Calibri"/>
          <w:lang w:val="en-US"/>
        </w:rPr>
        <w:t xml:space="preserve"> </w:t>
      </w:r>
    </w:p>
    <w:p w14:paraId="2531EFB2" w14:textId="74C5AF8D" w:rsidR="00D86E15" w:rsidRDefault="00D86E15" w:rsidP="00D86E15">
      <w:pPr>
        <w:spacing w:line="360" w:lineRule="auto"/>
        <w:ind w:left="164"/>
        <w:jc w:val="both"/>
        <w:rPr>
          <w:rFonts w:ascii="Calibri" w:hAnsi="Calibri" w:cs="Arial"/>
          <w:color w:val="000000"/>
          <w:lang w:val="en-US"/>
        </w:rPr>
      </w:pPr>
      <w:r w:rsidRPr="000C7556">
        <w:rPr>
          <w:rFonts w:ascii="Calibri" w:hAnsi="Calibri" w:cs="Arial"/>
          <w:color w:val="000000"/>
          <w:lang w:val="en-US"/>
        </w:rPr>
        <w:t xml:space="preserve">The risk classification of this study is considered as negligible. </w:t>
      </w:r>
      <w:r w:rsidR="00180032">
        <w:rPr>
          <w:rFonts w:ascii="Calibri" w:hAnsi="Calibri" w:cs="Arial"/>
          <w:color w:val="000000"/>
          <w:lang w:val="en-US"/>
        </w:rPr>
        <w:t>Independent m</w:t>
      </w:r>
      <w:r w:rsidR="00180032" w:rsidRPr="000C7556">
        <w:rPr>
          <w:rFonts w:ascii="Calibri" w:hAnsi="Calibri" w:cs="Arial"/>
          <w:color w:val="000000"/>
          <w:lang w:val="en-US"/>
        </w:rPr>
        <w:t xml:space="preserve">onitoring will be established </w:t>
      </w:r>
      <w:r w:rsidR="00180032">
        <w:rPr>
          <w:rFonts w:ascii="Calibri" w:hAnsi="Calibri" w:cs="Arial"/>
          <w:color w:val="000000"/>
          <w:lang w:val="en-US"/>
        </w:rPr>
        <w:t xml:space="preserve">in </w:t>
      </w:r>
      <w:r w:rsidR="0093448C">
        <w:rPr>
          <w:rFonts w:ascii="Calibri" w:hAnsi="Calibri" w:cs="Arial"/>
          <w:color w:val="000000"/>
          <w:lang w:val="en-US"/>
        </w:rPr>
        <w:t xml:space="preserve">the </w:t>
      </w:r>
      <w:r w:rsidR="00B92F3F">
        <w:rPr>
          <w:rFonts w:ascii="Calibri" w:hAnsi="Calibri" w:cs="Arial"/>
          <w:color w:val="000000"/>
          <w:lang w:val="en-US"/>
        </w:rPr>
        <w:t xml:space="preserve">central </w:t>
      </w:r>
      <w:r w:rsidR="005D7DFF">
        <w:rPr>
          <w:rFonts w:ascii="Calibri" w:hAnsi="Calibri" w:cs="Arial"/>
          <w:lang w:val="en-US"/>
        </w:rPr>
        <w:t>administrative center (</w:t>
      </w:r>
      <w:r w:rsidR="0093448C">
        <w:rPr>
          <w:rFonts w:ascii="Calibri" w:hAnsi="Calibri" w:cs="Arial"/>
          <w:color w:val="000000"/>
          <w:lang w:val="en-US"/>
        </w:rPr>
        <w:t xml:space="preserve">Amsterdam UMC) </w:t>
      </w:r>
      <w:r w:rsidR="00180032">
        <w:rPr>
          <w:rFonts w:ascii="Calibri" w:hAnsi="Calibri" w:cs="Arial"/>
          <w:color w:val="000000"/>
          <w:lang w:val="en-US"/>
        </w:rPr>
        <w:t xml:space="preserve">overseeing the whole dataset for completeness. </w:t>
      </w:r>
      <w:r w:rsidR="007434A1">
        <w:rPr>
          <w:rFonts w:ascii="Calibri" w:hAnsi="Calibri" w:cs="Arial"/>
          <w:color w:val="000000"/>
          <w:lang w:val="en-US"/>
        </w:rPr>
        <w:t>Data quality will be improved through automated data checks built within the online web-based entry system. Data checks will be done at regular intervals during the study. In addition, l</w:t>
      </w:r>
      <w:r w:rsidR="00180032">
        <w:rPr>
          <w:rFonts w:ascii="Calibri" w:hAnsi="Calibri" w:cs="Arial"/>
          <w:color w:val="000000"/>
          <w:lang w:val="en-US"/>
        </w:rPr>
        <w:t xml:space="preserve">ocal </w:t>
      </w:r>
      <w:r w:rsidR="0093448C">
        <w:rPr>
          <w:rFonts w:ascii="Calibri" w:hAnsi="Calibri" w:cs="Arial"/>
          <w:color w:val="000000"/>
          <w:lang w:val="en-US"/>
        </w:rPr>
        <w:t xml:space="preserve">monitoring will be instituted </w:t>
      </w:r>
      <w:r w:rsidR="007434A1">
        <w:rPr>
          <w:rFonts w:ascii="Calibri" w:hAnsi="Calibri" w:cs="Arial"/>
          <w:color w:val="000000"/>
          <w:lang w:val="en-US"/>
        </w:rPr>
        <w:t xml:space="preserve">if required </w:t>
      </w:r>
      <w:r w:rsidR="0093448C">
        <w:rPr>
          <w:rFonts w:ascii="Calibri" w:hAnsi="Calibri" w:cs="Arial"/>
          <w:color w:val="000000"/>
          <w:lang w:val="en-US"/>
        </w:rPr>
        <w:t>local</w:t>
      </w:r>
      <w:r w:rsidR="007434A1">
        <w:rPr>
          <w:rFonts w:ascii="Calibri" w:hAnsi="Calibri" w:cs="Arial"/>
          <w:color w:val="000000"/>
          <w:lang w:val="en-US"/>
        </w:rPr>
        <w:t>ly</w:t>
      </w:r>
      <w:r w:rsidR="0093448C">
        <w:rPr>
          <w:rFonts w:ascii="Calibri" w:hAnsi="Calibri" w:cs="Arial"/>
          <w:color w:val="000000"/>
          <w:lang w:val="en-US"/>
        </w:rPr>
        <w:t xml:space="preserve"> and</w:t>
      </w:r>
      <w:r w:rsidR="007434A1">
        <w:rPr>
          <w:rFonts w:ascii="Calibri" w:hAnsi="Calibri" w:cs="Arial"/>
          <w:color w:val="000000"/>
          <w:lang w:val="en-US"/>
        </w:rPr>
        <w:t>/or</w:t>
      </w:r>
      <w:r w:rsidR="0093448C">
        <w:rPr>
          <w:rFonts w:ascii="Calibri" w:hAnsi="Calibri" w:cs="Arial"/>
          <w:color w:val="000000"/>
          <w:lang w:val="en-US"/>
        </w:rPr>
        <w:t xml:space="preserve"> national</w:t>
      </w:r>
      <w:r w:rsidR="007434A1">
        <w:rPr>
          <w:rFonts w:ascii="Calibri" w:hAnsi="Calibri" w:cs="Arial"/>
          <w:color w:val="000000"/>
          <w:lang w:val="en-US"/>
        </w:rPr>
        <w:t>ly</w:t>
      </w:r>
      <w:r w:rsidRPr="000C7556">
        <w:rPr>
          <w:rFonts w:ascii="Calibri" w:hAnsi="Calibri" w:cs="Arial"/>
          <w:color w:val="000000"/>
          <w:lang w:val="en-US"/>
        </w:rPr>
        <w:t xml:space="preserve">. </w:t>
      </w:r>
      <w:r w:rsidR="002F7A6C">
        <w:rPr>
          <w:rFonts w:ascii="Calibri" w:hAnsi="Calibri" w:cs="Arial"/>
          <w:color w:val="000000"/>
          <w:lang w:val="en-US"/>
        </w:rPr>
        <w:t xml:space="preserve">In general, the central administrative center encourages participating centers to include local monitoring to strive the highest possible quality of data and study conduct. </w:t>
      </w:r>
      <w:r w:rsidR="0093448C" w:rsidRPr="006E269F">
        <w:rPr>
          <w:rFonts w:ascii="Calibri" w:hAnsi="Calibri" w:cs="Arial"/>
          <w:color w:val="000000"/>
          <w:lang w:val="en-US"/>
        </w:rPr>
        <w:t xml:space="preserve">See for further details the </w:t>
      </w:r>
      <w:proofErr w:type="spellStart"/>
      <w:r w:rsidR="0093448C" w:rsidRPr="006E269F">
        <w:rPr>
          <w:rFonts w:ascii="Calibri" w:hAnsi="Calibri" w:cs="Arial"/>
          <w:color w:val="000000"/>
          <w:lang w:val="en-US"/>
        </w:rPr>
        <w:t>INCbase</w:t>
      </w:r>
      <w:proofErr w:type="spellEnd"/>
      <w:r w:rsidR="0093448C" w:rsidRPr="006E269F">
        <w:rPr>
          <w:rFonts w:ascii="Calibri" w:hAnsi="Calibri" w:cs="Arial"/>
          <w:color w:val="000000"/>
          <w:lang w:val="en-US"/>
        </w:rPr>
        <w:t xml:space="preserve"> monitoring plan. </w:t>
      </w:r>
      <w:r w:rsidR="0093448C">
        <w:rPr>
          <w:rFonts w:ascii="Calibri" w:hAnsi="Calibri" w:cs="Arial"/>
          <w:color w:val="000000"/>
          <w:lang w:val="en-US"/>
        </w:rPr>
        <w:t xml:space="preserve">If centers already participate in a national CIDP registry that includes monitoring, no additional monitoring will be required for sharing data with </w:t>
      </w:r>
      <w:proofErr w:type="spellStart"/>
      <w:r w:rsidR="0093448C">
        <w:rPr>
          <w:rFonts w:ascii="Calibri" w:hAnsi="Calibri" w:cs="Arial"/>
          <w:color w:val="000000"/>
          <w:lang w:val="en-US"/>
        </w:rPr>
        <w:t>INCbase</w:t>
      </w:r>
      <w:proofErr w:type="spellEnd"/>
      <w:r w:rsidR="0093448C">
        <w:rPr>
          <w:rFonts w:ascii="Calibri" w:hAnsi="Calibri" w:cs="Arial"/>
          <w:color w:val="000000"/>
          <w:lang w:val="en-US"/>
        </w:rPr>
        <w:t>.</w:t>
      </w:r>
      <w:r w:rsidRPr="006E269F">
        <w:rPr>
          <w:rFonts w:ascii="Calibri" w:hAnsi="Calibri" w:cs="Arial"/>
          <w:color w:val="000000"/>
          <w:lang w:val="en-US"/>
        </w:rPr>
        <w:t xml:space="preserve"> </w:t>
      </w:r>
    </w:p>
    <w:p w14:paraId="07C537A4" w14:textId="77777777" w:rsidR="00456B32" w:rsidRPr="000C7556" w:rsidRDefault="00456B32" w:rsidP="00944071">
      <w:pPr>
        <w:spacing w:line="360" w:lineRule="auto"/>
        <w:rPr>
          <w:rFonts w:ascii="Calibri" w:hAnsi="Calibri" w:cs="Arial"/>
          <w:lang w:val="en-US"/>
        </w:rPr>
      </w:pPr>
    </w:p>
    <w:p w14:paraId="33F435FE" w14:textId="77777777" w:rsidR="00456B32" w:rsidRPr="000C7556" w:rsidRDefault="00456B32" w:rsidP="00612C6E">
      <w:pPr>
        <w:pStyle w:val="Kop2"/>
        <w:spacing w:line="360" w:lineRule="auto"/>
        <w:ind w:left="510" w:hanging="510"/>
        <w:rPr>
          <w:rFonts w:ascii="Calibri" w:hAnsi="Calibri"/>
          <w:lang w:val="en-US"/>
        </w:rPr>
      </w:pPr>
      <w:bookmarkStart w:id="60" w:name="_Toc32578335"/>
      <w:commentRangeStart w:id="61"/>
      <w:r w:rsidRPr="000C7556">
        <w:rPr>
          <w:rFonts w:ascii="Calibri" w:hAnsi="Calibri"/>
          <w:lang w:val="en-US"/>
        </w:rPr>
        <w:t>Amendments</w:t>
      </w:r>
      <w:bookmarkEnd w:id="60"/>
      <w:r w:rsidR="00F40CD7" w:rsidRPr="000C7556">
        <w:rPr>
          <w:rFonts w:ascii="Calibri" w:hAnsi="Calibri"/>
          <w:lang w:val="en-US"/>
        </w:rPr>
        <w:t xml:space="preserve"> </w:t>
      </w:r>
      <w:commentRangeEnd w:id="61"/>
      <w:r w:rsidR="006F7D47">
        <w:rPr>
          <w:rStyle w:val="Verwijzingopmerking"/>
          <w:rFonts w:ascii="Haarlemmer MT Medium OsF" w:hAnsi="Haarlemmer MT Medium OsF" w:cs="Times New Roman"/>
          <w:b w:val="0"/>
          <w:bCs w:val="0"/>
          <w:iCs w:val="0"/>
        </w:rPr>
        <w:commentReference w:id="61"/>
      </w:r>
    </w:p>
    <w:p w14:paraId="3AC81994" w14:textId="78CBC8B4" w:rsidR="00E83FE9" w:rsidRPr="000C7556" w:rsidRDefault="00456B32" w:rsidP="00D86E15">
      <w:pPr>
        <w:spacing w:line="360" w:lineRule="auto"/>
        <w:ind w:left="164"/>
        <w:rPr>
          <w:rFonts w:ascii="Calibri" w:hAnsi="Calibri" w:cs="Arial"/>
          <w:lang w:val="en-GB"/>
        </w:rPr>
      </w:pPr>
      <w:r w:rsidRPr="000C7556">
        <w:rPr>
          <w:rFonts w:ascii="Calibri" w:hAnsi="Calibri" w:cs="Arial"/>
          <w:lang w:val="en-GB"/>
        </w:rPr>
        <w:t>Amendments are changes made to the research</w:t>
      </w:r>
      <w:r w:rsidR="00B92F3F">
        <w:rPr>
          <w:rFonts w:ascii="Calibri" w:hAnsi="Calibri" w:cs="Arial"/>
          <w:lang w:val="en-GB"/>
        </w:rPr>
        <w:t xml:space="preserve"> protocol</w:t>
      </w:r>
      <w:r w:rsidRPr="000C7556">
        <w:rPr>
          <w:rFonts w:ascii="Calibri" w:hAnsi="Calibri" w:cs="Arial"/>
          <w:lang w:val="en-GB"/>
        </w:rPr>
        <w:t xml:space="preserve"> after a favourable opinion by the accredited </w:t>
      </w:r>
      <w:r w:rsidR="002D6CBD" w:rsidRPr="000C7556">
        <w:rPr>
          <w:rFonts w:ascii="Calibri" w:hAnsi="Calibri" w:cs="Arial"/>
          <w:lang w:val="en-GB"/>
        </w:rPr>
        <w:t>METC</w:t>
      </w:r>
      <w:r w:rsidRPr="000C7556">
        <w:rPr>
          <w:rFonts w:ascii="Calibri" w:hAnsi="Calibri" w:cs="Arial"/>
          <w:lang w:val="en-GB"/>
        </w:rPr>
        <w:t xml:space="preserve"> </w:t>
      </w:r>
      <w:r w:rsidR="005D427E">
        <w:rPr>
          <w:rFonts w:ascii="Calibri" w:hAnsi="Calibri" w:cs="Arial"/>
          <w:lang w:val="en-GB"/>
        </w:rPr>
        <w:t xml:space="preserve">or IRB </w:t>
      </w:r>
      <w:r w:rsidRPr="000C7556">
        <w:rPr>
          <w:rFonts w:ascii="Calibri" w:hAnsi="Calibri" w:cs="Arial"/>
          <w:lang w:val="en-GB"/>
        </w:rPr>
        <w:t>has been given.</w:t>
      </w:r>
      <w:r w:rsidR="004D7159" w:rsidRPr="000C7556">
        <w:rPr>
          <w:rFonts w:ascii="Calibri" w:hAnsi="Calibri" w:cs="Arial"/>
          <w:lang w:val="en-GB"/>
        </w:rPr>
        <w:t xml:space="preserve"> All </w:t>
      </w:r>
      <w:r w:rsidRPr="000C7556">
        <w:rPr>
          <w:rFonts w:ascii="Calibri" w:hAnsi="Calibri" w:cs="Arial"/>
          <w:lang w:val="en-GB"/>
        </w:rPr>
        <w:t xml:space="preserve">amendments will be notified to the </w:t>
      </w:r>
      <w:r w:rsidR="002D6CBD" w:rsidRPr="000C7556">
        <w:rPr>
          <w:rFonts w:ascii="Calibri" w:hAnsi="Calibri" w:cs="Arial"/>
          <w:lang w:val="en-GB"/>
        </w:rPr>
        <w:t>METC</w:t>
      </w:r>
      <w:r w:rsidRPr="000C7556">
        <w:rPr>
          <w:rFonts w:ascii="Calibri" w:hAnsi="Calibri" w:cs="Arial"/>
          <w:lang w:val="en-GB"/>
        </w:rPr>
        <w:t xml:space="preserve"> </w:t>
      </w:r>
      <w:r w:rsidR="005D427E">
        <w:rPr>
          <w:rFonts w:ascii="Calibri" w:hAnsi="Calibri" w:cs="Arial"/>
          <w:lang w:val="en-GB"/>
        </w:rPr>
        <w:t xml:space="preserve">or IRB </w:t>
      </w:r>
      <w:r w:rsidRPr="000C7556">
        <w:rPr>
          <w:rFonts w:ascii="Calibri" w:hAnsi="Calibri" w:cs="Arial"/>
          <w:lang w:val="en-GB"/>
        </w:rPr>
        <w:t xml:space="preserve">that gave a favourable opinion. </w:t>
      </w:r>
    </w:p>
    <w:p w14:paraId="298A2779" w14:textId="77777777" w:rsidR="009B3567" w:rsidRPr="000C7556" w:rsidRDefault="009B3567" w:rsidP="00D86E15">
      <w:pPr>
        <w:spacing w:line="360" w:lineRule="auto"/>
        <w:ind w:left="164"/>
        <w:rPr>
          <w:rFonts w:ascii="Calibri" w:hAnsi="Calibri" w:cs="Arial"/>
          <w:lang w:val="en-GB"/>
        </w:rPr>
      </w:pPr>
    </w:p>
    <w:p w14:paraId="3419053B" w14:textId="77777777" w:rsidR="00456B32" w:rsidRPr="000C7556" w:rsidRDefault="00456B32" w:rsidP="00612C6E">
      <w:pPr>
        <w:pStyle w:val="Kop2"/>
        <w:spacing w:line="360" w:lineRule="auto"/>
        <w:ind w:left="510" w:hanging="510"/>
        <w:rPr>
          <w:rFonts w:ascii="Calibri" w:hAnsi="Calibri"/>
          <w:lang w:val="en-GB"/>
        </w:rPr>
      </w:pPr>
      <w:bookmarkStart w:id="62" w:name="_Toc32578336"/>
      <w:commentRangeStart w:id="63"/>
      <w:r w:rsidRPr="000C7556">
        <w:rPr>
          <w:rFonts w:ascii="Calibri" w:hAnsi="Calibri"/>
          <w:lang w:val="en-GB"/>
        </w:rPr>
        <w:t>Annual progress report</w:t>
      </w:r>
      <w:bookmarkEnd w:id="62"/>
      <w:commentRangeEnd w:id="63"/>
      <w:r w:rsidR="006F7D47">
        <w:rPr>
          <w:rStyle w:val="Verwijzingopmerking"/>
          <w:rFonts w:ascii="Haarlemmer MT Medium OsF" w:hAnsi="Haarlemmer MT Medium OsF" w:cs="Times New Roman"/>
          <w:b w:val="0"/>
          <w:bCs w:val="0"/>
          <w:iCs w:val="0"/>
        </w:rPr>
        <w:commentReference w:id="63"/>
      </w:r>
    </w:p>
    <w:p w14:paraId="3EEA6BB8" w14:textId="3967D827" w:rsidR="00456B32" w:rsidRPr="000C7556" w:rsidRDefault="00456B32" w:rsidP="00D86E15">
      <w:pPr>
        <w:spacing w:line="360" w:lineRule="auto"/>
        <w:ind w:left="164"/>
        <w:rPr>
          <w:rFonts w:ascii="Calibri" w:hAnsi="Calibri" w:cs="Arial"/>
          <w:lang w:val="en-GB"/>
        </w:rPr>
      </w:pPr>
      <w:r w:rsidRPr="000C7556">
        <w:rPr>
          <w:rFonts w:ascii="Calibri" w:hAnsi="Calibri" w:cs="Arial"/>
          <w:lang w:val="en-GB"/>
        </w:rPr>
        <w:t xml:space="preserve">The sponsor/investigator will submit a summary of the progress of the </w:t>
      </w:r>
      <w:r w:rsidR="00681826">
        <w:rPr>
          <w:rFonts w:ascii="Calibri" w:hAnsi="Calibri" w:cs="Arial"/>
          <w:lang w:val="en-GB"/>
        </w:rPr>
        <w:t>study</w:t>
      </w:r>
      <w:r w:rsidR="00681826" w:rsidRPr="000C7556">
        <w:rPr>
          <w:rFonts w:ascii="Calibri" w:hAnsi="Calibri" w:cs="Arial"/>
          <w:lang w:val="en-GB"/>
        </w:rPr>
        <w:t xml:space="preserve"> </w:t>
      </w:r>
      <w:r w:rsidRPr="000C7556">
        <w:rPr>
          <w:rFonts w:ascii="Calibri" w:hAnsi="Calibri" w:cs="Arial"/>
          <w:lang w:val="en-GB"/>
        </w:rPr>
        <w:t xml:space="preserve">to the accredited </w:t>
      </w:r>
      <w:r w:rsidR="002D6CBD" w:rsidRPr="000C7556">
        <w:rPr>
          <w:rFonts w:ascii="Calibri" w:hAnsi="Calibri" w:cs="Arial"/>
          <w:lang w:val="en-GB"/>
        </w:rPr>
        <w:t>METC</w:t>
      </w:r>
      <w:r w:rsidR="005D427E">
        <w:rPr>
          <w:rFonts w:ascii="Calibri" w:hAnsi="Calibri" w:cs="Arial"/>
          <w:lang w:val="en-GB"/>
        </w:rPr>
        <w:t xml:space="preserve"> or IRB</w:t>
      </w:r>
      <w:r w:rsidR="000B0CC5" w:rsidRPr="000C7556">
        <w:rPr>
          <w:rFonts w:ascii="Calibri" w:hAnsi="Calibri" w:cs="Arial"/>
          <w:lang w:val="en-GB"/>
        </w:rPr>
        <w:t xml:space="preserve"> </w:t>
      </w:r>
      <w:r w:rsidRPr="000C7556">
        <w:rPr>
          <w:rFonts w:ascii="Calibri" w:hAnsi="Calibri" w:cs="Arial"/>
          <w:lang w:val="en-GB"/>
        </w:rPr>
        <w:t xml:space="preserve">once a year. Information will be provided on the date of inclusion of the first subject, numbers of subjects included and numbers of subjects that have completed the trial, serious adverse events/ serious adverse reactions, other problems, and amendments. </w:t>
      </w:r>
    </w:p>
    <w:p w14:paraId="42335007" w14:textId="77777777" w:rsidR="00456B32" w:rsidRPr="000C7556" w:rsidRDefault="00456B32" w:rsidP="00D86E15">
      <w:pPr>
        <w:spacing w:line="360" w:lineRule="auto"/>
        <w:ind w:left="164"/>
        <w:rPr>
          <w:rFonts w:ascii="Calibri" w:hAnsi="Calibri" w:cs="Arial"/>
          <w:lang w:val="en-GB"/>
        </w:rPr>
      </w:pPr>
    </w:p>
    <w:p w14:paraId="459202BF" w14:textId="77777777" w:rsidR="00456B32" w:rsidRPr="000C7556" w:rsidRDefault="00456B32" w:rsidP="00612C6E">
      <w:pPr>
        <w:pStyle w:val="Kop2"/>
        <w:spacing w:line="360" w:lineRule="auto"/>
        <w:ind w:left="510" w:hanging="510"/>
        <w:rPr>
          <w:rFonts w:ascii="Calibri" w:hAnsi="Calibri"/>
          <w:lang w:val="en-GB"/>
        </w:rPr>
      </w:pPr>
      <w:bookmarkStart w:id="64" w:name="_Toc32578337"/>
      <w:commentRangeStart w:id="65"/>
      <w:r w:rsidRPr="000C7556">
        <w:rPr>
          <w:rFonts w:ascii="Calibri" w:hAnsi="Calibri"/>
          <w:lang w:val="en-GB"/>
        </w:rPr>
        <w:lastRenderedPageBreak/>
        <w:t>End of study report</w:t>
      </w:r>
      <w:bookmarkEnd w:id="64"/>
      <w:commentRangeEnd w:id="65"/>
      <w:r w:rsidR="006F7D47">
        <w:rPr>
          <w:rStyle w:val="Verwijzingopmerking"/>
          <w:rFonts w:ascii="Haarlemmer MT Medium OsF" w:hAnsi="Haarlemmer MT Medium OsF" w:cs="Times New Roman"/>
          <w:b w:val="0"/>
          <w:bCs w:val="0"/>
          <w:iCs w:val="0"/>
        </w:rPr>
        <w:commentReference w:id="65"/>
      </w:r>
    </w:p>
    <w:p w14:paraId="0D8029F0" w14:textId="2798669E" w:rsidR="00E83FE9" w:rsidRPr="000C7556" w:rsidRDefault="00456B32" w:rsidP="00612C6E">
      <w:pPr>
        <w:spacing w:line="360" w:lineRule="auto"/>
        <w:ind w:left="164"/>
        <w:rPr>
          <w:rFonts w:ascii="Calibri" w:hAnsi="Calibri" w:cs="Arial"/>
          <w:lang w:val="en-GB"/>
        </w:rPr>
      </w:pPr>
      <w:r w:rsidRPr="000C7556">
        <w:rPr>
          <w:rFonts w:ascii="Calibri" w:hAnsi="Calibri" w:cs="Arial"/>
          <w:lang w:val="en-GB"/>
        </w:rPr>
        <w:t>The investigator will notify the</w:t>
      </w:r>
      <w:r w:rsidR="00A6188D" w:rsidRPr="000C7556">
        <w:rPr>
          <w:rFonts w:ascii="Calibri" w:hAnsi="Calibri" w:cs="Arial"/>
          <w:lang w:val="en-GB"/>
        </w:rPr>
        <w:t xml:space="preserve"> accredited</w:t>
      </w:r>
      <w:r w:rsidRPr="000C7556">
        <w:rPr>
          <w:rFonts w:ascii="Calibri" w:hAnsi="Calibri" w:cs="Arial"/>
          <w:lang w:val="en-GB"/>
        </w:rPr>
        <w:t xml:space="preserve"> </w:t>
      </w:r>
      <w:r w:rsidR="002D6CBD" w:rsidRPr="000C7556">
        <w:rPr>
          <w:rFonts w:ascii="Calibri" w:hAnsi="Calibri" w:cs="Arial"/>
          <w:lang w:val="en-GB"/>
        </w:rPr>
        <w:t>METC</w:t>
      </w:r>
      <w:r w:rsidR="005D427E">
        <w:rPr>
          <w:rFonts w:ascii="Calibri" w:hAnsi="Calibri" w:cs="Arial"/>
          <w:lang w:val="en-GB"/>
        </w:rPr>
        <w:t xml:space="preserve"> or IRB</w:t>
      </w:r>
      <w:r w:rsidR="00EC682B" w:rsidRPr="000C7556">
        <w:rPr>
          <w:rFonts w:ascii="Calibri" w:hAnsi="Calibri" w:cs="Arial"/>
          <w:lang w:val="en-GB"/>
        </w:rPr>
        <w:t xml:space="preserve"> </w:t>
      </w:r>
      <w:r w:rsidRPr="000C7556">
        <w:rPr>
          <w:rFonts w:ascii="Calibri" w:hAnsi="Calibri" w:cs="Arial"/>
          <w:lang w:val="en-GB"/>
        </w:rPr>
        <w:t>of the end of the study within a period of 8 weeks. The end of the study is defined as the last patient’s last visit.</w:t>
      </w:r>
      <w:r w:rsidR="004D7159" w:rsidRPr="000C7556">
        <w:rPr>
          <w:rFonts w:ascii="Calibri" w:hAnsi="Calibri" w:cs="Arial"/>
          <w:lang w:val="en-GB"/>
        </w:rPr>
        <w:t xml:space="preserve"> </w:t>
      </w:r>
      <w:r w:rsidR="0093448C">
        <w:rPr>
          <w:rFonts w:ascii="Calibri" w:hAnsi="Calibri" w:cs="Arial"/>
          <w:lang w:val="en-GB"/>
        </w:rPr>
        <w:t xml:space="preserve">As previously stated, there is no predefined end of this study as this is an ongoing </w:t>
      </w:r>
      <w:r w:rsidR="00306587">
        <w:rPr>
          <w:rFonts w:ascii="Calibri" w:hAnsi="Calibri" w:cs="Arial"/>
          <w:lang w:val="en-GB"/>
        </w:rPr>
        <w:t>study</w:t>
      </w:r>
      <w:r w:rsidR="0093448C">
        <w:rPr>
          <w:rFonts w:ascii="Calibri" w:hAnsi="Calibri" w:cs="Arial"/>
          <w:lang w:val="en-GB"/>
        </w:rPr>
        <w:t>.</w:t>
      </w:r>
    </w:p>
    <w:p w14:paraId="08D599C8" w14:textId="69E58B23" w:rsidR="00E83FE9" w:rsidRPr="000C7556" w:rsidRDefault="00EC682B" w:rsidP="00612C6E">
      <w:pPr>
        <w:spacing w:line="360" w:lineRule="auto"/>
        <w:ind w:left="164"/>
        <w:rPr>
          <w:rFonts w:ascii="Calibri" w:hAnsi="Calibri" w:cs="Arial"/>
          <w:lang w:val="en-GB"/>
        </w:rPr>
      </w:pPr>
      <w:r w:rsidRPr="000C7556">
        <w:rPr>
          <w:rFonts w:ascii="Calibri" w:hAnsi="Calibri" w:cs="Arial"/>
          <w:lang w:val="en-GB"/>
        </w:rPr>
        <w:br/>
        <w:t>In case the study is ended prematurely, the investigator will notify the accredited METC</w:t>
      </w:r>
      <w:r w:rsidR="00F54865" w:rsidRPr="000C7556">
        <w:rPr>
          <w:rFonts w:ascii="Calibri" w:hAnsi="Calibri" w:cs="Arial"/>
          <w:lang w:val="en-GB"/>
        </w:rPr>
        <w:t xml:space="preserve"> </w:t>
      </w:r>
      <w:r w:rsidR="005D427E">
        <w:rPr>
          <w:rFonts w:ascii="Calibri" w:hAnsi="Calibri" w:cs="Arial"/>
          <w:lang w:val="en-GB"/>
        </w:rPr>
        <w:t xml:space="preserve">or IRB </w:t>
      </w:r>
      <w:r w:rsidR="00F54865" w:rsidRPr="000C7556">
        <w:rPr>
          <w:rFonts w:ascii="Calibri" w:hAnsi="Calibri" w:cs="Arial"/>
          <w:lang w:val="en-GB"/>
        </w:rPr>
        <w:t>within 15 days</w:t>
      </w:r>
      <w:r w:rsidRPr="000C7556">
        <w:rPr>
          <w:rFonts w:ascii="Calibri" w:hAnsi="Calibri" w:cs="Arial"/>
          <w:lang w:val="en-GB"/>
        </w:rPr>
        <w:t>, including the reasons for the premature termination.</w:t>
      </w:r>
      <w:r w:rsidRPr="000C7556">
        <w:rPr>
          <w:rFonts w:ascii="Calibri" w:hAnsi="Calibri" w:cs="Arial"/>
          <w:lang w:val="en-GB"/>
        </w:rPr>
        <w:br/>
      </w:r>
      <w:r w:rsidRPr="000C7556">
        <w:rPr>
          <w:rFonts w:ascii="Calibri" w:hAnsi="Calibri" w:cs="Arial"/>
          <w:lang w:val="en-GB"/>
        </w:rPr>
        <w:br/>
        <w:t xml:space="preserve">Within one year after the end of the study, the investigator/sponsor will submit a final study report with the results of the study, including any publications/abstracts of the study, to the accredited METC. </w:t>
      </w:r>
      <w:r w:rsidRPr="000C7556">
        <w:rPr>
          <w:rFonts w:ascii="Calibri" w:hAnsi="Calibri" w:cs="Arial"/>
          <w:lang w:val="en-GB"/>
        </w:rPr>
        <w:br/>
      </w:r>
    </w:p>
    <w:p w14:paraId="05794CF9" w14:textId="77777777" w:rsidR="00456B32" w:rsidRPr="000C7556" w:rsidRDefault="00456B32" w:rsidP="00612C6E">
      <w:pPr>
        <w:pStyle w:val="Kop2"/>
        <w:spacing w:before="0" w:line="360" w:lineRule="auto"/>
        <w:ind w:left="510" w:hanging="510"/>
        <w:rPr>
          <w:rFonts w:ascii="Calibri" w:hAnsi="Calibri"/>
          <w:lang w:val="en-US"/>
        </w:rPr>
      </w:pPr>
      <w:bookmarkStart w:id="66" w:name="_Toc32578338"/>
      <w:r w:rsidRPr="000C7556">
        <w:rPr>
          <w:rFonts w:ascii="Calibri" w:hAnsi="Calibri"/>
          <w:lang w:val="en-US"/>
        </w:rPr>
        <w:t>Public</w:t>
      </w:r>
      <w:r w:rsidR="003E6A5D" w:rsidRPr="000C7556">
        <w:rPr>
          <w:rFonts w:ascii="Calibri" w:hAnsi="Calibri"/>
          <w:lang w:val="en-US"/>
        </w:rPr>
        <w:t xml:space="preserve"> disclosure and public</w:t>
      </w:r>
      <w:r w:rsidRPr="000C7556">
        <w:rPr>
          <w:rFonts w:ascii="Calibri" w:hAnsi="Calibri"/>
          <w:lang w:val="en-US"/>
        </w:rPr>
        <w:t>ation policy</w:t>
      </w:r>
      <w:bookmarkEnd w:id="66"/>
    </w:p>
    <w:p w14:paraId="198AB298" w14:textId="4333D7AA" w:rsidR="00612C6E" w:rsidRDefault="00612C6E" w:rsidP="00612C6E">
      <w:pPr>
        <w:widowControl w:val="0"/>
        <w:autoSpaceDE w:val="0"/>
        <w:autoSpaceDN w:val="0"/>
        <w:adjustRightInd w:val="0"/>
        <w:spacing w:line="360" w:lineRule="auto"/>
        <w:ind w:left="164"/>
        <w:jc w:val="both"/>
        <w:rPr>
          <w:rFonts w:ascii="Calibri" w:hAnsi="Calibri" w:cs="Arial"/>
          <w:lang w:val="en-US"/>
        </w:rPr>
      </w:pPr>
      <w:r w:rsidRPr="00750D01">
        <w:rPr>
          <w:rFonts w:ascii="Calibri" w:hAnsi="Calibri" w:cs="Arial"/>
          <w:color w:val="000000"/>
          <w:lang w:val="en-US"/>
        </w:rPr>
        <w:t xml:space="preserve">The </w:t>
      </w:r>
      <w:proofErr w:type="spellStart"/>
      <w:r w:rsidR="002641BB">
        <w:rPr>
          <w:rFonts w:ascii="Calibri" w:hAnsi="Calibri" w:cs="Arial"/>
          <w:color w:val="000000"/>
          <w:lang w:val="en-US"/>
        </w:rPr>
        <w:t>INCbase</w:t>
      </w:r>
      <w:proofErr w:type="spellEnd"/>
      <w:r w:rsidR="002641BB">
        <w:rPr>
          <w:rFonts w:ascii="Calibri" w:hAnsi="Calibri" w:cs="Arial"/>
          <w:color w:val="000000"/>
          <w:lang w:val="en-US"/>
        </w:rPr>
        <w:t xml:space="preserve"> S</w:t>
      </w:r>
      <w:r w:rsidRPr="00750D01">
        <w:rPr>
          <w:rFonts w:ascii="Calibri" w:hAnsi="Calibri" w:cs="Arial"/>
          <w:color w:val="000000"/>
          <w:lang w:val="en-US"/>
        </w:rPr>
        <w:t xml:space="preserve">teering </w:t>
      </w:r>
      <w:r w:rsidR="002641BB">
        <w:rPr>
          <w:rFonts w:ascii="Calibri" w:hAnsi="Calibri" w:cs="Arial"/>
          <w:color w:val="000000"/>
          <w:lang w:val="en-US"/>
        </w:rPr>
        <w:t>C</w:t>
      </w:r>
      <w:r w:rsidRPr="00750D01">
        <w:rPr>
          <w:rFonts w:ascii="Calibri" w:hAnsi="Calibri" w:cs="Arial"/>
          <w:color w:val="000000"/>
          <w:lang w:val="en-US"/>
        </w:rPr>
        <w:t>ommittee is responsible for all decisions regarding publication of data for scientific purposes</w:t>
      </w:r>
      <w:r w:rsidR="00681826">
        <w:rPr>
          <w:rFonts w:ascii="Calibri" w:hAnsi="Calibri" w:cs="Arial"/>
          <w:color w:val="000000"/>
          <w:lang w:val="en-US"/>
        </w:rPr>
        <w:t xml:space="preserve"> that makes use of collective </w:t>
      </w:r>
      <w:proofErr w:type="spellStart"/>
      <w:r w:rsidR="00681826">
        <w:rPr>
          <w:rFonts w:ascii="Calibri" w:hAnsi="Calibri" w:cs="Arial"/>
          <w:color w:val="000000"/>
          <w:lang w:val="en-US"/>
        </w:rPr>
        <w:t>INCbase</w:t>
      </w:r>
      <w:proofErr w:type="spellEnd"/>
      <w:r w:rsidR="00681826">
        <w:rPr>
          <w:rFonts w:ascii="Calibri" w:hAnsi="Calibri" w:cs="Arial"/>
          <w:color w:val="000000"/>
          <w:lang w:val="en-US"/>
        </w:rPr>
        <w:t xml:space="preserve"> data</w:t>
      </w:r>
      <w:r w:rsidRPr="00750D01">
        <w:rPr>
          <w:rFonts w:ascii="Calibri" w:hAnsi="Calibri" w:cs="Arial"/>
          <w:color w:val="000000"/>
          <w:lang w:val="en-US"/>
        </w:rPr>
        <w:t xml:space="preserve">. Financial sponsors of the study will </w:t>
      </w:r>
      <w:r w:rsidR="0093448C">
        <w:rPr>
          <w:rFonts w:ascii="Calibri" w:hAnsi="Calibri" w:cs="Arial"/>
          <w:color w:val="000000"/>
          <w:lang w:val="en-US"/>
        </w:rPr>
        <w:t>only have an advisory</w:t>
      </w:r>
      <w:r w:rsidR="0093448C" w:rsidRPr="00750D01">
        <w:rPr>
          <w:rFonts w:ascii="Calibri" w:hAnsi="Calibri" w:cs="Arial"/>
          <w:color w:val="000000"/>
          <w:lang w:val="en-US"/>
        </w:rPr>
        <w:t xml:space="preserve"> </w:t>
      </w:r>
      <w:r w:rsidRPr="00750D01">
        <w:rPr>
          <w:rFonts w:ascii="Calibri" w:hAnsi="Calibri" w:cs="Arial"/>
          <w:color w:val="000000"/>
          <w:lang w:val="en-US"/>
        </w:rPr>
        <w:t>role in the study design, data collection, data analysis and interpretation</w:t>
      </w:r>
      <w:r w:rsidR="00951F22">
        <w:rPr>
          <w:rFonts w:ascii="Calibri" w:hAnsi="Calibri" w:cs="Arial"/>
          <w:color w:val="000000"/>
          <w:lang w:val="en-US"/>
        </w:rPr>
        <w:t xml:space="preserve"> or results. Scientific reports and presentations will be prepared by the </w:t>
      </w:r>
      <w:proofErr w:type="spellStart"/>
      <w:r w:rsidR="00951F22">
        <w:rPr>
          <w:rFonts w:ascii="Calibri" w:hAnsi="Calibri" w:cs="Arial"/>
          <w:color w:val="000000"/>
          <w:lang w:val="en-US"/>
        </w:rPr>
        <w:t>INCbase</w:t>
      </w:r>
      <w:proofErr w:type="spellEnd"/>
      <w:r w:rsidR="00951F22">
        <w:rPr>
          <w:rFonts w:ascii="Calibri" w:hAnsi="Calibri" w:cs="Arial"/>
          <w:color w:val="000000"/>
          <w:lang w:val="en-US"/>
        </w:rPr>
        <w:t xml:space="preserve"> investigators</w:t>
      </w:r>
      <w:r w:rsidRPr="00750D01">
        <w:rPr>
          <w:rFonts w:ascii="Calibri" w:hAnsi="Calibri" w:cs="Arial"/>
          <w:color w:val="000000"/>
          <w:lang w:val="en-US"/>
        </w:rPr>
        <w:t xml:space="preserve">. </w:t>
      </w:r>
      <w:r w:rsidRPr="00750D01">
        <w:rPr>
          <w:rFonts w:ascii="Calibri" w:hAnsi="Calibri" w:cs="Arial"/>
          <w:lang w:val="en-US"/>
        </w:rPr>
        <w:t xml:space="preserve">Further regulations regarding the ownership and usage of the data and </w:t>
      </w:r>
      <w:proofErr w:type="spellStart"/>
      <w:r w:rsidRPr="00750D01">
        <w:rPr>
          <w:rFonts w:ascii="Calibri" w:hAnsi="Calibri" w:cs="Arial"/>
          <w:lang w:val="en-US"/>
        </w:rPr>
        <w:t>biosamples</w:t>
      </w:r>
      <w:proofErr w:type="spellEnd"/>
      <w:r w:rsidRPr="00750D01">
        <w:rPr>
          <w:rFonts w:ascii="Calibri" w:hAnsi="Calibri" w:cs="Arial"/>
          <w:lang w:val="en-US"/>
        </w:rPr>
        <w:t xml:space="preserve"> collected in </w:t>
      </w:r>
      <w:proofErr w:type="spellStart"/>
      <w:r w:rsidR="00750D01">
        <w:rPr>
          <w:rFonts w:ascii="Calibri" w:hAnsi="Calibri" w:cs="Arial"/>
          <w:lang w:val="en-US"/>
        </w:rPr>
        <w:t>INCbase</w:t>
      </w:r>
      <w:proofErr w:type="spellEnd"/>
      <w:r w:rsidRPr="00750D01">
        <w:rPr>
          <w:rFonts w:ascii="Calibri" w:hAnsi="Calibri" w:cs="Arial"/>
          <w:lang w:val="en-US"/>
        </w:rPr>
        <w:t xml:space="preserve"> is defined in the </w:t>
      </w:r>
      <w:proofErr w:type="spellStart"/>
      <w:r w:rsidR="00750D01">
        <w:rPr>
          <w:rFonts w:ascii="Calibri" w:hAnsi="Calibri" w:cs="Arial"/>
          <w:lang w:val="en-US"/>
        </w:rPr>
        <w:t>INCbase</w:t>
      </w:r>
      <w:proofErr w:type="spellEnd"/>
      <w:r w:rsidRPr="00750D01">
        <w:rPr>
          <w:rFonts w:ascii="Calibri" w:hAnsi="Calibri" w:cs="Arial"/>
          <w:lang w:val="en-US"/>
        </w:rPr>
        <w:t xml:space="preserve"> </w:t>
      </w:r>
      <w:r w:rsidR="0088079C">
        <w:rPr>
          <w:rFonts w:ascii="Calibri" w:hAnsi="Calibri" w:cs="Arial"/>
          <w:lang w:val="en-US"/>
        </w:rPr>
        <w:t>Data Registry and Biomaterial Policy</w:t>
      </w:r>
      <w:r w:rsidRPr="00750D01">
        <w:rPr>
          <w:rFonts w:ascii="Calibri" w:hAnsi="Calibri" w:cs="Arial"/>
          <w:lang w:val="en-US"/>
        </w:rPr>
        <w:t>.</w:t>
      </w:r>
      <w:r w:rsidRPr="000C7556">
        <w:rPr>
          <w:rFonts w:ascii="Calibri" w:hAnsi="Calibri" w:cs="Arial"/>
          <w:lang w:val="en-US"/>
        </w:rPr>
        <w:t xml:space="preserve">  </w:t>
      </w:r>
    </w:p>
    <w:p w14:paraId="78F2254A" w14:textId="77777777" w:rsidR="00612C6E" w:rsidRDefault="00612C6E" w:rsidP="00612C6E">
      <w:pPr>
        <w:widowControl w:val="0"/>
        <w:autoSpaceDE w:val="0"/>
        <w:autoSpaceDN w:val="0"/>
        <w:adjustRightInd w:val="0"/>
        <w:spacing w:line="360" w:lineRule="auto"/>
        <w:ind w:left="164"/>
        <w:jc w:val="both"/>
        <w:rPr>
          <w:rFonts w:ascii="Calibri" w:hAnsi="Calibri" w:cs="Arial"/>
          <w:lang w:val="en-US"/>
        </w:rPr>
      </w:pPr>
    </w:p>
    <w:p w14:paraId="7C8D914C" w14:textId="77777777" w:rsidR="00C6537A" w:rsidRPr="000C7556" w:rsidRDefault="00956AF7" w:rsidP="00697CEC">
      <w:pPr>
        <w:pStyle w:val="Kop1"/>
        <w:spacing w:line="360" w:lineRule="auto"/>
        <w:rPr>
          <w:rFonts w:ascii="Calibri" w:hAnsi="Calibri"/>
          <w:lang w:val="en-US"/>
        </w:rPr>
      </w:pPr>
      <w:bookmarkStart w:id="67" w:name="_Toc32578339"/>
      <w:r w:rsidRPr="000C7556">
        <w:rPr>
          <w:rFonts w:ascii="Calibri" w:hAnsi="Calibri"/>
          <w:lang w:val="en-GB"/>
        </w:rPr>
        <w:t xml:space="preserve">STRUCTURED </w:t>
      </w:r>
      <w:r w:rsidR="00C6537A" w:rsidRPr="000C7556">
        <w:rPr>
          <w:rFonts w:ascii="Calibri" w:hAnsi="Calibri"/>
          <w:lang w:val="en-US"/>
        </w:rPr>
        <w:t>RISK ANALYSIS</w:t>
      </w:r>
      <w:bookmarkEnd w:id="67"/>
      <w:r w:rsidR="00806959" w:rsidRPr="000C7556">
        <w:rPr>
          <w:rFonts w:ascii="Calibri" w:hAnsi="Calibri"/>
          <w:lang w:val="en-US"/>
        </w:rPr>
        <w:t xml:space="preserve"> </w:t>
      </w:r>
    </w:p>
    <w:p w14:paraId="5E0C15E8" w14:textId="77777777" w:rsidR="00574ACE" w:rsidRPr="000C7556" w:rsidRDefault="00574ACE" w:rsidP="00697CEC">
      <w:pPr>
        <w:pStyle w:val="Kop2"/>
        <w:spacing w:before="0" w:line="360" w:lineRule="auto"/>
        <w:rPr>
          <w:rFonts w:ascii="Calibri" w:hAnsi="Calibri"/>
          <w:lang w:val="en-GB"/>
        </w:rPr>
      </w:pPr>
      <w:bookmarkStart w:id="68" w:name="_Toc32578340"/>
      <w:r w:rsidRPr="000C7556">
        <w:rPr>
          <w:rFonts w:ascii="Calibri" w:hAnsi="Calibri"/>
          <w:lang w:val="en-GB"/>
        </w:rPr>
        <w:t>Potential issues of concern</w:t>
      </w:r>
      <w:bookmarkEnd w:id="68"/>
    </w:p>
    <w:p w14:paraId="10B14485" w14:textId="4CAB6734" w:rsidR="000675CC" w:rsidRPr="00E35116" w:rsidRDefault="000675CC" w:rsidP="00697CEC">
      <w:pPr>
        <w:spacing w:line="360" w:lineRule="auto"/>
        <w:ind w:left="142"/>
        <w:rPr>
          <w:rFonts w:ascii="Calibri" w:hAnsi="Calibri" w:cs="Arial"/>
          <w:lang w:val="en-US"/>
        </w:rPr>
      </w:pPr>
      <w:r w:rsidRPr="00E35116">
        <w:rPr>
          <w:rFonts w:ascii="Calibri" w:hAnsi="Calibri" w:cs="Arial"/>
          <w:lang w:val="en-US"/>
        </w:rPr>
        <w:t>Not applicable</w:t>
      </w:r>
    </w:p>
    <w:p w14:paraId="7B9E509E" w14:textId="77777777" w:rsidR="00073756" w:rsidRPr="000C7556" w:rsidRDefault="00073756" w:rsidP="001165B5">
      <w:pPr>
        <w:ind w:left="284"/>
        <w:rPr>
          <w:rFonts w:ascii="Calibri" w:hAnsi="Calibri" w:cs="Arial"/>
          <w:lang w:val="en-US"/>
        </w:rPr>
      </w:pPr>
    </w:p>
    <w:p w14:paraId="0387C758" w14:textId="77777777" w:rsidR="001165B5" w:rsidRPr="000C7556" w:rsidRDefault="00073756" w:rsidP="00F26B88">
      <w:pPr>
        <w:pStyle w:val="Kop2"/>
        <w:spacing w:line="360" w:lineRule="auto"/>
        <w:rPr>
          <w:rFonts w:ascii="Calibri" w:hAnsi="Calibri"/>
          <w:lang w:val="en-US"/>
        </w:rPr>
      </w:pPr>
      <w:bookmarkStart w:id="69" w:name="_Toc32578341"/>
      <w:r w:rsidRPr="000C7556">
        <w:rPr>
          <w:rFonts w:ascii="Calibri" w:hAnsi="Calibri"/>
          <w:lang w:val="en-US"/>
        </w:rPr>
        <w:t>Synthesis</w:t>
      </w:r>
      <w:bookmarkEnd w:id="69"/>
    </w:p>
    <w:p w14:paraId="0AF73DE2" w14:textId="77777777" w:rsidR="00CC348B" w:rsidRPr="000C7556" w:rsidRDefault="00CC348B" w:rsidP="00F547D7">
      <w:pPr>
        <w:autoSpaceDE w:val="0"/>
        <w:autoSpaceDN w:val="0"/>
        <w:adjustRightInd w:val="0"/>
        <w:spacing w:line="360" w:lineRule="auto"/>
        <w:ind w:left="142"/>
        <w:jc w:val="both"/>
        <w:rPr>
          <w:rFonts w:ascii="Calibri" w:hAnsi="Calibri" w:cs="Arial"/>
          <w:lang w:val="en-US" w:eastAsia="en-US"/>
        </w:rPr>
      </w:pPr>
      <w:r w:rsidRPr="000C7556">
        <w:rPr>
          <w:rFonts w:ascii="Calibri" w:hAnsi="Calibri" w:cs="Arial"/>
          <w:lang w:val="en-US" w:eastAsia="en-US"/>
        </w:rPr>
        <w:t xml:space="preserve">Given the observational nature of the study wherein no alternations will be made to the treatment of patients, any remaining risks are considered to be </w:t>
      </w:r>
      <w:r w:rsidR="00681826">
        <w:rPr>
          <w:rFonts w:ascii="Calibri" w:hAnsi="Calibri" w:cs="Arial"/>
          <w:lang w:val="en-US" w:eastAsia="en-US"/>
        </w:rPr>
        <w:t xml:space="preserve">negligible. </w:t>
      </w:r>
    </w:p>
    <w:p w14:paraId="4A0DC272" w14:textId="77777777" w:rsidR="003C4D95" w:rsidRPr="000C7556" w:rsidRDefault="003C4D95" w:rsidP="00F26B88">
      <w:pPr>
        <w:spacing w:line="360" w:lineRule="auto"/>
        <w:rPr>
          <w:rFonts w:ascii="Calibri" w:hAnsi="Calibri" w:cs="Arial"/>
          <w:lang w:val="en-GB"/>
        </w:rPr>
      </w:pPr>
    </w:p>
    <w:p w14:paraId="0CE963DD" w14:textId="77777777" w:rsidR="00456B32" w:rsidRPr="000C7556" w:rsidRDefault="00B50511" w:rsidP="00956AF7">
      <w:pPr>
        <w:pStyle w:val="Kop1"/>
        <w:rPr>
          <w:rFonts w:ascii="Calibri" w:hAnsi="Calibri" w:cs="Arial"/>
        </w:rPr>
      </w:pPr>
      <w:r w:rsidRPr="000C7556">
        <w:rPr>
          <w:rFonts w:ascii="Calibri" w:hAnsi="Calibri" w:cs="Arial"/>
          <w:lang w:val="en-US"/>
        </w:rPr>
        <w:br w:type="page"/>
      </w:r>
      <w:bookmarkStart w:id="70" w:name="_Toc32578342"/>
      <w:r w:rsidR="00456B32" w:rsidRPr="000C7556">
        <w:rPr>
          <w:rFonts w:ascii="Calibri" w:hAnsi="Calibri" w:cs="Arial"/>
        </w:rPr>
        <w:lastRenderedPageBreak/>
        <w:t>REFERENCES</w:t>
      </w:r>
      <w:bookmarkEnd w:id="70"/>
    </w:p>
    <w:p w14:paraId="70A8BD98" w14:textId="45D1F534" w:rsidR="00D86E15" w:rsidRDefault="00D86E15" w:rsidP="00D86E15">
      <w:pPr>
        <w:rPr>
          <w:rFonts w:ascii="Calibri" w:hAnsi="Calibri"/>
        </w:rPr>
      </w:pPr>
    </w:p>
    <w:p w14:paraId="6EC011BC" w14:textId="55B10BD3" w:rsidR="00EC38A2" w:rsidRPr="00C343C6" w:rsidRDefault="004238BC" w:rsidP="00EC38A2">
      <w:pPr>
        <w:widowControl w:val="0"/>
        <w:autoSpaceDE w:val="0"/>
        <w:autoSpaceDN w:val="0"/>
        <w:adjustRightInd w:val="0"/>
        <w:spacing w:line="240" w:lineRule="exact"/>
        <w:ind w:left="640" w:hanging="640"/>
        <w:rPr>
          <w:rFonts w:ascii="Calibri" w:hAnsi="Calibri" w:cs="Calibri"/>
          <w:noProof/>
          <w:lang w:val="en-US"/>
        </w:rPr>
      </w:pPr>
      <w:r>
        <w:rPr>
          <w:rFonts w:ascii="Calibri" w:hAnsi="Calibri"/>
        </w:rPr>
        <w:fldChar w:fldCharType="begin" w:fldLock="1"/>
      </w:r>
      <w:r>
        <w:rPr>
          <w:rFonts w:ascii="Calibri" w:hAnsi="Calibri"/>
        </w:rPr>
        <w:instrText xml:space="preserve">ADDIN Mendeley Bibliography CSL_BIBLIOGRAPHY </w:instrText>
      </w:r>
      <w:r>
        <w:rPr>
          <w:rFonts w:ascii="Calibri" w:hAnsi="Calibri"/>
        </w:rPr>
        <w:fldChar w:fldCharType="separate"/>
      </w:r>
      <w:r w:rsidR="00EC38A2" w:rsidRPr="00EC38A2">
        <w:rPr>
          <w:rFonts w:ascii="Calibri" w:hAnsi="Calibri" w:cs="Calibri"/>
          <w:noProof/>
        </w:rPr>
        <w:t xml:space="preserve">1. </w:t>
      </w:r>
      <w:r w:rsidR="00EC38A2" w:rsidRPr="00EC38A2">
        <w:rPr>
          <w:rFonts w:ascii="Calibri" w:hAnsi="Calibri" w:cs="Calibri"/>
          <w:noProof/>
        </w:rPr>
        <w:tab/>
        <w:t xml:space="preserve">Lunn MP, Manji H, Choudhary PP, et al. </w:t>
      </w:r>
      <w:r w:rsidR="00EC38A2" w:rsidRPr="00C343C6">
        <w:rPr>
          <w:rFonts w:ascii="Calibri" w:hAnsi="Calibri" w:cs="Calibri"/>
          <w:noProof/>
          <w:lang w:val="en-US"/>
        </w:rPr>
        <w:t>Chronic inflammatory demyelinating polyradiculoneuropathy: a prevalence study in south east England. [Internet]. J. Neurol. Neurosurg. Psychiatry 1999;66(5):677–80.Available from: http://www.ncbi.nlm.nih.gov/pubmed/10209187</w:t>
      </w:r>
    </w:p>
    <w:p w14:paraId="59754B1D"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2. </w:t>
      </w:r>
      <w:r w:rsidRPr="00EC38A2">
        <w:rPr>
          <w:rFonts w:ascii="Calibri" w:hAnsi="Calibri" w:cs="Calibri"/>
          <w:noProof/>
        </w:rPr>
        <w:tab/>
        <w:t xml:space="preserve">Oaklander AL, Lunn MP, Hughes RA, et al. </w:t>
      </w:r>
      <w:r w:rsidRPr="00C343C6">
        <w:rPr>
          <w:rFonts w:ascii="Calibri" w:hAnsi="Calibri" w:cs="Calibri"/>
          <w:noProof/>
          <w:lang w:val="en-US"/>
        </w:rPr>
        <w:t>Treatments for chronic inflammatory demyelinating polyradiculoneuropathy (CIDP): an overview of systematic reviews. [Internet]. Cochrane database Syst. Rev. 2017;1:CD010369.Available from: http://www.ncbi.nlm.nih.gov/pubmed/28084646</w:t>
      </w:r>
    </w:p>
    <w:p w14:paraId="03CF6E15"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3. </w:t>
      </w:r>
      <w:r w:rsidRPr="00EC38A2">
        <w:rPr>
          <w:rFonts w:ascii="Calibri" w:hAnsi="Calibri" w:cs="Calibri"/>
          <w:noProof/>
        </w:rPr>
        <w:tab/>
        <w:t xml:space="preserve">van Schaik IN, Bril V, van Geloven N, et al. </w:t>
      </w:r>
      <w:r w:rsidRPr="00C343C6">
        <w:rPr>
          <w:rFonts w:ascii="Calibri" w:hAnsi="Calibri" w:cs="Calibri"/>
          <w:noProof/>
          <w:lang w:val="en-US"/>
        </w:rPr>
        <w:t>Subcutaneous immunoglobulin for maintenance treatment in chronic inflammatory demyelinating polyneuropathy (PATH): a randomised, double-blind, placebo-controlled, phase 3 trial. [Internet]. Lancet. Neurol. 2018;17(1):35–46.Available from: http://www.ncbi.nlm.nih.gov/pubmed/29122523</w:t>
      </w:r>
    </w:p>
    <w:p w14:paraId="47BEC73D"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4. </w:t>
      </w:r>
      <w:r w:rsidRPr="00C343C6">
        <w:rPr>
          <w:rFonts w:ascii="Calibri" w:hAnsi="Calibri" w:cs="Calibri"/>
          <w:noProof/>
          <w:lang w:val="en-US"/>
        </w:rPr>
        <w:tab/>
        <w:t>Joint Task Force of the EFNS and the PNS, Van den Bergh PYK, Hadden RDM, et al. European Federation of Neurological Societies/Peripheral Nerve Society guideline on management of chronic inflammatory demyelinating polyradiculoneuropathy: report of a joint task force of the European Federation of Neurological Societies and the Peripher [Internet]. Eur. J. Neurol. 2010;17(3):356–63.Available from: http://www.ncbi.nlm.nih.gov/pubmed/20456730</w:t>
      </w:r>
    </w:p>
    <w:p w14:paraId="7CEE3E0E"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A30BBD">
        <w:rPr>
          <w:rFonts w:ascii="Calibri" w:hAnsi="Calibri" w:cs="Calibri"/>
          <w:noProof/>
        </w:rPr>
        <w:t xml:space="preserve">5. </w:t>
      </w:r>
      <w:r w:rsidRPr="00A30BBD">
        <w:rPr>
          <w:rFonts w:ascii="Calibri" w:hAnsi="Calibri" w:cs="Calibri"/>
          <w:noProof/>
        </w:rPr>
        <w:tab/>
        <w:t xml:space="preserve">Allen JA, Ney J, Lewis RA. </w:t>
      </w:r>
      <w:r w:rsidRPr="00C343C6">
        <w:rPr>
          <w:rFonts w:ascii="Calibri" w:hAnsi="Calibri" w:cs="Calibri"/>
          <w:noProof/>
          <w:lang w:val="en-US"/>
        </w:rPr>
        <w:t>Electrodiagnostic errors contribute to chronic inflammatory demyelinating polyneuropathy misdiagnosis. [Internet]. Muscle Nerve 2018;57(4):542–549.Available from: http://www.ncbi.nlm.nih.gov/pubmed/29053880</w:t>
      </w:r>
    </w:p>
    <w:p w14:paraId="5ACFA98D"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6. </w:t>
      </w:r>
      <w:r w:rsidRPr="00C343C6">
        <w:rPr>
          <w:rFonts w:ascii="Calibri" w:hAnsi="Calibri" w:cs="Calibri"/>
          <w:noProof/>
          <w:lang w:val="en-US"/>
        </w:rPr>
        <w:tab/>
        <w:t>Iijima M, Yamamoto M, Hirayama M, et al. Clinical and electrophysiologic correlates of IVIg responsiveness in CIDP. [Internet]. Neurology 2005;64(8):1471–5.Available from: http://www.ncbi.nlm.nih.gov/pubmed/15851750</w:t>
      </w:r>
    </w:p>
    <w:p w14:paraId="6BA879D6"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7. </w:t>
      </w:r>
      <w:r w:rsidRPr="00C343C6">
        <w:rPr>
          <w:rFonts w:ascii="Calibri" w:hAnsi="Calibri" w:cs="Calibri"/>
          <w:noProof/>
          <w:lang w:val="en-US"/>
        </w:rPr>
        <w:tab/>
        <w:t>Rajabally YA, Narasimhan M, Chavada G. Electrophysiological predictors of steroid-responsiveness in chronic inflammatory demyelinating polyneuropathy. [Internet]. J. Neurol. 2008;255(6):936–8.Available from: http://www.ncbi.nlm.nih.gov/pubmed/18438699</w:t>
      </w:r>
    </w:p>
    <w:p w14:paraId="3956EAFF"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A30BBD">
        <w:rPr>
          <w:rFonts w:ascii="Calibri" w:hAnsi="Calibri" w:cs="Calibri"/>
          <w:noProof/>
        </w:rPr>
        <w:t xml:space="preserve">8. </w:t>
      </w:r>
      <w:r w:rsidRPr="00A30BBD">
        <w:rPr>
          <w:rFonts w:ascii="Calibri" w:hAnsi="Calibri" w:cs="Calibri"/>
          <w:noProof/>
        </w:rPr>
        <w:tab/>
        <w:t>Viala K, Renié L, Mais</w:t>
      </w:r>
      <w:r w:rsidRPr="004C4A3A">
        <w:rPr>
          <w:rFonts w:ascii="Calibri" w:hAnsi="Calibri" w:cs="Calibri"/>
          <w:noProof/>
        </w:rPr>
        <w:t xml:space="preserve">onobe T, et al. </w:t>
      </w:r>
      <w:r w:rsidRPr="00C343C6">
        <w:rPr>
          <w:rFonts w:ascii="Calibri" w:hAnsi="Calibri" w:cs="Calibri"/>
          <w:noProof/>
          <w:lang w:val="en-US"/>
        </w:rPr>
        <w:t>Follow-up study and response to treatment in 23 patients with Lewis-Sumner syndrome. [Internet]. Brain 2004;127(Pt 9):2010–7.Available from: http://www.ncbi.nlm.nih.gov/pubmed/15289267</w:t>
      </w:r>
    </w:p>
    <w:p w14:paraId="568213F9"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9. </w:t>
      </w:r>
      <w:r w:rsidRPr="00C343C6">
        <w:rPr>
          <w:rFonts w:ascii="Calibri" w:hAnsi="Calibri" w:cs="Calibri"/>
          <w:noProof/>
          <w:lang w:val="en-US"/>
        </w:rPr>
        <w:tab/>
        <w:t>Kimura A, Sakurai T, Koumura A, et al. Motor-dominant chronic inflammatory demyelinating polyneuropathy. [Internet]. J. Neurol. 2010;257(4):621–9.Available from: http://www.ncbi.nlm.nih.gov/pubmed/20361294</w:t>
      </w:r>
    </w:p>
    <w:p w14:paraId="57452168"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10. </w:t>
      </w:r>
      <w:r w:rsidRPr="00C343C6">
        <w:rPr>
          <w:rFonts w:ascii="Calibri" w:hAnsi="Calibri" w:cs="Calibri"/>
          <w:noProof/>
          <w:lang w:val="en-US"/>
        </w:rPr>
        <w:tab/>
        <w:t>Querol L, Rojas-García R, Diaz-Manera J, et al. Rituximab in treatment-resistant CIDP with antibodies against paranodal proteins. [Internet]. Neurol. Neuroimmunol. neuroinflammation 2015;2(5):e149.Available from: http://www.ncbi.nlm.nih.gov/pubmed/26401517</w:t>
      </w:r>
    </w:p>
    <w:p w14:paraId="121F667B"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11. </w:t>
      </w:r>
      <w:r w:rsidRPr="00C343C6">
        <w:rPr>
          <w:rFonts w:ascii="Calibri" w:hAnsi="Calibri" w:cs="Calibri"/>
          <w:noProof/>
          <w:lang w:val="en-US"/>
        </w:rPr>
        <w:tab/>
        <w:t>Chiò A, Cocito D, Bottacchi E, et al. Idiopathic chronic inflammatory demyelinating polyneuropathy: an epidemiological study in Italy. [Internet]. J. Neurol. Neurosurg. Psychiatry 2007;78(12):1349–53.Available from: http://www.ncbi.nlm.nih.gov/pubmed/17494979</w:t>
      </w:r>
    </w:p>
    <w:p w14:paraId="59AB2C09"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12. </w:t>
      </w:r>
      <w:r w:rsidRPr="00C343C6">
        <w:rPr>
          <w:rFonts w:ascii="Calibri" w:hAnsi="Calibri" w:cs="Calibri"/>
          <w:noProof/>
          <w:lang w:val="en-US"/>
        </w:rPr>
        <w:tab/>
        <w:t>Gorson KC, Allam G, Ropper AH. Chronic inflammatory demyelinating polyneuropathy: clinical features and response to treatment in 67 consecutive patients with and without a monoclonal gammopathy. [Internet]. Neurology 1997;48(2):321–8.Available from: http://www.ncbi.nlm.nih.gov/pubmed/9040714</w:t>
      </w:r>
    </w:p>
    <w:p w14:paraId="16C54DAF"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13. </w:t>
      </w:r>
      <w:r w:rsidRPr="00EC38A2">
        <w:rPr>
          <w:rFonts w:ascii="Calibri" w:hAnsi="Calibri" w:cs="Calibri"/>
          <w:noProof/>
        </w:rPr>
        <w:tab/>
        <w:t xml:space="preserve">Gorson KC, van Schaik IN, Merkies ISJ, et al. </w:t>
      </w:r>
      <w:r w:rsidRPr="00C343C6">
        <w:rPr>
          <w:rFonts w:ascii="Calibri" w:hAnsi="Calibri" w:cs="Calibri"/>
          <w:noProof/>
          <w:lang w:val="en-US"/>
        </w:rPr>
        <w:t>Chronic inflammatory demyelinating polyneuropathy disease activity status: recommendations for clinical research standards and use in clinical practice. [Internet]. J. Peripher. Nerv. Syst. 2010;15(4):326–33.Available from: http://www.ncbi.nlm.nih.gov/pubmed/21199104</w:t>
      </w:r>
    </w:p>
    <w:p w14:paraId="2A41E215"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14. </w:t>
      </w:r>
      <w:r w:rsidRPr="00C343C6">
        <w:rPr>
          <w:rFonts w:ascii="Calibri" w:hAnsi="Calibri" w:cs="Calibri"/>
          <w:noProof/>
          <w:lang w:val="en-US"/>
        </w:rPr>
        <w:tab/>
        <w:t>Mygland A, Monstad P. Chronic acquired demyelinating symmetric polyneuropathy classified by pattern of weakness. [Internet]. Arch. Neurol. 2003;60(2):260–4.Available from: http://www.ncbi.nlm.nih.gov/pubmed/12580713</w:t>
      </w:r>
    </w:p>
    <w:p w14:paraId="3C8AF940"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15. </w:t>
      </w:r>
      <w:r w:rsidRPr="00EC38A2">
        <w:rPr>
          <w:rFonts w:ascii="Calibri" w:hAnsi="Calibri" w:cs="Calibri"/>
          <w:noProof/>
        </w:rPr>
        <w:tab/>
        <w:t xml:space="preserve">Adrichem ME, Eftimov F, van Schaik IN. </w:t>
      </w:r>
      <w:r w:rsidRPr="00C343C6">
        <w:rPr>
          <w:rFonts w:ascii="Calibri" w:hAnsi="Calibri" w:cs="Calibri"/>
          <w:noProof/>
          <w:lang w:val="en-US"/>
        </w:rPr>
        <w:t xml:space="preserve">Intravenous immunoglobulin treatment in </w:t>
      </w:r>
      <w:r w:rsidRPr="00C343C6">
        <w:rPr>
          <w:rFonts w:ascii="Calibri" w:hAnsi="Calibri" w:cs="Calibri"/>
          <w:noProof/>
          <w:lang w:val="en-US"/>
        </w:rPr>
        <w:lastRenderedPageBreak/>
        <w:t>chronic inflammatory demyelinating polyradiculoneuropathy, a time to start and a time to stop. [Internet]. J. Peripher. Nerv. Syst. 2016;21(3):121–7.Available from: http://www.ncbi.nlm.nih.gov/pubmed/27241239</w:t>
      </w:r>
    </w:p>
    <w:p w14:paraId="3A88D9E0" w14:textId="77777777" w:rsidR="00EC38A2" w:rsidRPr="00EC38A2" w:rsidRDefault="00EC38A2" w:rsidP="00EC38A2">
      <w:pPr>
        <w:widowControl w:val="0"/>
        <w:autoSpaceDE w:val="0"/>
        <w:autoSpaceDN w:val="0"/>
        <w:adjustRightInd w:val="0"/>
        <w:spacing w:line="240" w:lineRule="exact"/>
        <w:ind w:left="640" w:hanging="640"/>
        <w:rPr>
          <w:rFonts w:ascii="Calibri" w:hAnsi="Calibri" w:cs="Calibri"/>
          <w:noProof/>
        </w:rPr>
      </w:pPr>
      <w:r w:rsidRPr="00EC38A2">
        <w:rPr>
          <w:rFonts w:ascii="Calibri" w:hAnsi="Calibri" w:cs="Calibri"/>
          <w:noProof/>
        </w:rPr>
        <w:t xml:space="preserve">16. </w:t>
      </w:r>
      <w:r w:rsidRPr="00EC38A2">
        <w:rPr>
          <w:rFonts w:ascii="Calibri" w:hAnsi="Calibri" w:cs="Calibri"/>
          <w:noProof/>
        </w:rPr>
        <w:tab/>
        <w:t xml:space="preserve">Bunschoten C, Jacobs BC, Van den Bergh PYK, et al. </w:t>
      </w:r>
      <w:r w:rsidRPr="00C343C6">
        <w:rPr>
          <w:rFonts w:ascii="Calibri" w:hAnsi="Calibri" w:cs="Calibri"/>
          <w:noProof/>
          <w:lang w:val="en-US"/>
        </w:rPr>
        <w:t xml:space="preserve">Progress in diagnosis and treatment of chronic inflammatory demyelinating polyradiculoneuropathy. </w:t>
      </w:r>
      <w:r w:rsidRPr="00EC38A2">
        <w:rPr>
          <w:rFonts w:ascii="Calibri" w:hAnsi="Calibri" w:cs="Calibri"/>
          <w:noProof/>
        </w:rPr>
        <w:t>Lancet Neurol. 2019;</w:t>
      </w:r>
    </w:p>
    <w:p w14:paraId="2F1B471C"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17. </w:t>
      </w:r>
      <w:r w:rsidRPr="00EC38A2">
        <w:rPr>
          <w:rFonts w:ascii="Calibri" w:hAnsi="Calibri" w:cs="Calibri"/>
          <w:noProof/>
        </w:rPr>
        <w:tab/>
        <w:t xml:space="preserve">Vergouwe Y, Steyerberg EW, Eijkemans MJC, Habbema JDF. </w:t>
      </w:r>
      <w:r w:rsidRPr="00C343C6">
        <w:rPr>
          <w:rFonts w:ascii="Calibri" w:hAnsi="Calibri" w:cs="Calibri"/>
          <w:noProof/>
          <w:lang w:val="en-US"/>
        </w:rPr>
        <w:t>Substantial effective sample sizes were required for external validation studies of predictive logistic regression models. [Internet]. J. Clin. Epidemiol. 2005;58(5):475–83.Available from: http://www.ncbi.nlm.nih.gov/pubmed/15845334</w:t>
      </w:r>
    </w:p>
    <w:p w14:paraId="4483C3C1"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18. </w:t>
      </w:r>
      <w:r w:rsidRPr="00EC38A2">
        <w:rPr>
          <w:rFonts w:ascii="Calibri" w:hAnsi="Calibri" w:cs="Calibri"/>
          <w:noProof/>
        </w:rPr>
        <w:tab/>
        <w:t xml:space="preserve">Bunschoten C, Eftimov F, van der Pol W-LL, et al. </w:t>
      </w:r>
      <w:r w:rsidRPr="00C343C6">
        <w:rPr>
          <w:rFonts w:ascii="Calibri" w:hAnsi="Calibri" w:cs="Calibri"/>
          <w:noProof/>
          <w:lang w:val="en-US"/>
        </w:rPr>
        <w:t>International chronic inflammatory demyelinating polyneuropathy outcome study (ICOS): Protocol of a prospective observational cohort study on clinical and biological predictors of disease course and outcome. [Internet]. J. Peripher. Nerv. Syst. 2019;24(1):34–38.Available from: http://www.ncbi.nlm.nih.gov/pubmed/30570196</w:t>
      </w:r>
    </w:p>
    <w:p w14:paraId="0DF9A100"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19. </w:t>
      </w:r>
      <w:r w:rsidRPr="00EC38A2">
        <w:rPr>
          <w:rFonts w:ascii="Calibri" w:hAnsi="Calibri" w:cs="Calibri"/>
          <w:noProof/>
        </w:rPr>
        <w:tab/>
        <w:t xml:space="preserve">van Nes SI, Vanhoutte EK, van Doorn PA, et al. </w:t>
      </w:r>
      <w:r w:rsidRPr="00C343C6">
        <w:rPr>
          <w:rFonts w:ascii="Calibri" w:hAnsi="Calibri" w:cs="Calibri"/>
          <w:noProof/>
          <w:lang w:val="en-US"/>
        </w:rPr>
        <w:t>Rasch-built Overall Disability Scale (R-ODS) for immune-mediated peripheral neuropathies. [Internet]. Neurology 2011;76(4):337–45.Available from: http://www.ncbi.nlm.nih.gov/pubmed/21263135</w:t>
      </w:r>
    </w:p>
    <w:p w14:paraId="3CA24754"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C343C6">
        <w:rPr>
          <w:rFonts w:ascii="Calibri" w:hAnsi="Calibri" w:cs="Calibri"/>
          <w:noProof/>
          <w:lang w:val="en-US"/>
        </w:rPr>
        <w:t xml:space="preserve">20. </w:t>
      </w:r>
      <w:r w:rsidRPr="00C343C6">
        <w:rPr>
          <w:rFonts w:ascii="Calibri" w:hAnsi="Calibri" w:cs="Calibri"/>
          <w:noProof/>
          <w:lang w:val="en-US"/>
        </w:rPr>
        <w:tab/>
        <w:t>Hughes RAC, Donofrio P, Bril V, et al. Intravenous immune globulin (10% caprylate-chromatography purified) for the treatment of chronic inflammatory demyelinating polyradiculoneuropathy (ICE study): a randomised placebo-controlled trial. [Internet]. Lancet. Neurol. 2008;7(2):136–44.Available from: http://www.ncbi.nlm.nih.gov/pubmed/18178525</w:t>
      </w:r>
    </w:p>
    <w:p w14:paraId="3897428C" w14:textId="77777777" w:rsidR="00EC38A2" w:rsidRPr="00C343C6" w:rsidRDefault="00EC38A2" w:rsidP="00EC38A2">
      <w:pPr>
        <w:widowControl w:val="0"/>
        <w:autoSpaceDE w:val="0"/>
        <w:autoSpaceDN w:val="0"/>
        <w:adjustRightInd w:val="0"/>
        <w:spacing w:line="240" w:lineRule="exact"/>
        <w:ind w:left="640" w:hanging="640"/>
        <w:rPr>
          <w:rFonts w:ascii="Calibri" w:hAnsi="Calibri" w:cs="Calibri"/>
          <w:noProof/>
          <w:lang w:val="en-US"/>
        </w:rPr>
      </w:pPr>
      <w:r w:rsidRPr="00EC38A2">
        <w:rPr>
          <w:rFonts w:ascii="Calibri" w:hAnsi="Calibri" w:cs="Calibri"/>
          <w:noProof/>
        </w:rPr>
        <w:t xml:space="preserve">21. </w:t>
      </w:r>
      <w:r w:rsidRPr="00EC38A2">
        <w:rPr>
          <w:rFonts w:ascii="Calibri" w:hAnsi="Calibri" w:cs="Calibri"/>
          <w:noProof/>
        </w:rPr>
        <w:tab/>
        <w:t xml:space="preserve">van Nes SI, Vanhoutte EK, Faber CG, et al. </w:t>
      </w:r>
      <w:r w:rsidRPr="00C343C6">
        <w:rPr>
          <w:rFonts w:ascii="Calibri" w:hAnsi="Calibri" w:cs="Calibri"/>
          <w:noProof/>
          <w:lang w:val="en-US"/>
        </w:rPr>
        <w:t>Improving fatigue assessment in immune-mediated neuropathies: the modified Rasch-built fatigue severity scale. [Internet]. J. Peripher. Nerv. Syst. 2009;14(4):268–78.Available from: http://www.ncbi.nlm.nih.gov/pubmed/20021568</w:t>
      </w:r>
    </w:p>
    <w:p w14:paraId="22B89B9E" w14:textId="0C8250C4" w:rsidR="004238BC" w:rsidRPr="00525335" w:rsidRDefault="004238BC" w:rsidP="00EC38A2">
      <w:pPr>
        <w:widowControl w:val="0"/>
        <w:autoSpaceDE w:val="0"/>
        <w:autoSpaceDN w:val="0"/>
        <w:adjustRightInd w:val="0"/>
        <w:spacing w:line="240" w:lineRule="exact"/>
        <w:ind w:left="640" w:hanging="640"/>
        <w:rPr>
          <w:rFonts w:ascii="Calibri" w:hAnsi="Calibri"/>
          <w:lang w:val="en-US"/>
        </w:rPr>
      </w:pPr>
      <w:r>
        <w:rPr>
          <w:rFonts w:ascii="Calibri" w:hAnsi="Calibri"/>
        </w:rPr>
        <w:fldChar w:fldCharType="end"/>
      </w:r>
    </w:p>
    <w:p w14:paraId="50138358" w14:textId="77777777" w:rsidR="002D68AC" w:rsidRPr="000C7556" w:rsidRDefault="000675CC" w:rsidP="000675CC">
      <w:pPr>
        <w:pStyle w:val="Kop1"/>
        <w:rPr>
          <w:rFonts w:ascii="Calibri" w:hAnsi="Calibri" w:cs="Arial"/>
          <w:lang w:val="en-GB"/>
        </w:rPr>
      </w:pPr>
      <w:r w:rsidRPr="000C7556">
        <w:rPr>
          <w:rFonts w:ascii="Calibri" w:hAnsi="Calibri" w:cs="Arial"/>
          <w:lang w:val="en-GB"/>
        </w:rPr>
        <w:br w:type="page"/>
      </w:r>
      <w:r w:rsidRPr="000C7556">
        <w:rPr>
          <w:rFonts w:ascii="Calibri" w:hAnsi="Calibri" w:cs="Arial"/>
          <w:lang w:val="en-GB"/>
        </w:rPr>
        <w:lastRenderedPageBreak/>
        <w:t xml:space="preserve"> </w:t>
      </w:r>
      <w:bookmarkStart w:id="71" w:name="_Toc32578343"/>
      <w:r w:rsidRPr="000C7556">
        <w:rPr>
          <w:rFonts w:ascii="Calibri" w:hAnsi="Calibri" w:cs="Arial"/>
          <w:lang w:val="en-GB"/>
        </w:rPr>
        <w:t>SUPPLEMENTS</w:t>
      </w:r>
      <w:bookmarkEnd w:id="71"/>
    </w:p>
    <w:p w14:paraId="17A2B112" w14:textId="77777777" w:rsidR="00B50511" w:rsidRDefault="00B50511" w:rsidP="00B50511">
      <w:pPr>
        <w:rPr>
          <w:rFonts w:ascii="Calibri" w:hAnsi="Calibri"/>
          <w:lang w:val="en-GB"/>
        </w:rPr>
      </w:pPr>
    </w:p>
    <w:p w14:paraId="352B0EB3" w14:textId="77777777" w:rsidR="0038759F" w:rsidRPr="00523971" w:rsidRDefault="0038759F" w:rsidP="0038759F">
      <w:pPr>
        <w:jc w:val="both"/>
        <w:rPr>
          <w:rFonts w:ascii="Calibri" w:hAnsi="Calibri" w:cs="Arial"/>
          <w:b/>
          <w:lang w:val="en-US"/>
        </w:rPr>
      </w:pPr>
      <w:bookmarkStart w:id="72" w:name="_Toc416971970"/>
      <w:r w:rsidRPr="006F2389">
        <w:rPr>
          <w:rFonts w:ascii="Calibri" w:hAnsi="Calibri" w:cs="Arial"/>
          <w:b/>
          <w:lang w:val="en-US"/>
        </w:rPr>
        <w:t xml:space="preserve">SUPPLEMENT </w:t>
      </w:r>
      <w:r>
        <w:rPr>
          <w:rFonts w:ascii="Calibri" w:hAnsi="Calibri" w:cs="Arial"/>
          <w:b/>
          <w:lang w:val="en-US"/>
        </w:rPr>
        <w:t>1</w:t>
      </w:r>
      <w:r w:rsidRPr="006F2389">
        <w:rPr>
          <w:rFonts w:ascii="Calibri" w:hAnsi="Calibri" w:cs="Arial"/>
          <w:b/>
          <w:lang w:val="en-US"/>
        </w:rPr>
        <w:t xml:space="preserve"> – Rasch-built </w:t>
      </w:r>
      <w:r>
        <w:rPr>
          <w:rFonts w:ascii="Calibri" w:hAnsi="Calibri" w:cs="Arial"/>
          <w:b/>
          <w:lang w:val="en-US"/>
        </w:rPr>
        <w:t xml:space="preserve">Inflammatory Neuropathy - </w:t>
      </w:r>
      <w:r w:rsidRPr="006F2389">
        <w:rPr>
          <w:rFonts w:ascii="Calibri" w:hAnsi="Calibri" w:cs="Arial"/>
          <w:b/>
          <w:lang w:val="en-US"/>
        </w:rPr>
        <w:t>Overall Disability Scale (I-RODS)</w:t>
      </w:r>
      <w:bookmarkEnd w:id="72"/>
      <w:r>
        <w:rPr>
          <w:rFonts w:ascii="Calibri" w:hAnsi="Calibri" w:cs="Arial"/>
          <w:b/>
          <w:lang w:val="en-US"/>
        </w:rPr>
        <w:fldChar w:fldCharType="begin" w:fldLock="1"/>
      </w:r>
      <w:r>
        <w:rPr>
          <w:rFonts w:ascii="Calibri" w:hAnsi="Calibri" w:cs="Arial"/>
          <w:b/>
          <w:lang w:val="en-US"/>
        </w:rPr>
        <w:instrText>ADDIN CSL_CITATION {"citationItems":[{"id":"ITEM-1","itemData":{"DOI":"10.1212/WNL.0b013e318208824b","ISSN":"1526-632X","PMID":"21263135","abstract":"OBJECTIVE To develop a patient-based, linearly weighted scale that captures activity and social participation limitations in patients with Guillain-Barré syndrome (GBS), chronic inflammatory demyelinating polyradiculoneuropathy (CIDP), and gammopathy-related polyneuropathy (MGUSP). METHODS A preliminary Rasch-built Overall Disability Scale (R-ODS) containing 146 activity and participation items was constructed, based on the WHO International Classification of Functioning, Disability and Health, literature search, and patient interviews. The preliminary R-ODS was assessed twice (interval: 2-4 weeks; test-retest reliability studies) in 294 patients who experienced GBS in the past (n = 174) or currently have stable CIDP (n = 80) or MGUSP (n = 40). Data were analyzed using the Rasch unidimensional measurement model (RUMM2020). RESULTS The preliminary R-ODS did not meet the Rasch model expectations. Based on disordered thresholds, misfit statistics, item bias, and local dependency, items were systematically removed to improve the model fit, regularly controlling the class intervals and model statistics. Finally, we succeeded in constructing a 24-item scale that fulfilled all Rasch requirements. \"Reading a newspaper/book\" and \"eating\" were the 2 easiest items; \"standing for hours\" and \"running\" were the most difficult ones. Good validity and reliability were obtained. CONCLUSION The R-ODS is a linearly weighted scale that specifically captures activity and social participation limitations in patients with GBS, CIDP, and MGUSP. Compared to the Overall Disability Sum Score, the R-ODS represents a wider range of item difficulties, thereby better targeting patients with different ability levels. If responsive, the R-ODS will be valuable for future clinical trials and follow-up studies in these conditions.","author":[{"dropping-particle":"","family":"Nes","given":"S I","non-dropping-particle":"van","parse-names":false,"suffix":""},{"dropping-particle":"","family":"Vanhoutte","given":"E K","non-dropping-particle":"","parse-names":false,"suffix":""},{"dropping-particle":"","family":"Doorn","given":"P A","non-dropping-particle":"van","parse-names":false,"suffix":""},{"dropping-particle":"","family":"Hermans","given":"M","non-dropping-particle":"","parse-names":false,"suffix":""},{"dropping-particle":"","family":"Bakkers","given":"M","non-dropping-particle":"","parse-names":false,"suffix":""},{"dropping-particle":"","family":"Kuitwaard","given":"K","non-dropping-particle":"","parse-names":false,"suffix":""},{"dropping-particle":"","family":"Faber","given":"C G","non-dropping-particle":"","parse-names":false,"suffix":""},{"dropping-particle":"","family":"Merkies","given":"I S J","non-dropping-particle":"","parse-names":false,"suffix":""}],"container-title":"Neurology","id":"ITEM-1","issue":"4","issued":{"date-parts":[["2011","1","25"]]},"page":"337-45","title":"Rasch-built Overall Disability Scale (R-ODS) for immune-mediated peripheral neuropathies.","type":"article-journal","volume":"76"},"uris":["http://www.mendeley.com/documents/?uuid=b0804e79-9a72-4ff4-9ee1-d4994349b42a"]}],"mendeley":{"formattedCitation":"&lt;sup&gt;17&lt;/sup&gt;","plainTextFormattedCitation":"17","previouslyFormattedCitation":"&lt;sup&gt;17&lt;/sup&gt;"},"properties":{"noteIndex":0},"schema":"https://github.com/citation-style-language/schema/raw/master/csl-citation.json"}</w:instrText>
      </w:r>
      <w:r>
        <w:rPr>
          <w:rFonts w:ascii="Calibri" w:hAnsi="Calibri" w:cs="Arial"/>
          <w:b/>
          <w:lang w:val="en-US"/>
        </w:rPr>
        <w:fldChar w:fldCharType="separate"/>
      </w:r>
      <w:r w:rsidRPr="0079177D">
        <w:rPr>
          <w:rFonts w:ascii="Calibri" w:hAnsi="Calibri" w:cs="Arial"/>
          <w:noProof/>
          <w:vertAlign w:val="superscript"/>
          <w:lang w:val="en-US"/>
        </w:rPr>
        <w:t>17</w:t>
      </w:r>
      <w:r>
        <w:rPr>
          <w:rFonts w:ascii="Calibri" w:hAnsi="Calibri" w:cs="Arial"/>
          <w:b/>
          <w:lang w:val="en-US"/>
        </w:rPr>
        <w:fldChar w:fldCharType="end"/>
      </w:r>
    </w:p>
    <w:p w14:paraId="4FDFC1E4" w14:textId="77777777" w:rsidR="0038759F" w:rsidRPr="00523971" w:rsidRDefault="0038759F" w:rsidP="0038759F">
      <w:pPr>
        <w:autoSpaceDE w:val="0"/>
        <w:autoSpaceDN w:val="0"/>
        <w:adjustRightInd w:val="0"/>
        <w:jc w:val="both"/>
        <w:rPr>
          <w:rFonts w:ascii="Calibri" w:hAnsi="Calibri" w:cs="Arial"/>
          <w:b/>
          <w:bCs/>
          <w:lang w:val="en-US"/>
        </w:rPr>
      </w:pPr>
      <w:r>
        <w:rPr>
          <w:noProof/>
        </w:rPr>
        <mc:AlternateContent>
          <mc:Choice Requires="wps">
            <w:drawing>
              <wp:anchor distT="4294967285" distB="4294967285" distL="114300" distR="114300" simplePos="0" relativeHeight="251696128" behindDoc="0" locked="0" layoutInCell="1" allowOverlap="1" wp14:anchorId="3D7F2062" wp14:editId="510A197B">
                <wp:simplePos x="0" y="0"/>
                <wp:positionH relativeFrom="column">
                  <wp:posOffset>0</wp:posOffset>
                </wp:positionH>
                <wp:positionV relativeFrom="paragraph">
                  <wp:posOffset>116204</wp:posOffset>
                </wp:positionV>
                <wp:extent cx="5486400" cy="0"/>
                <wp:effectExtent l="0" t="0" r="0" b="0"/>
                <wp:wrapNone/>
                <wp:docPr id="43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764A" id="Straight Connector 15" o:spid="_x0000_s1026" style="position:absolute;z-index:25169612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">
                <o:lock v:ext="edit" shapetype="f"/>
              </v:line>
            </w:pict>
          </mc:Fallback>
        </mc:AlternateContent>
      </w:r>
    </w:p>
    <w:p w14:paraId="561E3200" w14:textId="77777777" w:rsidR="0038759F" w:rsidRPr="00523971" w:rsidRDefault="0038759F" w:rsidP="0038759F">
      <w:pPr>
        <w:pStyle w:val="Gemiddeldraster1-accent21"/>
        <w:ind w:left="0"/>
        <w:jc w:val="both"/>
        <w:rPr>
          <w:rFonts w:ascii="Calibri" w:hAnsi="Calibri" w:cs="Arial"/>
          <w:sz w:val="22"/>
          <w:szCs w:val="22"/>
          <w:lang w:val="en-US"/>
        </w:rPr>
      </w:pPr>
      <w:r w:rsidRPr="00523971">
        <w:rPr>
          <w:rFonts w:ascii="Calibri" w:hAnsi="Calibri" w:cs="Arial"/>
          <w:sz w:val="22"/>
          <w:szCs w:val="22"/>
          <w:lang w:val="en-US"/>
        </w:rPr>
        <w:t>INSTRUCTIONS: This is a questionnaire about the relationship between daily activities and your health. Your answers give information about how your polyneuropathy affects your daily and social activities and to what degree you are able to perform your usual activities.</w:t>
      </w:r>
    </w:p>
    <w:p w14:paraId="5F711299" w14:textId="77777777" w:rsidR="0038759F" w:rsidRPr="00523971" w:rsidRDefault="0038759F" w:rsidP="0038759F">
      <w:pPr>
        <w:pStyle w:val="Gemiddeldraster1-accent21"/>
        <w:ind w:left="0"/>
        <w:jc w:val="both"/>
        <w:rPr>
          <w:rFonts w:ascii="Calibri" w:hAnsi="Calibri" w:cs="Arial"/>
          <w:sz w:val="22"/>
          <w:szCs w:val="22"/>
          <w:lang w:val="en-US"/>
        </w:rPr>
      </w:pPr>
      <w:r w:rsidRPr="00523971">
        <w:rPr>
          <w:rFonts w:ascii="Calibri" w:hAnsi="Calibri" w:cs="Arial"/>
          <w:sz w:val="22"/>
          <w:szCs w:val="22"/>
          <w:lang w:val="en-US"/>
        </w:rPr>
        <w:t>Answer each question by marking the correct box (“x”). If you are not sure about your ability to perform a task, you are still requested to mark an answer that comes as close as possible to your judged ability to complete such a task. All questions should be completed. You can only choose one answer to each question. If you</w:t>
      </w:r>
      <w:r>
        <w:rPr>
          <w:rFonts w:ascii="Calibri" w:hAnsi="Calibri" w:cs="Arial"/>
          <w:sz w:val="22"/>
          <w:szCs w:val="22"/>
          <w:lang w:val="en-US"/>
        </w:rPr>
        <w:t>r</w:t>
      </w:r>
      <w:r w:rsidRPr="00523971">
        <w:rPr>
          <w:rFonts w:ascii="Calibri" w:hAnsi="Calibri" w:cs="Arial"/>
          <w:sz w:val="22"/>
          <w:szCs w:val="22"/>
          <w:lang w:val="en-US"/>
        </w:rPr>
        <w:t xml:space="preserve"> situation fluctuates, your answer should be based on how you usually perform the task.</w:t>
      </w:r>
    </w:p>
    <w:p w14:paraId="0FE3674E" w14:textId="77777777" w:rsidR="0038759F" w:rsidRPr="00523971" w:rsidRDefault="0038759F" w:rsidP="0038759F">
      <w:pPr>
        <w:pStyle w:val="Gemiddeldraster1-accent21"/>
        <w:ind w:left="0"/>
        <w:jc w:val="both"/>
        <w:rPr>
          <w:rFonts w:ascii="Calibri" w:hAnsi="Calibri" w:cs="Arial"/>
          <w:sz w:val="22"/>
          <w:szCs w:val="22"/>
          <w:lang w:val="en-US"/>
        </w:rPr>
      </w:pPr>
      <w:r w:rsidRPr="00523971">
        <w:rPr>
          <w:rFonts w:ascii="Calibri" w:hAnsi="Calibri" w:cs="Arial"/>
          <w:sz w:val="22"/>
          <w:szCs w:val="22"/>
          <w:lang w:val="en-US"/>
        </w:rPr>
        <w:t>If you need assistance or you are using special devices to perform the activity, you are requested to mark "possible, but with some difficulty ". In case you never perform the activity due to your polyneuropathy mark "not possible".</w:t>
      </w:r>
    </w:p>
    <w:p w14:paraId="21FEC825" w14:textId="77777777" w:rsidR="0038759F" w:rsidRPr="00523971" w:rsidRDefault="0038759F" w:rsidP="0038759F">
      <w:pPr>
        <w:pStyle w:val="Gemiddeldraster1-accent21"/>
        <w:ind w:left="0"/>
        <w:jc w:val="both"/>
        <w:rPr>
          <w:rFonts w:ascii="Calibri" w:hAnsi="Calibri" w:cs="Arial"/>
          <w:lang w:val="en-US"/>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
        <w:gridCol w:w="3365"/>
        <w:gridCol w:w="1840"/>
        <w:gridCol w:w="1980"/>
        <w:gridCol w:w="1981"/>
      </w:tblGrid>
      <w:tr w:rsidR="0038759F" w:rsidRPr="008751A2" w14:paraId="5AA5F6AB" w14:textId="77777777" w:rsidTr="005B36FA">
        <w:trPr>
          <w:trHeight w:val="565"/>
        </w:trPr>
        <w:tc>
          <w:tcPr>
            <w:tcW w:w="0" w:type="auto"/>
            <w:shd w:val="clear" w:color="auto" w:fill="auto"/>
          </w:tcPr>
          <w:p w14:paraId="4650FEBF" w14:textId="77777777" w:rsidR="0038759F" w:rsidRPr="00523971" w:rsidRDefault="0038759F" w:rsidP="005B36FA">
            <w:pPr>
              <w:rPr>
                <w:rFonts w:ascii="Calibri" w:hAnsi="Calibri"/>
                <w:lang w:val="en-US"/>
              </w:rPr>
            </w:pPr>
          </w:p>
        </w:tc>
        <w:tc>
          <w:tcPr>
            <w:tcW w:w="3365" w:type="dxa"/>
            <w:shd w:val="clear" w:color="auto" w:fill="auto"/>
          </w:tcPr>
          <w:p w14:paraId="2C49ADEB" w14:textId="77777777" w:rsidR="0038759F" w:rsidRPr="00523971" w:rsidRDefault="0038759F" w:rsidP="005B36FA">
            <w:pPr>
              <w:rPr>
                <w:rFonts w:ascii="Calibri" w:hAnsi="Calibri"/>
                <w:b/>
                <w:lang w:val="en-US"/>
              </w:rPr>
            </w:pPr>
            <w:r w:rsidRPr="00523971">
              <w:rPr>
                <w:rFonts w:ascii="Calibri" w:hAnsi="Calibri"/>
                <w:b/>
                <w:lang w:val="en-US"/>
              </w:rPr>
              <w:t>Are you able to</w:t>
            </w:r>
          </w:p>
        </w:tc>
        <w:tc>
          <w:tcPr>
            <w:tcW w:w="5801" w:type="dxa"/>
            <w:gridSpan w:val="3"/>
            <w:shd w:val="clear" w:color="auto" w:fill="auto"/>
          </w:tcPr>
          <w:p w14:paraId="21A1E39E" w14:textId="77777777" w:rsidR="0038759F" w:rsidRPr="00523971" w:rsidRDefault="0038759F" w:rsidP="005B36FA">
            <w:pPr>
              <w:jc w:val="center"/>
              <w:rPr>
                <w:rFonts w:ascii="Calibri" w:hAnsi="Calibri"/>
                <w:b/>
                <w:lang w:val="en-US"/>
              </w:rPr>
            </w:pPr>
            <w:r w:rsidRPr="00523971">
              <w:rPr>
                <w:rFonts w:ascii="Calibri" w:hAnsi="Calibri"/>
                <w:b/>
                <w:lang w:val="en-US"/>
              </w:rPr>
              <w:t>Mark the best option with “x”</w:t>
            </w:r>
          </w:p>
        </w:tc>
      </w:tr>
      <w:tr w:rsidR="0038759F" w:rsidRPr="008751A2" w14:paraId="756206A4" w14:textId="77777777" w:rsidTr="005B36FA">
        <w:trPr>
          <w:trHeight w:val="348"/>
        </w:trPr>
        <w:tc>
          <w:tcPr>
            <w:tcW w:w="0" w:type="auto"/>
            <w:shd w:val="clear" w:color="auto" w:fill="auto"/>
          </w:tcPr>
          <w:p w14:paraId="2BF4E8E5" w14:textId="77777777" w:rsidR="0038759F" w:rsidRPr="00523971" w:rsidRDefault="0038759F" w:rsidP="005B36FA">
            <w:pPr>
              <w:rPr>
                <w:rFonts w:ascii="Calibri" w:hAnsi="Calibri"/>
                <w:sz w:val="20"/>
                <w:szCs w:val="20"/>
                <w:lang w:val="en-US"/>
              </w:rPr>
            </w:pPr>
          </w:p>
        </w:tc>
        <w:tc>
          <w:tcPr>
            <w:tcW w:w="3365" w:type="dxa"/>
            <w:shd w:val="clear" w:color="auto" w:fill="auto"/>
          </w:tcPr>
          <w:p w14:paraId="6D976CCF" w14:textId="77777777" w:rsidR="0038759F" w:rsidRPr="00523971" w:rsidRDefault="0038759F" w:rsidP="005B36FA">
            <w:pPr>
              <w:jc w:val="center"/>
              <w:rPr>
                <w:rFonts w:ascii="Calibri" w:hAnsi="Calibri"/>
                <w:b/>
                <w:sz w:val="20"/>
                <w:szCs w:val="20"/>
                <w:lang w:val="en-US"/>
              </w:rPr>
            </w:pPr>
          </w:p>
        </w:tc>
        <w:tc>
          <w:tcPr>
            <w:tcW w:w="1840" w:type="dxa"/>
            <w:shd w:val="clear" w:color="auto" w:fill="auto"/>
          </w:tcPr>
          <w:p w14:paraId="6536364F"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0</w:t>
            </w:r>
          </w:p>
        </w:tc>
        <w:tc>
          <w:tcPr>
            <w:tcW w:w="1980" w:type="dxa"/>
            <w:shd w:val="clear" w:color="auto" w:fill="auto"/>
          </w:tcPr>
          <w:p w14:paraId="6BCE714D"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1</w:t>
            </w:r>
          </w:p>
        </w:tc>
        <w:tc>
          <w:tcPr>
            <w:tcW w:w="1981" w:type="dxa"/>
            <w:shd w:val="clear" w:color="auto" w:fill="auto"/>
          </w:tcPr>
          <w:p w14:paraId="69DD99CC"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2</w:t>
            </w:r>
          </w:p>
        </w:tc>
      </w:tr>
      <w:tr w:rsidR="0038759F" w:rsidRPr="008751A2" w14:paraId="7CD44A73" w14:textId="77777777" w:rsidTr="005B36FA">
        <w:tc>
          <w:tcPr>
            <w:tcW w:w="0" w:type="auto"/>
            <w:shd w:val="clear" w:color="auto" w:fill="auto"/>
          </w:tcPr>
          <w:p w14:paraId="4CA5B21F" w14:textId="77777777" w:rsidR="0038759F" w:rsidRPr="00523971" w:rsidRDefault="0038759F" w:rsidP="005B36FA">
            <w:pPr>
              <w:rPr>
                <w:rFonts w:ascii="Calibri" w:hAnsi="Calibri"/>
                <w:sz w:val="20"/>
                <w:szCs w:val="20"/>
                <w:lang w:val="en-US"/>
              </w:rPr>
            </w:pPr>
          </w:p>
        </w:tc>
        <w:tc>
          <w:tcPr>
            <w:tcW w:w="3365" w:type="dxa"/>
            <w:shd w:val="clear" w:color="auto" w:fill="auto"/>
          </w:tcPr>
          <w:p w14:paraId="0BAF2283" w14:textId="77777777" w:rsidR="0038759F" w:rsidRPr="00523971" w:rsidRDefault="0038759F" w:rsidP="005B36FA">
            <w:pPr>
              <w:rPr>
                <w:rFonts w:ascii="Calibri" w:hAnsi="Calibri"/>
                <w:b/>
                <w:sz w:val="20"/>
                <w:szCs w:val="20"/>
                <w:lang w:val="en-US"/>
              </w:rPr>
            </w:pPr>
            <w:r w:rsidRPr="00523971">
              <w:rPr>
                <w:rFonts w:ascii="Calibri" w:hAnsi="Calibri"/>
                <w:b/>
                <w:sz w:val="20"/>
                <w:szCs w:val="20"/>
                <w:lang w:val="en-US"/>
              </w:rPr>
              <w:t>Task</w:t>
            </w:r>
          </w:p>
        </w:tc>
        <w:tc>
          <w:tcPr>
            <w:tcW w:w="1840" w:type="dxa"/>
            <w:shd w:val="clear" w:color="auto" w:fill="auto"/>
          </w:tcPr>
          <w:p w14:paraId="58CBA77F"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Not possible to perform</w:t>
            </w:r>
          </w:p>
        </w:tc>
        <w:tc>
          <w:tcPr>
            <w:tcW w:w="1980" w:type="dxa"/>
            <w:shd w:val="clear" w:color="auto" w:fill="auto"/>
          </w:tcPr>
          <w:p w14:paraId="17E59DEA"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Possible, but with some difficulty</w:t>
            </w:r>
          </w:p>
        </w:tc>
        <w:tc>
          <w:tcPr>
            <w:tcW w:w="1981" w:type="dxa"/>
            <w:shd w:val="clear" w:color="auto" w:fill="auto"/>
          </w:tcPr>
          <w:p w14:paraId="5EE7C743" w14:textId="77777777" w:rsidR="0038759F" w:rsidRPr="00523971" w:rsidRDefault="0038759F" w:rsidP="005B36FA">
            <w:pPr>
              <w:jc w:val="center"/>
              <w:rPr>
                <w:rFonts w:ascii="Calibri" w:hAnsi="Calibri"/>
                <w:b/>
                <w:sz w:val="20"/>
                <w:szCs w:val="20"/>
                <w:lang w:val="en-US"/>
              </w:rPr>
            </w:pPr>
            <w:r w:rsidRPr="00523971">
              <w:rPr>
                <w:rFonts w:ascii="Calibri" w:hAnsi="Calibri"/>
                <w:b/>
                <w:sz w:val="20"/>
                <w:szCs w:val="20"/>
                <w:lang w:val="en-US"/>
              </w:rPr>
              <w:t>Possible, without any difficulty</w:t>
            </w:r>
          </w:p>
        </w:tc>
      </w:tr>
      <w:tr w:rsidR="0038759F" w:rsidRPr="008751A2" w14:paraId="7FD63AF9" w14:textId="77777777" w:rsidTr="005B36FA">
        <w:trPr>
          <w:trHeight w:val="284"/>
        </w:trPr>
        <w:tc>
          <w:tcPr>
            <w:tcW w:w="0" w:type="auto"/>
            <w:shd w:val="clear" w:color="auto" w:fill="auto"/>
          </w:tcPr>
          <w:p w14:paraId="77391A4E"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w:t>
            </w:r>
          </w:p>
        </w:tc>
        <w:tc>
          <w:tcPr>
            <w:tcW w:w="3365" w:type="dxa"/>
            <w:shd w:val="clear" w:color="auto" w:fill="auto"/>
          </w:tcPr>
          <w:p w14:paraId="64B31E57"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read a newspaper/book?</w:t>
            </w:r>
          </w:p>
        </w:tc>
        <w:tc>
          <w:tcPr>
            <w:tcW w:w="1840" w:type="dxa"/>
            <w:shd w:val="clear" w:color="auto" w:fill="auto"/>
          </w:tcPr>
          <w:p w14:paraId="469FE11F" w14:textId="77777777" w:rsidR="0038759F" w:rsidRPr="00523971" w:rsidRDefault="0038759F" w:rsidP="005B36FA">
            <w:pPr>
              <w:rPr>
                <w:rFonts w:ascii="Calibri" w:hAnsi="Calibri"/>
                <w:sz w:val="20"/>
                <w:szCs w:val="20"/>
                <w:lang w:val="en-US"/>
              </w:rPr>
            </w:pPr>
          </w:p>
        </w:tc>
        <w:tc>
          <w:tcPr>
            <w:tcW w:w="1980" w:type="dxa"/>
            <w:shd w:val="clear" w:color="auto" w:fill="auto"/>
          </w:tcPr>
          <w:p w14:paraId="7E8C4337" w14:textId="77777777" w:rsidR="0038759F" w:rsidRPr="00523971" w:rsidRDefault="0038759F" w:rsidP="005B36FA">
            <w:pPr>
              <w:rPr>
                <w:rFonts w:ascii="Calibri" w:hAnsi="Calibri"/>
                <w:sz w:val="20"/>
                <w:szCs w:val="20"/>
                <w:lang w:val="en-US"/>
              </w:rPr>
            </w:pPr>
          </w:p>
        </w:tc>
        <w:tc>
          <w:tcPr>
            <w:tcW w:w="1981" w:type="dxa"/>
            <w:shd w:val="clear" w:color="auto" w:fill="auto"/>
          </w:tcPr>
          <w:p w14:paraId="65FB96D4" w14:textId="77777777" w:rsidR="0038759F" w:rsidRPr="00523971" w:rsidRDefault="0038759F" w:rsidP="005B36FA">
            <w:pPr>
              <w:rPr>
                <w:rFonts w:ascii="Calibri" w:hAnsi="Calibri"/>
                <w:sz w:val="20"/>
                <w:szCs w:val="20"/>
                <w:lang w:val="en-US"/>
              </w:rPr>
            </w:pPr>
          </w:p>
        </w:tc>
      </w:tr>
      <w:tr w:rsidR="0038759F" w:rsidRPr="008751A2" w14:paraId="678A87B9" w14:textId="77777777" w:rsidTr="005B36FA">
        <w:trPr>
          <w:trHeight w:val="284"/>
        </w:trPr>
        <w:tc>
          <w:tcPr>
            <w:tcW w:w="0" w:type="auto"/>
            <w:shd w:val="clear" w:color="auto" w:fill="auto"/>
          </w:tcPr>
          <w:p w14:paraId="58A15B3E"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2</w:t>
            </w:r>
          </w:p>
        </w:tc>
        <w:tc>
          <w:tcPr>
            <w:tcW w:w="3365" w:type="dxa"/>
            <w:shd w:val="clear" w:color="auto" w:fill="auto"/>
          </w:tcPr>
          <w:p w14:paraId="41362BDF"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eat?</w:t>
            </w:r>
          </w:p>
        </w:tc>
        <w:tc>
          <w:tcPr>
            <w:tcW w:w="1840" w:type="dxa"/>
            <w:shd w:val="clear" w:color="auto" w:fill="auto"/>
          </w:tcPr>
          <w:p w14:paraId="563DD563" w14:textId="77777777" w:rsidR="0038759F" w:rsidRPr="00523971" w:rsidRDefault="0038759F" w:rsidP="005B36FA">
            <w:pPr>
              <w:rPr>
                <w:rFonts w:ascii="Calibri" w:hAnsi="Calibri"/>
                <w:sz w:val="20"/>
                <w:szCs w:val="20"/>
                <w:lang w:val="en-US"/>
              </w:rPr>
            </w:pPr>
          </w:p>
        </w:tc>
        <w:tc>
          <w:tcPr>
            <w:tcW w:w="1980" w:type="dxa"/>
            <w:shd w:val="clear" w:color="auto" w:fill="auto"/>
          </w:tcPr>
          <w:p w14:paraId="1D302CD4" w14:textId="77777777" w:rsidR="0038759F" w:rsidRPr="00523971" w:rsidRDefault="0038759F" w:rsidP="005B36FA">
            <w:pPr>
              <w:rPr>
                <w:rFonts w:ascii="Calibri" w:hAnsi="Calibri"/>
                <w:sz w:val="20"/>
                <w:szCs w:val="20"/>
                <w:lang w:val="en-US"/>
              </w:rPr>
            </w:pPr>
          </w:p>
        </w:tc>
        <w:tc>
          <w:tcPr>
            <w:tcW w:w="1981" w:type="dxa"/>
            <w:shd w:val="clear" w:color="auto" w:fill="auto"/>
          </w:tcPr>
          <w:p w14:paraId="5C349023" w14:textId="77777777" w:rsidR="0038759F" w:rsidRPr="00523971" w:rsidRDefault="0038759F" w:rsidP="005B36FA">
            <w:pPr>
              <w:rPr>
                <w:rFonts w:ascii="Calibri" w:hAnsi="Calibri"/>
                <w:sz w:val="20"/>
                <w:szCs w:val="20"/>
                <w:lang w:val="en-US"/>
              </w:rPr>
            </w:pPr>
          </w:p>
        </w:tc>
      </w:tr>
      <w:tr w:rsidR="0038759F" w:rsidRPr="008751A2" w14:paraId="38C8DE5E" w14:textId="77777777" w:rsidTr="005B36FA">
        <w:trPr>
          <w:trHeight w:val="284"/>
        </w:trPr>
        <w:tc>
          <w:tcPr>
            <w:tcW w:w="0" w:type="auto"/>
            <w:shd w:val="clear" w:color="auto" w:fill="auto"/>
          </w:tcPr>
          <w:p w14:paraId="4885AB75"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3</w:t>
            </w:r>
          </w:p>
        </w:tc>
        <w:tc>
          <w:tcPr>
            <w:tcW w:w="3365" w:type="dxa"/>
            <w:shd w:val="clear" w:color="auto" w:fill="auto"/>
          </w:tcPr>
          <w:p w14:paraId="4B0F8CE2"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brush your teeth?</w:t>
            </w:r>
          </w:p>
        </w:tc>
        <w:tc>
          <w:tcPr>
            <w:tcW w:w="1840" w:type="dxa"/>
            <w:shd w:val="clear" w:color="auto" w:fill="auto"/>
          </w:tcPr>
          <w:p w14:paraId="2E9C8ABA" w14:textId="77777777" w:rsidR="0038759F" w:rsidRPr="00523971" w:rsidRDefault="0038759F" w:rsidP="005B36FA">
            <w:pPr>
              <w:rPr>
                <w:rFonts w:ascii="Calibri" w:hAnsi="Calibri"/>
                <w:sz w:val="20"/>
                <w:szCs w:val="20"/>
                <w:lang w:val="en-US"/>
              </w:rPr>
            </w:pPr>
          </w:p>
        </w:tc>
        <w:tc>
          <w:tcPr>
            <w:tcW w:w="1980" w:type="dxa"/>
            <w:shd w:val="clear" w:color="auto" w:fill="auto"/>
          </w:tcPr>
          <w:p w14:paraId="4682C621" w14:textId="77777777" w:rsidR="0038759F" w:rsidRPr="00523971" w:rsidRDefault="0038759F" w:rsidP="005B36FA">
            <w:pPr>
              <w:rPr>
                <w:rFonts w:ascii="Calibri" w:hAnsi="Calibri"/>
                <w:sz w:val="20"/>
                <w:szCs w:val="20"/>
                <w:lang w:val="en-US"/>
              </w:rPr>
            </w:pPr>
          </w:p>
        </w:tc>
        <w:tc>
          <w:tcPr>
            <w:tcW w:w="1981" w:type="dxa"/>
            <w:shd w:val="clear" w:color="auto" w:fill="auto"/>
          </w:tcPr>
          <w:p w14:paraId="21F7C18C" w14:textId="77777777" w:rsidR="0038759F" w:rsidRPr="00523971" w:rsidRDefault="0038759F" w:rsidP="005B36FA">
            <w:pPr>
              <w:rPr>
                <w:rFonts w:ascii="Calibri" w:hAnsi="Calibri"/>
                <w:sz w:val="20"/>
                <w:szCs w:val="20"/>
                <w:lang w:val="en-US"/>
              </w:rPr>
            </w:pPr>
          </w:p>
        </w:tc>
      </w:tr>
      <w:tr w:rsidR="0038759F" w:rsidRPr="008751A2" w14:paraId="03763ED0" w14:textId="77777777" w:rsidTr="005B36FA">
        <w:trPr>
          <w:trHeight w:val="284"/>
        </w:trPr>
        <w:tc>
          <w:tcPr>
            <w:tcW w:w="0" w:type="auto"/>
            <w:shd w:val="clear" w:color="auto" w:fill="auto"/>
          </w:tcPr>
          <w:p w14:paraId="0D079312"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4</w:t>
            </w:r>
          </w:p>
        </w:tc>
        <w:tc>
          <w:tcPr>
            <w:tcW w:w="3365" w:type="dxa"/>
            <w:shd w:val="clear" w:color="auto" w:fill="auto"/>
          </w:tcPr>
          <w:p w14:paraId="76A1C19F"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wash upper body?</w:t>
            </w:r>
          </w:p>
        </w:tc>
        <w:tc>
          <w:tcPr>
            <w:tcW w:w="1840" w:type="dxa"/>
            <w:shd w:val="clear" w:color="auto" w:fill="auto"/>
          </w:tcPr>
          <w:p w14:paraId="368DF7C9" w14:textId="77777777" w:rsidR="0038759F" w:rsidRPr="00523971" w:rsidRDefault="0038759F" w:rsidP="005B36FA">
            <w:pPr>
              <w:rPr>
                <w:rFonts w:ascii="Calibri" w:hAnsi="Calibri"/>
                <w:sz w:val="20"/>
                <w:szCs w:val="20"/>
                <w:lang w:val="en-US"/>
              </w:rPr>
            </w:pPr>
          </w:p>
        </w:tc>
        <w:tc>
          <w:tcPr>
            <w:tcW w:w="1980" w:type="dxa"/>
            <w:shd w:val="clear" w:color="auto" w:fill="auto"/>
          </w:tcPr>
          <w:p w14:paraId="7F6799C8" w14:textId="77777777" w:rsidR="0038759F" w:rsidRPr="00523971" w:rsidRDefault="0038759F" w:rsidP="005B36FA">
            <w:pPr>
              <w:rPr>
                <w:rFonts w:ascii="Calibri" w:hAnsi="Calibri"/>
                <w:sz w:val="20"/>
                <w:szCs w:val="20"/>
                <w:lang w:val="en-US"/>
              </w:rPr>
            </w:pPr>
          </w:p>
        </w:tc>
        <w:tc>
          <w:tcPr>
            <w:tcW w:w="1981" w:type="dxa"/>
            <w:shd w:val="clear" w:color="auto" w:fill="auto"/>
          </w:tcPr>
          <w:p w14:paraId="44837D99" w14:textId="77777777" w:rsidR="0038759F" w:rsidRPr="00523971" w:rsidRDefault="0038759F" w:rsidP="005B36FA">
            <w:pPr>
              <w:rPr>
                <w:rFonts w:ascii="Calibri" w:hAnsi="Calibri"/>
                <w:sz w:val="20"/>
                <w:szCs w:val="20"/>
                <w:lang w:val="en-US"/>
              </w:rPr>
            </w:pPr>
          </w:p>
        </w:tc>
      </w:tr>
      <w:tr w:rsidR="0038759F" w:rsidRPr="008751A2" w14:paraId="1161A074" w14:textId="77777777" w:rsidTr="005B36FA">
        <w:trPr>
          <w:trHeight w:val="284"/>
        </w:trPr>
        <w:tc>
          <w:tcPr>
            <w:tcW w:w="0" w:type="auto"/>
            <w:shd w:val="clear" w:color="auto" w:fill="auto"/>
          </w:tcPr>
          <w:p w14:paraId="6A545813"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5</w:t>
            </w:r>
          </w:p>
        </w:tc>
        <w:tc>
          <w:tcPr>
            <w:tcW w:w="3365" w:type="dxa"/>
            <w:shd w:val="clear" w:color="auto" w:fill="auto"/>
          </w:tcPr>
          <w:p w14:paraId="40C3B8AE"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sit on a toilet?</w:t>
            </w:r>
          </w:p>
        </w:tc>
        <w:tc>
          <w:tcPr>
            <w:tcW w:w="1840" w:type="dxa"/>
            <w:shd w:val="clear" w:color="auto" w:fill="auto"/>
          </w:tcPr>
          <w:p w14:paraId="2F90B4A4" w14:textId="77777777" w:rsidR="0038759F" w:rsidRPr="00523971" w:rsidRDefault="0038759F" w:rsidP="005B36FA">
            <w:pPr>
              <w:rPr>
                <w:rFonts w:ascii="Calibri" w:hAnsi="Calibri"/>
                <w:sz w:val="20"/>
                <w:szCs w:val="20"/>
                <w:lang w:val="en-US"/>
              </w:rPr>
            </w:pPr>
          </w:p>
        </w:tc>
        <w:tc>
          <w:tcPr>
            <w:tcW w:w="1980" w:type="dxa"/>
            <w:shd w:val="clear" w:color="auto" w:fill="auto"/>
          </w:tcPr>
          <w:p w14:paraId="5D6ED1B7" w14:textId="77777777" w:rsidR="0038759F" w:rsidRPr="00523971" w:rsidRDefault="0038759F" w:rsidP="005B36FA">
            <w:pPr>
              <w:rPr>
                <w:rFonts w:ascii="Calibri" w:hAnsi="Calibri"/>
                <w:sz w:val="20"/>
                <w:szCs w:val="20"/>
                <w:lang w:val="en-US"/>
              </w:rPr>
            </w:pPr>
          </w:p>
        </w:tc>
        <w:tc>
          <w:tcPr>
            <w:tcW w:w="1981" w:type="dxa"/>
            <w:shd w:val="clear" w:color="auto" w:fill="auto"/>
          </w:tcPr>
          <w:p w14:paraId="7F704706" w14:textId="77777777" w:rsidR="0038759F" w:rsidRPr="00523971" w:rsidRDefault="0038759F" w:rsidP="005B36FA">
            <w:pPr>
              <w:rPr>
                <w:rFonts w:ascii="Calibri" w:hAnsi="Calibri"/>
                <w:sz w:val="20"/>
                <w:szCs w:val="20"/>
                <w:lang w:val="en-US"/>
              </w:rPr>
            </w:pPr>
          </w:p>
        </w:tc>
      </w:tr>
      <w:tr w:rsidR="0038759F" w:rsidRPr="008751A2" w14:paraId="1E7B9AD1" w14:textId="77777777" w:rsidTr="005B36FA">
        <w:trPr>
          <w:trHeight w:val="284"/>
        </w:trPr>
        <w:tc>
          <w:tcPr>
            <w:tcW w:w="0" w:type="auto"/>
            <w:shd w:val="clear" w:color="auto" w:fill="auto"/>
          </w:tcPr>
          <w:p w14:paraId="69552B93"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6</w:t>
            </w:r>
          </w:p>
        </w:tc>
        <w:tc>
          <w:tcPr>
            <w:tcW w:w="3365" w:type="dxa"/>
            <w:shd w:val="clear" w:color="auto" w:fill="auto"/>
          </w:tcPr>
          <w:p w14:paraId="03759167"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make a sandwich?</w:t>
            </w:r>
          </w:p>
        </w:tc>
        <w:tc>
          <w:tcPr>
            <w:tcW w:w="1840" w:type="dxa"/>
            <w:shd w:val="clear" w:color="auto" w:fill="auto"/>
          </w:tcPr>
          <w:p w14:paraId="5057DE94" w14:textId="77777777" w:rsidR="0038759F" w:rsidRPr="00523971" w:rsidRDefault="0038759F" w:rsidP="005B36FA">
            <w:pPr>
              <w:rPr>
                <w:rFonts w:ascii="Calibri" w:hAnsi="Calibri"/>
                <w:sz w:val="20"/>
                <w:szCs w:val="20"/>
                <w:lang w:val="en-US"/>
              </w:rPr>
            </w:pPr>
          </w:p>
        </w:tc>
        <w:tc>
          <w:tcPr>
            <w:tcW w:w="1980" w:type="dxa"/>
            <w:shd w:val="clear" w:color="auto" w:fill="auto"/>
          </w:tcPr>
          <w:p w14:paraId="5602BC84" w14:textId="77777777" w:rsidR="0038759F" w:rsidRPr="00523971" w:rsidRDefault="0038759F" w:rsidP="005B36FA">
            <w:pPr>
              <w:rPr>
                <w:rFonts w:ascii="Calibri" w:hAnsi="Calibri"/>
                <w:sz w:val="20"/>
                <w:szCs w:val="20"/>
                <w:lang w:val="en-US"/>
              </w:rPr>
            </w:pPr>
          </w:p>
        </w:tc>
        <w:tc>
          <w:tcPr>
            <w:tcW w:w="1981" w:type="dxa"/>
            <w:shd w:val="clear" w:color="auto" w:fill="auto"/>
          </w:tcPr>
          <w:p w14:paraId="4206EB3F" w14:textId="77777777" w:rsidR="0038759F" w:rsidRPr="00523971" w:rsidRDefault="0038759F" w:rsidP="005B36FA">
            <w:pPr>
              <w:rPr>
                <w:rFonts w:ascii="Calibri" w:hAnsi="Calibri"/>
                <w:sz w:val="20"/>
                <w:szCs w:val="20"/>
                <w:lang w:val="en-US"/>
              </w:rPr>
            </w:pPr>
          </w:p>
        </w:tc>
      </w:tr>
      <w:tr w:rsidR="0038759F" w:rsidRPr="008751A2" w14:paraId="584E5CAC" w14:textId="77777777" w:rsidTr="005B36FA">
        <w:trPr>
          <w:trHeight w:val="284"/>
        </w:trPr>
        <w:tc>
          <w:tcPr>
            <w:tcW w:w="0" w:type="auto"/>
            <w:shd w:val="clear" w:color="auto" w:fill="auto"/>
          </w:tcPr>
          <w:p w14:paraId="06EF0FFB"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7</w:t>
            </w:r>
          </w:p>
        </w:tc>
        <w:tc>
          <w:tcPr>
            <w:tcW w:w="3365" w:type="dxa"/>
            <w:shd w:val="clear" w:color="auto" w:fill="auto"/>
          </w:tcPr>
          <w:p w14:paraId="1C44D1AC"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dress upper body?</w:t>
            </w:r>
          </w:p>
        </w:tc>
        <w:tc>
          <w:tcPr>
            <w:tcW w:w="1840" w:type="dxa"/>
            <w:shd w:val="clear" w:color="auto" w:fill="auto"/>
          </w:tcPr>
          <w:p w14:paraId="172C83E3" w14:textId="77777777" w:rsidR="0038759F" w:rsidRPr="00523971" w:rsidRDefault="0038759F" w:rsidP="005B36FA">
            <w:pPr>
              <w:rPr>
                <w:rFonts w:ascii="Calibri" w:hAnsi="Calibri"/>
                <w:sz w:val="20"/>
                <w:szCs w:val="20"/>
                <w:lang w:val="en-US"/>
              </w:rPr>
            </w:pPr>
          </w:p>
        </w:tc>
        <w:tc>
          <w:tcPr>
            <w:tcW w:w="1980" w:type="dxa"/>
            <w:shd w:val="clear" w:color="auto" w:fill="auto"/>
          </w:tcPr>
          <w:p w14:paraId="21CC4B1F" w14:textId="77777777" w:rsidR="0038759F" w:rsidRPr="00523971" w:rsidRDefault="0038759F" w:rsidP="005B36FA">
            <w:pPr>
              <w:rPr>
                <w:rFonts w:ascii="Calibri" w:hAnsi="Calibri"/>
                <w:sz w:val="20"/>
                <w:szCs w:val="20"/>
                <w:lang w:val="en-US"/>
              </w:rPr>
            </w:pPr>
          </w:p>
        </w:tc>
        <w:tc>
          <w:tcPr>
            <w:tcW w:w="1981" w:type="dxa"/>
            <w:shd w:val="clear" w:color="auto" w:fill="auto"/>
          </w:tcPr>
          <w:p w14:paraId="356AABD2" w14:textId="77777777" w:rsidR="0038759F" w:rsidRPr="00523971" w:rsidRDefault="0038759F" w:rsidP="005B36FA">
            <w:pPr>
              <w:rPr>
                <w:rFonts w:ascii="Calibri" w:hAnsi="Calibri"/>
                <w:sz w:val="20"/>
                <w:szCs w:val="20"/>
                <w:lang w:val="en-US"/>
              </w:rPr>
            </w:pPr>
          </w:p>
        </w:tc>
      </w:tr>
      <w:tr w:rsidR="0038759F" w:rsidRPr="008751A2" w14:paraId="586AFA4D" w14:textId="77777777" w:rsidTr="005B36FA">
        <w:trPr>
          <w:trHeight w:val="284"/>
        </w:trPr>
        <w:tc>
          <w:tcPr>
            <w:tcW w:w="0" w:type="auto"/>
            <w:shd w:val="clear" w:color="auto" w:fill="auto"/>
          </w:tcPr>
          <w:p w14:paraId="514613F7"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8</w:t>
            </w:r>
          </w:p>
        </w:tc>
        <w:tc>
          <w:tcPr>
            <w:tcW w:w="3365" w:type="dxa"/>
            <w:shd w:val="clear" w:color="auto" w:fill="auto"/>
          </w:tcPr>
          <w:p w14:paraId="0878D0A3"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wash lower body?</w:t>
            </w:r>
          </w:p>
        </w:tc>
        <w:tc>
          <w:tcPr>
            <w:tcW w:w="1840" w:type="dxa"/>
            <w:shd w:val="clear" w:color="auto" w:fill="auto"/>
          </w:tcPr>
          <w:p w14:paraId="1DE8B1E4" w14:textId="77777777" w:rsidR="0038759F" w:rsidRPr="00523971" w:rsidRDefault="0038759F" w:rsidP="005B36FA">
            <w:pPr>
              <w:rPr>
                <w:rFonts w:ascii="Calibri" w:hAnsi="Calibri"/>
                <w:sz w:val="20"/>
                <w:szCs w:val="20"/>
                <w:lang w:val="en-US"/>
              </w:rPr>
            </w:pPr>
          </w:p>
        </w:tc>
        <w:tc>
          <w:tcPr>
            <w:tcW w:w="1980" w:type="dxa"/>
            <w:shd w:val="clear" w:color="auto" w:fill="auto"/>
          </w:tcPr>
          <w:p w14:paraId="02FD45E8" w14:textId="77777777" w:rsidR="0038759F" w:rsidRPr="00523971" w:rsidRDefault="0038759F" w:rsidP="005B36FA">
            <w:pPr>
              <w:rPr>
                <w:rFonts w:ascii="Calibri" w:hAnsi="Calibri"/>
                <w:sz w:val="20"/>
                <w:szCs w:val="20"/>
                <w:lang w:val="en-US"/>
              </w:rPr>
            </w:pPr>
          </w:p>
        </w:tc>
        <w:tc>
          <w:tcPr>
            <w:tcW w:w="1981" w:type="dxa"/>
            <w:shd w:val="clear" w:color="auto" w:fill="auto"/>
          </w:tcPr>
          <w:p w14:paraId="496F9319" w14:textId="77777777" w:rsidR="0038759F" w:rsidRPr="00523971" w:rsidRDefault="0038759F" w:rsidP="005B36FA">
            <w:pPr>
              <w:rPr>
                <w:rFonts w:ascii="Calibri" w:hAnsi="Calibri"/>
                <w:sz w:val="20"/>
                <w:szCs w:val="20"/>
                <w:lang w:val="en-US"/>
              </w:rPr>
            </w:pPr>
          </w:p>
        </w:tc>
      </w:tr>
      <w:tr w:rsidR="0038759F" w:rsidRPr="008751A2" w14:paraId="0AD22F5C" w14:textId="77777777" w:rsidTr="005B36FA">
        <w:trPr>
          <w:trHeight w:val="284"/>
        </w:trPr>
        <w:tc>
          <w:tcPr>
            <w:tcW w:w="0" w:type="auto"/>
            <w:shd w:val="clear" w:color="auto" w:fill="auto"/>
          </w:tcPr>
          <w:p w14:paraId="1B11531C"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9</w:t>
            </w:r>
          </w:p>
        </w:tc>
        <w:tc>
          <w:tcPr>
            <w:tcW w:w="3365" w:type="dxa"/>
            <w:shd w:val="clear" w:color="auto" w:fill="auto"/>
          </w:tcPr>
          <w:p w14:paraId="02AE2BAC"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move a chair?</w:t>
            </w:r>
          </w:p>
        </w:tc>
        <w:tc>
          <w:tcPr>
            <w:tcW w:w="1840" w:type="dxa"/>
            <w:shd w:val="clear" w:color="auto" w:fill="auto"/>
          </w:tcPr>
          <w:p w14:paraId="6ECE186F" w14:textId="77777777" w:rsidR="0038759F" w:rsidRPr="00523971" w:rsidRDefault="0038759F" w:rsidP="005B36FA">
            <w:pPr>
              <w:rPr>
                <w:rFonts w:ascii="Calibri" w:hAnsi="Calibri"/>
                <w:sz w:val="20"/>
                <w:szCs w:val="20"/>
                <w:lang w:val="en-US"/>
              </w:rPr>
            </w:pPr>
          </w:p>
        </w:tc>
        <w:tc>
          <w:tcPr>
            <w:tcW w:w="1980" w:type="dxa"/>
            <w:shd w:val="clear" w:color="auto" w:fill="auto"/>
          </w:tcPr>
          <w:p w14:paraId="738C47F2" w14:textId="77777777" w:rsidR="0038759F" w:rsidRPr="00523971" w:rsidRDefault="0038759F" w:rsidP="005B36FA">
            <w:pPr>
              <w:rPr>
                <w:rFonts w:ascii="Calibri" w:hAnsi="Calibri"/>
                <w:sz w:val="20"/>
                <w:szCs w:val="20"/>
                <w:lang w:val="en-US"/>
              </w:rPr>
            </w:pPr>
          </w:p>
        </w:tc>
        <w:tc>
          <w:tcPr>
            <w:tcW w:w="1981" w:type="dxa"/>
            <w:shd w:val="clear" w:color="auto" w:fill="auto"/>
          </w:tcPr>
          <w:p w14:paraId="67B0F5CA" w14:textId="77777777" w:rsidR="0038759F" w:rsidRPr="00523971" w:rsidRDefault="0038759F" w:rsidP="005B36FA">
            <w:pPr>
              <w:rPr>
                <w:rFonts w:ascii="Calibri" w:hAnsi="Calibri"/>
                <w:sz w:val="20"/>
                <w:szCs w:val="20"/>
                <w:lang w:val="en-US"/>
              </w:rPr>
            </w:pPr>
          </w:p>
        </w:tc>
      </w:tr>
      <w:tr w:rsidR="0038759F" w:rsidRPr="008751A2" w14:paraId="3C831D03" w14:textId="77777777" w:rsidTr="005B36FA">
        <w:trPr>
          <w:trHeight w:val="284"/>
        </w:trPr>
        <w:tc>
          <w:tcPr>
            <w:tcW w:w="0" w:type="auto"/>
            <w:shd w:val="clear" w:color="auto" w:fill="auto"/>
          </w:tcPr>
          <w:p w14:paraId="3C6FA241"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10</w:t>
            </w:r>
          </w:p>
        </w:tc>
        <w:tc>
          <w:tcPr>
            <w:tcW w:w="3365" w:type="dxa"/>
            <w:shd w:val="clear" w:color="auto" w:fill="auto"/>
          </w:tcPr>
          <w:p w14:paraId="21B07C8B"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turn a key in a lock?</w:t>
            </w:r>
          </w:p>
        </w:tc>
        <w:tc>
          <w:tcPr>
            <w:tcW w:w="1840" w:type="dxa"/>
            <w:shd w:val="clear" w:color="auto" w:fill="auto"/>
          </w:tcPr>
          <w:p w14:paraId="0AA6ADAD" w14:textId="77777777" w:rsidR="0038759F" w:rsidRPr="00523971" w:rsidRDefault="0038759F" w:rsidP="005B36FA">
            <w:pPr>
              <w:rPr>
                <w:rFonts w:ascii="Calibri" w:hAnsi="Calibri"/>
                <w:sz w:val="20"/>
                <w:szCs w:val="20"/>
                <w:lang w:val="en-US"/>
              </w:rPr>
            </w:pPr>
          </w:p>
        </w:tc>
        <w:tc>
          <w:tcPr>
            <w:tcW w:w="1980" w:type="dxa"/>
            <w:shd w:val="clear" w:color="auto" w:fill="auto"/>
          </w:tcPr>
          <w:p w14:paraId="37617CC5" w14:textId="77777777" w:rsidR="0038759F" w:rsidRPr="00523971" w:rsidRDefault="0038759F" w:rsidP="005B36FA">
            <w:pPr>
              <w:rPr>
                <w:rFonts w:ascii="Calibri" w:hAnsi="Calibri"/>
                <w:sz w:val="20"/>
                <w:szCs w:val="20"/>
                <w:lang w:val="en-US"/>
              </w:rPr>
            </w:pPr>
          </w:p>
        </w:tc>
        <w:tc>
          <w:tcPr>
            <w:tcW w:w="1981" w:type="dxa"/>
            <w:shd w:val="clear" w:color="auto" w:fill="auto"/>
          </w:tcPr>
          <w:p w14:paraId="31FC70E0" w14:textId="77777777" w:rsidR="0038759F" w:rsidRPr="00523971" w:rsidRDefault="0038759F" w:rsidP="005B36FA">
            <w:pPr>
              <w:rPr>
                <w:rFonts w:ascii="Calibri" w:hAnsi="Calibri"/>
                <w:sz w:val="20"/>
                <w:szCs w:val="20"/>
                <w:lang w:val="en-US"/>
              </w:rPr>
            </w:pPr>
          </w:p>
        </w:tc>
      </w:tr>
      <w:tr w:rsidR="0038759F" w:rsidRPr="008751A2" w14:paraId="1C426453" w14:textId="77777777" w:rsidTr="005B36FA">
        <w:trPr>
          <w:trHeight w:val="284"/>
        </w:trPr>
        <w:tc>
          <w:tcPr>
            <w:tcW w:w="0" w:type="auto"/>
            <w:shd w:val="clear" w:color="auto" w:fill="auto"/>
          </w:tcPr>
          <w:p w14:paraId="0CFCDB8D"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11</w:t>
            </w:r>
          </w:p>
        </w:tc>
        <w:tc>
          <w:tcPr>
            <w:tcW w:w="3365" w:type="dxa"/>
            <w:shd w:val="clear" w:color="auto" w:fill="auto"/>
          </w:tcPr>
          <w:p w14:paraId="5B7F736F"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go to the general practitioner?</w:t>
            </w:r>
          </w:p>
        </w:tc>
        <w:tc>
          <w:tcPr>
            <w:tcW w:w="1840" w:type="dxa"/>
            <w:shd w:val="clear" w:color="auto" w:fill="auto"/>
          </w:tcPr>
          <w:p w14:paraId="437C408A" w14:textId="77777777" w:rsidR="0038759F" w:rsidRPr="00523971" w:rsidRDefault="0038759F" w:rsidP="005B36FA">
            <w:pPr>
              <w:rPr>
                <w:rFonts w:ascii="Calibri" w:hAnsi="Calibri"/>
                <w:sz w:val="20"/>
                <w:szCs w:val="20"/>
                <w:lang w:val="en-US"/>
              </w:rPr>
            </w:pPr>
          </w:p>
        </w:tc>
        <w:tc>
          <w:tcPr>
            <w:tcW w:w="1980" w:type="dxa"/>
            <w:shd w:val="clear" w:color="auto" w:fill="auto"/>
          </w:tcPr>
          <w:p w14:paraId="10C4D876" w14:textId="77777777" w:rsidR="0038759F" w:rsidRPr="00523971" w:rsidRDefault="0038759F" w:rsidP="005B36FA">
            <w:pPr>
              <w:rPr>
                <w:rFonts w:ascii="Calibri" w:hAnsi="Calibri"/>
                <w:sz w:val="20"/>
                <w:szCs w:val="20"/>
                <w:lang w:val="en-US"/>
              </w:rPr>
            </w:pPr>
          </w:p>
        </w:tc>
        <w:tc>
          <w:tcPr>
            <w:tcW w:w="1981" w:type="dxa"/>
            <w:shd w:val="clear" w:color="auto" w:fill="auto"/>
          </w:tcPr>
          <w:p w14:paraId="6AB0D0AD" w14:textId="77777777" w:rsidR="0038759F" w:rsidRPr="00523971" w:rsidRDefault="0038759F" w:rsidP="005B36FA">
            <w:pPr>
              <w:rPr>
                <w:rFonts w:ascii="Calibri" w:hAnsi="Calibri"/>
                <w:sz w:val="20"/>
                <w:szCs w:val="20"/>
                <w:lang w:val="en-US"/>
              </w:rPr>
            </w:pPr>
          </w:p>
        </w:tc>
      </w:tr>
      <w:tr w:rsidR="0038759F" w:rsidRPr="008751A2" w14:paraId="225F93D8" w14:textId="77777777" w:rsidTr="005B36FA">
        <w:trPr>
          <w:trHeight w:val="284"/>
        </w:trPr>
        <w:tc>
          <w:tcPr>
            <w:tcW w:w="0" w:type="auto"/>
            <w:shd w:val="clear" w:color="auto" w:fill="auto"/>
          </w:tcPr>
          <w:p w14:paraId="3A0F9813"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12</w:t>
            </w:r>
          </w:p>
        </w:tc>
        <w:tc>
          <w:tcPr>
            <w:tcW w:w="3365" w:type="dxa"/>
            <w:shd w:val="clear" w:color="auto" w:fill="auto"/>
          </w:tcPr>
          <w:p w14:paraId="0349D52B"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take a shower?</w:t>
            </w:r>
          </w:p>
        </w:tc>
        <w:tc>
          <w:tcPr>
            <w:tcW w:w="1840" w:type="dxa"/>
            <w:shd w:val="clear" w:color="auto" w:fill="auto"/>
          </w:tcPr>
          <w:p w14:paraId="428371F1" w14:textId="77777777" w:rsidR="0038759F" w:rsidRPr="00523971" w:rsidRDefault="0038759F" w:rsidP="005B36FA">
            <w:pPr>
              <w:rPr>
                <w:rFonts w:ascii="Calibri" w:hAnsi="Calibri"/>
                <w:sz w:val="20"/>
                <w:szCs w:val="20"/>
                <w:lang w:val="en-US"/>
              </w:rPr>
            </w:pPr>
          </w:p>
        </w:tc>
        <w:tc>
          <w:tcPr>
            <w:tcW w:w="1980" w:type="dxa"/>
            <w:shd w:val="clear" w:color="auto" w:fill="auto"/>
          </w:tcPr>
          <w:p w14:paraId="47B7018B" w14:textId="77777777" w:rsidR="0038759F" w:rsidRPr="00523971" w:rsidRDefault="0038759F" w:rsidP="005B36FA">
            <w:pPr>
              <w:rPr>
                <w:rFonts w:ascii="Calibri" w:hAnsi="Calibri"/>
                <w:sz w:val="20"/>
                <w:szCs w:val="20"/>
                <w:lang w:val="en-US"/>
              </w:rPr>
            </w:pPr>
          </w:p>
        </w:tc>
        <w:tc>
          <w:tcPr>
            <w:tcW w:w="1981" w:type="dxa"/>
            <w:shd w:val="clear" w:color="auto" w:fill="auto"/>
          </w:tcPr>
          <w:p w14:paraId="52C31DEB" w14:textId="77777777" w:rsidR="0038759F" w:rsidRPr="00523971" w:rsidRDefault="0038759F" w:rsidP="005B36FA">
            <w:pPr>
              <w:rPr>
                <w:rFonts w:ascii="Calibri" w:hAnsi="Calibri"/>
                <w:sz w:val="20"/>
                <w:szCs w:val="20"/>
                <w:lang w:val="en-US"/>
              </w:rPr>
            </w:pPr>
          </w:p>
        </w:tc>
      </w:tr>
      <w:tr w:rsidR="0038759F" w:rsidRPr="008751A2" w14:paraId="7C9F2A63" w14:textId="77777777" w:rsidTr="005B36FA">
        <w:trPr>
          <w:trHeight w:val="284"/>
        </w:trPr>
        <w:tc>
          <w:tcPr>
            <w:tcW w:w="0" w:type="auto"/>
            <w:shd w:val="clear" w:color="auto" w:fill="auto"/>
          </w:tcPr>
          <w:p w14:paraId="47B78648"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13</w:t>
            </w:r>
          </w:p>
        </w:tc>
        <w:tc>
          <w:tcPr>
            <w:tcW w:w="3365" w:type="dxa"/>
            <w:shd w:val="clear" w:color="auto" w:fill="auto"/>
          </w:tcPr>
          <w:p w14:paraId="66A75690"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do the dishes?</w:t>
            </w:r>
          </w:p>
        </w:tc>
        <w:tc>
          <w:tcPr>
            <w:tcW w:w="1840" w:type="dxa"/>
            <w:shd w:val="clear" w:color="auto" w:fill="auto"/>
          </w:tcPr>
          <w:p w14:paraId="3CB0CD6C" w14:textId="77777777" w:rsidR="0038759F" w:rsidRPr="00523971" w:rsidRDefault="0038759F" w:rsidP="005B36FA">
            <w:pPr>
              <w:rPr>
                <w:rFonts w:ascii="Calibri" w:hAnsi="Calibri"/>
                <w:sz w:val="20"/>
                <w:szCs w:val="20"/>
                <w:lang w:val="en-US"/>
              </w:rPr>
            </w:pPr>
          </w:p>
        </w:tc>
        <w:tc>
          <w:tcPr>
            <w:tcW w:w="1980" w:type="dxa"/>
            <w:shd w:val="clear" w:color="auto" w:fill="auto"/>
          </w:tcPr>
          <w:p w14:paraId="65C56C6B" w14:textId="77777777" w:rsidR="0038759F" w:rsidRPr="00523971" w:rsidRDefault="0038759F" w:rsidP="005B36FA">
            <w:pPr>
              <w:rPr>
                <w:rFonts w:ascii="Calibri" w:hAnsi="Calibri"/>
                <w:sz w:val="20"/>
                <w:szCs w:val="20"/>
                <w:lang w:val="en-US"/>
              </w:rPr>
            </w:pPr>
          </w:p>
        </w:tc>
        <w:tc>
          <w:tcPr>
            <w:tcW w:w="1981" w:type="dxa"/>
            <w:shd w:val="clear" w:color="auto" w:fill="auto"/>
          </w:tcPr>
          <w:p w14:paraId="61DD29F3" w14:textId="77777777" w:rsidR="0038759F" w:rsidRPr="00523971" w:rsidRDefault="0038759F" w:rsidP="005B36FA">
            <w:pPr>
              <w:rPr>
                <w:rFonts w:ascii="Calibri" w:hAnsi="Calibri"/>
                <w:sz w:val="20"/>
                <w:szCs w:val="20"/>
                <w:lang w:val="en-US"/>
              </w:rPr>
            </w:pPr>
          </w:p>
        </w:tc>
      </w:tr>
      <w:tr w:rsidR="0038759F" w:rsidRPr="008751A2" w14:paraId="08734F72" w14:textId="77777777" w:rsidTr="005B36FA">
        <w:trPr>
          <w:trHeight w:val="284"/>
        </w:trPr>
        <w:tc>
          <w:tcPr>
            <w:tcW w:w="0" w:type="auto"/>
            <w:shd w:val="clear" w:color="auto" w:fill="auto"/>
          </w:tcPr>
          <w:p w14:paraId="012A1360"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14</w:t>
            </w:r>
          </w:p>
        </w:tc>
        <w:tc>
          <w:tcPr>
            <w:tcW w:w="3365" w:type="dxa"/>
            <w:shd w:val="clear" w:color="auto" w:fill="auto"/>
          </w:tcPr>
          <w:p w14:paraId="463603A5"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do the shopping?</w:t>
            </w:r>
          </w:p>
        </w:tc>
        <w:tc>
          <w:tcPr>
            <w:tcW w:w="1840" w:type="dxa"/>
            <w:shd w:val="clear" w:color="auto" w:fill="auto"/>
          </w:tcPr>
          <w:p w14:paraId="2136AC82" w14:textId="77777777" w:rsidR="0038759F" w:rsidRPr="00523971" w:rsidRDefault="0038759F" w:rsidP="005B36FA">
            <w:pPr>
              <w:rPr>
                <w:rFonts w:ascii="Calibri" w:hAnsi="Calibri"/>
                <w:sz w:val="20"/>
                <w:szCs w:val="20"/>
                <w:lang w:val="en-US"/>
              </w:rPr>
            </w:pPr>
          </w:p>
        </w:tc>
        <w:tc>
          <w:tcPr>
            <w:tcW w:w="1980" w:type="dxa"/>
            <w:shd w:val="clear" w:color="auto" w:fill="auto"/>
          </w:tcPr>
          <w:p w14:paraId="4984B4D1" w14:textId="77777777" w:rsidR="0038759F" w:rsidRPr="00523971" w:rsidRDefault="0038759F" w:rsidP="005B36FA">
            <w:pPr>
              <w:rPr>
                <w:rFonts w:ascii="Calibri" w:hAnsi="Calibri"/>
                <w:sz w:val="20"/>
                <w:szCs w:val="20"/>
                <w:lang w:val="en-US"/>
              </w:rPr>
            </w:pPr>
          </w:p>
        </w:tc>
        <w:tc>
          <w:tcPr>
            <w:tcW w:w="1981" w:type="dxa"/>
            <w:shd w:val="clear" w:color="auto" w:fill="auto"/>
          </w:tcPr>
          <w:p w14:paraId="03199B9C" w14:textId="77777777" w:rsidR="0038759F" w:rsidRPr="00523971" w:rsidRDefault="0038759F" w:rsidP="005B36FA">
            <w:pPr>
              <w:rPr>
                <w:rFonts w:ascii="Calibri" w:hAnsi="Calibri"/>
                <w:sz w:val="20"/>
                <w:szCs w:val="20"/>
                <w:lang w:val="en-US"/>
              </w:rPr>
            </w:pPr>
          </w:p>
        </w:tc>
      </w:tr>
      <w:tr w:rsidR="0038759F" w:rsidRPr="008751A2" w14:paraId="38E4BB9F" w14:textId="77777777" w:rsidTr="005B36FA">
        <w:trPr>
          <w:trHeight w:val="284"/>
        </w:trPr>
        <w:tc>
          <w:tcPr>
            <w:tcW w:w="0" w:type="auto"/>
            <w:shd w:val="clear" w:color="auto" w:fill="auto"/>
          </w:tcPr>
          <w:p w14:paraId="4ABB7C7E"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15</w:t>
            </w:r>
          </w:p>
        </w:tc>
        <w:tc>
          <w:tcPr>
            <w:tcW w:w="3365" w:type="dxa"/>
            <w:shd w:val="clear" w:color="auto" w:fill="auto"/>
          </w:tcPr>
          <w:p w14:paraId="15A3C176"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catch an object (e.g., ball)?</w:t>
            </w:r>
          </w:p>
        </w:tc>
        <w:tc>
          <w:tcPr>
            <w:tcW w:w="1840" w:type="dxa"/>
            <w:shd w:val="clear" w:color="auto" w:fill="auto"/>
          </w:tcPr>
          <w:p w14:paraId="4641924D" w14:textId="77777777" w:rsidR="0038759F" w:rsidRPr="00523971" w:rsidRDefault="0038759F" w:rsidP="005B36FA">
            <w:pPr>
              <w:rPr>
                <w:rFonts w:ascii="Calibri" w:hAnsi="Calibri"/>
                <w:sz w:val="20"/>
                <w:szCs w:val="20"/>
                <w:lang w:val="en-US"/>
              </w:rPr>
            </w:pPr>
          </w:p>
        </w:tc>
        <w:tc>
          <w:tcPr>
            <w:tcW w:w="1980" w:type="dxa"/>
            <w:shd w:val="clear" w:color="auto" w:fill="auto"/>
          </w:tcPr>
          <w:p w14:paraId="5C9663EB" w14:textId="77777777" w:rsidR="0038759F" w:rsidRPr="00523971" w:rsidRDefault="0038759F" w:rsidP="005B36FA">
            <w:pPr>
              <w:rPr>
                <w:rFonts w:ascii="Calibri" w:hAnsi="Calibri"/>
                <w:sz w:val="20"/>
                <w:szCs w:val="20"/>
                <w:lang w:val="en-US"/>
              </w:rPr>
            </w:pPr>
          </w:p>
        </w:tc>
        <w:tc>
          <w:tcPr>
            <w:tcW w:w="1981" w:type="dxa"/>
            <w:shd w:val="clear" w:color="auto" w:fill="auto"/>
          </w:tcPr>
          <w:p w14:paraId="1084274F" w14:textId="77777777" w:rsidR="0038759F" w:rsidRPr="00523971" w:rsidRDefault="0038759F" w:rsidP="005B36FA">
            <w:pPr>
              <w:rPr>
                <w:rFonts w:ascii="Calibri" w:hAnsi="Calibri"/>
                <w:sz w:val="20"/>
                <w:szCs w:val="20"/>
                <w:lang w:val="en-US"/>
              </w:rPr>
            </w:pPr>
          </w:p>
        </w:tc>
      </w:tr>
      <w:tr w:rsidR="0038759F" w:rsidRPr="008751A2" w14:paraId="3F43AAB5" w14:textId="77777777" w:rsidTr="005B36FA">
        <w:trPr>
          <w:trHeight w:val="284"/>
        </w:trPr>
        <w:tc>
          <w:tcPr>
            <w:tcW w:w="0" w:type="auto"/>
            <w:shd w:val="clear" w:color="auto" w:fill="auto"/>
          </w:tcPr>
          <w:p w14:paraId="39FE85E6"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16</w:t>
            </w:r>
          </w:p>
        </w:tc>
        <w:tc>
          <w:tcPr>
            <w:tcW w:w="3365" w:type="dxa"/>
            <w:shd w:val="clear" w:color="auto" w:fill="auto"/>
          </w:tcPr>
          <w:p w14:paraId="746398CD"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bend and pick up an object?</w:t>
            </w:r>
          </w:p>
        </w:tc>
        <w:tc>
          <w:tcPr>
            <w:tcW w:w="1840" w:type="dxa"/>
            <w:shd w:val="clear" w:color="auto" w:fill="auto"/>
          </w:tcPr>
          <w:p w14:paraId="2BE9DEEB" w14:textId="77777777" w:rsidR="0038759F" w:rsidRPr="00523971" w:rsidRDefault="0038759F" w:rsidP="005B36FA">
            <w:pPr>
              <w:rPr>
                <w:rFonts w:ascii="Calibri" w:hAnsi="Calibri"/>
                <w:sz w:val="20"/>
                <w:szCs w:val="20"/>
                <w:lang w:val="en-US"/>
              </w:rPr>
            </w:pPr>
          </w:p>
        </w:tc>
        <w:tc>
          <w:tcPr>
            <w:tcW w:w="1980" w:type="dxa"/>
            <w:shd w:val="clear" w:color="auto" w:fill="auto"/>
          </w:tcPr>
          <w:p w14:paraId="4619AD52" w14:textId="77777777" w:rsidR="0038759F" w:rsidRPr="00523971" w:rsidRDefault="0038759F" w:rsidP="005B36FA">
            <w:pPr>
              <w:rPr>
                <w:rFonts w:ascii="Calibri" w:hAnsi="Calibri"/>
                <w:sz w:val="20"/>
                <w:szCs w:val="20"/>
                <w:lang w:val="en-US"/>
              </w:rPr>
            </w:pPr>
          </w:p>
        </w:tc>
        <w:tc>
          <w:tcPr>
            <w:tcW w:w="1981" w:type="dxa"/>
            <w:shd w:val="clear" w:color="auto" w:fill="auto"/>
          </w:tcPr>
          <w:p w14:paraId="621AF55C" w14:textId="77777777" w:rsidR="0038759F" w:rsidRPr="00523971" w:rsidRDefault="0038759F" w:rsidP="005B36FA">
            <w:pPr>
              <w:rPr>
                <w:rFonts w:ascii="Calibri" w:hAnsi="Calibri"/>
                <w:sz w:val="20"/>
                <w:szCs w:val="20"/>
                <w:lang w:val="en-US"/>
              </w:rPr>
            </w:pPr>
          </w:p>
        </w:tc>
      </w:tr>
      <w:tr w:rsidR="0038759F" w:rsidRPr="008751A2" w14:paraId="62AC1012" w14:textId="77777777" w:rsidTr="005B36FA">
        <w:trPr>
          <w:trHeight w:val="284"/>
        </w:trPr>
        <w:tc>
          <w:tcPr>
            <w:tcW w:w="0" w:type="auto"/>
            <w:shd w:val="clear" w:color="auto" w:fill="auto"/>
          </w:tcPr>
          <w:p w14:paraId="21F8A4E4"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17</w:t>
            </w:r>
          </w:p>
        </w:tc>
        <w:tc>
          <w:tcPr>
            <w:tcW w:w="3365" w:type="dxa"/>
            <w:shd w:val="clear" w:color="auto" w:fill="auto"/>
          </w:tcPr>
          <w:p w14:paraId="5ADA8F13"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walk one flight of stairs?</w:t>
            </w:r>
          </w:p>
        </w:tc>
        <w:tc>
          <w:tcPr>
            <w:tcW w:w="1840" w:type="dxa"/>
            <w:shd w:val="clear" w:color="auto" w:fill="auto"/>
          </w:tcPr>
          <w:p w14:paraId="0DAFBA5A" w14:textId="77777777" w:rsidR="0038759F" w:rsidRPr="00523971" w:rsidRDefault="0038759F" w:rsidP="005B36FA">
            <w:pPr>
              <w:rPr>
                <w:rFonts w:ascii="Calibri" w:hAnsi="Calibri"/>
                <w:sz w:val="20"/>
                <w:szCs w:val="20"/>
                <w:lang w:val="en-US"/>
              </w:rPr>
            </w:pPr>
          </w:p>
        </w:tc>
        <w:tc>
          <w:tcPr>
            <w:tcW w:w="1980" w:type="dxa"/>
            <w:shd w:val="clear" w:color="auto" w:fill="auto"/>
          </w:tcPr>
          <w:p w14:paraId="298CB822" w14:textId="77777777" w:rsidR="0038759F" w:rsidRPr="00523971" w:rsidRDefault="0038759F" w:rsidP="005B36FA">
            <w:pPr>
              <w:rPr>
                <w:rFonts w:ascii="Calibri" w:hAnsi="Calibri"/>
                <w:sz w:val="20"/>
                <w:szCs w:val="20"/>
                <w:lang w:val="en-US"/>
              </w:rPr>
            </w:pPr>
          </w:p>
        </w:tc>
        <w:tc>
          <w:tcPr>
            <w:tcW w:w="1981" w:type="dxa"/>
            <w:shd w:val="clear" w:color="auto" w:fill="auto"/>
          </w:tcPr>
          <w:p w14:paraId="1680B4FD" w14:textId="77777777" w:rsidR="0038759F" w:rsidRPr="00523971" w:rsidRDefault="0038759F" w:rsidP="005B36FA">
            <w:pPr>
              <w:rPr>
                <w:rFonts w:ascii="Calibri" w:hAnsi="Calibri"/>
                <w:sz w:val="20"/>
                <w:szCs w:val="20"/>
                <w:lang w:val="en-US"/>
              </w:rPr>
            </w:pPr>
          </w:p>
        </w:tc>
      </w:tr>
      <w:tr w:rsidR="0038759F" w:rsidRPr="000C7556" w14:paraId="6B5E0963" w14:textId="77777777" w:rsidTr="005B36FA">
        <w:trPr>
          <w:trHeight w:val="284"/>
        </w:trPr>
        <w:tc>
          <w:tcPr>
            <w:tcW w:w="0" w:type="auto"/>
            <w:shd w:val="clear" w:color="auto" w:fill="auto"/>
          </w:tcPr>
          <w:p w14:paraId="7DF16B49" w14:textId="77777777" w:rsidR="0038759F" w:rsidRPr="000C7556" w:rsidRDefault="0038759F" w:rsidP="005B36FA">
            <w:pPr>
              <w:rPr>
                <w:rFonts w:ascii="Calibri" w:hAnsi="Calibri"/>
                <w:sz w:val="20"/>
                <w:szCs w:val="20"/>
              </w:rPr>
            </w:pPr>
            <w:r w:rsidRPr="000C7556">
              <w:rPr>
                <w:rFonts w:ascii="Calibri" w:hAnsi="Calibri"/>
                <w:sz w:val="20"/>
                <w:szCs w:val="20"/>
              </w:rPr>
              <w:t>18</w:t>
            </w:r>
          </w:p>
        </w:tc>
        <w:tc>
          <w:tcPr>
            <w:tcW w:w="3365" w:type="dxa"/>
            <w:shd w:val="clear" w:color="auto" w:fill="auto"/>
          </w:tcPr>
          <w:p w14:paraId="31ADCD2D" w14:textId="77777777" w:rsidR="0038759F" w:rsidRPr="000C7556" w:rsidRDefault="0038759F" w:rsidP="005B36FA">
            <w:pPr>
              <w:rPr>
                <w:rFonts w:ascii="Calibri" w:hAnsi="Calibri"/>
                <w:sz w:val="20"/>
                <w:szCs w:val="20"/>
              </w:rPr>
            </w:pPr>
            <w:proofErr w:type="spellStart"/>
            <w:r w:rsidRPr="00046F82">
              <w:rPr>
                <w:rFonts w:ascii="Calibri" w:hAnsi="Calibri"/>
                <w:sz w:val="20"/>
                <w:szCs w:val="20"/>
              </w:rPr>
              <w:t>travel</w:t>
            </w:r>
            <w:proofErr w:type="spellEnd"/>
            <w:r w:rsidRPr="00046F82">
              <w:rPr>
                <w:rFonts w:ascii="Calibri" w:hAnsi="Calibri"/>
                <w:sz w:val="20"/>
                <w:szCs w:val="20"/>
              </w:rPr>
              <w:t xml:space="preserve"> </w:t>
            </w:r>
            <w:proofErr w:type="spellStart"/>
            <w:r w:rsidRPr="00046F82">
              <w:rPr>
                <w:rFonts w:ascii="Calibri" w:hAnsi="Calibri"/>
                <w:sz w:val="20"/>
                <w:szCs w:val="20"/>
              </w:rPr>
              <w:t>by</w:t>
            </w:r>
            <w:proofErr w:type="spellEnd"/>
            <w:r w:rsidRPr="00046F82">
              <w:rPr>
                <w:rFonts w:ascii="Calibri" w:hAnsi="Calibri"/>
                <w:sz w:val="20"/>
                <w:szCs w:val="20"/>
              </w:rPr>
              <w:t xml:space="preserve"> public transportation?</w:t>
            </w:r>
          </w:p>
        </w:tc>
        <w:tc>
          <w:tcPr>
            <w:tcW w:w="1840" w:type="dxa"/>
            <w:shd w:val="clear" w:color="auto" w:fill="auto"/>
          </w:tcPr>
          <w:p w14:paraId="73A50259" w14:textId="77777777" w:rsidR="0038759F" w:rsidRPr="000C7556" w:rsidRDefault="0038759F" w:rsidP="005B36FA">
            <w:pPr>
              <w:rPr>
                <w:rFonts w:ascii="Calibri" w:hAnsi="Calibri"/>
                <w:sz w:val="20"/>
                <w:szCs w:val="20"/>
              </w:rPr>
            </w:pPr>
          </w:p>
        </w:tc>
        <w:tc>
          <w:tcPr>
            <w:tcW w:w="1980" w:type="dxa"/>
            <w:shd w:val="clear" w:color="auto" w:fill="auto"/>
          </w:tcPr>
          <w:p w14:paraId="1C5809B8" w14:textId="77777777" w:rsidR="0038759F" w:rsidRPr="000C7556" w:rsidRDefault="0038759F" w:rsidP="005B36FA">
            <w:pPr>
              <w:rPr>
                <w:rFonts w:ascii="Calibri" w:hAnsi="Calibri"/>
                <w:sz w:val="20"/>
                <w:szCs w:val="20"/>
              </w:rPr>
            </w:pPr>
          </w:p>
        </w:tc>
        <w:tc>
          <w:tcPr>
            <w:tcW w:w="1981" w:type="dxa"/>
            <w:shd w:val="clear" w:color="auto" w:fill="auto"/>
          </w:tcPr>
          <w:p w14:paraId="78799535" w14:textId="77777777" w:rsidR="0038759F" w:rsidRPr="000C7556" w:rsidRDefault="0038759F" w:rsidP="005B36FA">
            <w:pPr>
              <w:rPr>
                <w:rFonts w:ascii="Calibri" w:hAnsi="Calibri"/>
                <w:sz w:val="20"/>
                <w:szCs w:val="20"/>
              </w:rPr>
            </w:pPr>
          </w:p>
        </w:tc>
      </w:tr>
      <w:tr w:rsidR="0038759F" w:rsidRPr="000C7556" w14:paraId="546C501C" w14:textId="77777777" w:rsidTr="005B36FA">
        <w:trPr>
          <w:trHeight w:val="284"/>
        </w:trPr>
        <w:tc>
          <w:tcPr>
            <w:tcW w:w="0" w:type="auto"/>
            <w:shd w:val="clear" w:color="auto" w:fill="auto"/>
          </w:tcPr>
          <w:p w14:paraId="119B13FA" w14:textId="77777777" w:rsidR="0038759F" w:rsidRPr="000C7556" w:rsidRDefault="0038759F" w:rsidP="005B36FA">
            <w:pPr>
              <w:rPr>
                <w:rFonts w:ascii="Calibri" w:hAnsi="Calibri"/>
                <w:sz w:val="20"/>
                <w:szCs w:val="20"/>
              </w:rPr>
            </w:pPr>
            <w:r w:rsidRPr="000C7556">
              <w:rPr>
                <w:rFonts w:ascii="Calibri" w:hAnsi="Calibri"/>
                <w:sz w:val="20"/>
                <w:szCs w:val="20"/>
              </w:rPr>
              <w:t>19</w:t>
            </w:r>
          </w:p>
        </w:tc>
        <w:tc>
          <w:tcPr>
            <w:tcW w:w="3365" w:type="dxa"/>
            <w:shd w:val="clear" w:color="auto" w:fill="auto"/>
          </w:tcPr>
          <w:p w14:paraId="055A1EC9" w14:textId="77777777" w:rsidR="0038759F" w:rsidRPr="000C7556" w:rsidRDefault="0038759F" w:rsidP="005B36FA">
            <w:pPr>
              <w:rPr>
                <w:rFonts w:ascii="Calibri" w:hAnsi="Calibri"/>
                <w:sz w:val="20"/>
                <w:szCs w:val="20"/>
              </w:rPr>
            </w:pPr>
            <w:r w:rsidRPr="00046F82">
              <w:rPr>
                <w:rFonts w:ascii="Calibri" w:hAnsi="Calibri"/>
                <w:sz w:val="20"/>
                <w:szCs w:val="20"/>
              </w:rPr>
              <w:t xml:space="preserve">walk </w:t>
            </w:r>
            <w:proofErr w:type="spellStart"/>
            <w:r w:rsidRPr="00046F82">
              <w:rPr>
                <w:rFonts w:ascii="Calibri" w:hAnsi="Calibri"/>
                <w:sz w:val="20"/>
                <w:szCs w:val="20"/>
              </w:rPr>
              <w:t>and</w:t>
            </w:r>
            <w:proofErr w:type="spellEnd"/>
            <w:r w:rsidRPr="00046F82">
              <w:rPr>
                <w:rFonts w:ascii="Calibri" w:hAnsi="Calibri"/>
                <w:sz w:val="20"/>
                <w:szCs w:val="20"/>
              </w:rPr>
              <w:t xml:space="preserve"> </w:t>
            </w:r>
            <w:proofErr w:type="spellStart"/>
            <w:r w:rsidRPr="00046F82">
              <w:rPr>
                <w:rFonts w:ascii="Calibri" w:hAnsi="Calibri"/>
                <w:sz w:val="20"/>
                <w:szCs w:val="20"/>
              </w:rPr>
              <w:t>avoid</w:t>
            </w:r>
            <w:proofErr w:type="spellEnd"/>
            <w:r w:rsidRPr="00046F82">
              <w:rPr>
                <w:rFonts w:ascii="Calibri" w:hAnsi="Calibri"/>
                <w:sz w:val="20"/>
                <w:szCs w:val="20"/>
              </w:rPr>
              <w:t xml:space="preserve"> </w:t>
            </w:r>
            <w:proofErr w:type="spellStart"/>
            <w:r w:rsidRPr="00046F82">
              <w:rPr>
                <w:rFonts w:ascii="Calibri" w:hAnsi="Calibri"/>
                <w:sz w:val="20"/>
                <w:szCs w:val="20"/>
              </w:rPr>
              <w:t>obstacles</w:t>
            </w:r>
            <w:proofErr w:type="spellEnd"/>
            <w:r w:rsidRPr="00046F82">
              <w:rPr>
                <w:rFonts w:ascii="Calibri" w:hAnsi="Calibri"/>
                <w:sz w:val="20"/>
                <w:szCs w:val="20"/>
              </w:rPr>
              <w:t>?</w:t>
            </w:r>
          </w:p>
        </w:tc>
        <w:tc>
          <w:tcPr>
            <w:tcW w:w="1840" w:type="dxa"/>
            <w:shd w:val="clear" w:color="auto" w:fill="auto"/>
          </w:tcPr>
          <w:p w14:paraId="6D5BCB00" w14:textId="77777777" w:rsidR="0038759F" w:rsidRPr="000C7556" w:rsidRDefault="0038759F" w:rsidP="005B36FA">
            <w:pPr>
              <w:rPr>
                <w:rFonts w:ascii="Calibri" w:hAnsi="Calibri"/>
                <w:sz w:val="20"/>
                <w:szCs w:val="20"/>
              </w:rPr>
            </w:pPr>
          </w:p>
        </w:tc>
        <w:tc>
          <w:tcPr>
            <w:tcW w:w="1980" w:type="dxa"/>
            <w:shd w:val="clear" w:color="auto" w:fill="auto"/>
          </w:tcPr>
          <w:p w14:paraId="7587B1DD" w14:textId="77777777" w:rsidR="0038759F" w:rsidRPr="000C7556" w:rsidRDefault="0038759F" w:rsidP="005B36FA">
            <w:pPr>
              <w:rPr>
                <w:rFonts w:ascii="Calibri" w:hAnsi="Calibri"/>
                <w:sz w:val="20"/>
                <w:szCs w:val="20"/>
              </w:rPr>
            </w:pPr>
          </w:p>
        </w:tc>
        <w:tc>
          <w:tcPr>
            <w:tcW w:w="1981" w:type="dxa"/>
            <w:shd w:val="clear" w:color="auto" w:fill="auto"/>
          </w:tcPr>
          <w:p w14:paraId="71BF56A8" w14:textId="77777777" w:rsidR="0038759F" w:rsidRPr="000C7556" w:rsidRDefault="0038759F" w:rsidP="005B36FA">
            <w:pPr>
              <w:rPr>
                <w:rFonts w:ascii="Calibri" w:hAnsi="Calibri"/>
                <w:sz w:val="20"/>
                <w:szCs w:val="20"/>
              </w:rPr>
            </w:pPr>
          </w:p>
        </w:tc>
      </w:tr>
      <w:tr w:rsidR="0038759F" w:rsidRPr="000C7556" w14:paraId="44C4CC2C" w14:textId="77777777" w:rsidTr="005B36FA">
        <w:trPr>
          <w:trHeight w:val="284"/>
        </w:trPr>
        <w:tc>
          <w:tcPr>
            <w:tcW w:w="0" w:type="auto"/>
            <w:shd w:val="clear" w:color="auto" w:fill="auto"/>
          </w:tcPr>
          <w:p w14:paraId="5A4A1D5C" w14:textId="77777777" w:rsidR="0038759F" w:rsidRPr="000C7556" w:rsidRDefault="0038759F" w:rsidP="005B36FA">
            <w:pPr>
              <w:rPr>
                <w:rFonts w:ascii="Calibri" w:hAnsi="Calibri"/>
                <w:sz w:val="20"/>
                <w:szCs w:val="20"/>
              </w:rPr>
            </w:pPr>
            <w:r w:rsidRPr="000C7556">
              <w:rPr>
                <w:rFonts w:ascii="Calibri" w:hAnsi="Calibri"/>
                <w:sz w:val="20"/>
                <w:szCs w:val="20"/>
              </w:rPr>
              <w:t>20</w:t>
            </w:r>
          </w:p>
        </w:tc>
        <w:tc>
          <w:tcPr>
            <w:tcW w:w="3365" w:type="dxa"/>
            <w:shd w:val="clear" w:color="auto" w:fill="auto"/>
          </w:tcPr>
          <w:p w14:paraId="68552E6F" w14:textId="77777777" w:rsidR="0038759F" w:rsidRPr="000C7556" w:rsidRDefault="0038759F" w:rsidP="005B36FA">
            <w:pPr>
              <w:rPr>
                <w:rFonts w:ascii="Calibri" w:hAnsi="Calibri"/>
                <w:sz w:val="20"/>
                <w:szCs w:val="20"/>
              </w:rPr>
            </w:pPr>
            <w:r w:rsidRPr="00046F82">
              <w:rPr>
                <w:rFonts w:ascii="Calibri" w:hAnsi="Calibri"/>
                <w:sz w:val="20"/>
                <w:szCs w:val="20"/>
              </w:rPr>
              <w:t>walk outdoor &lt; 1 km?</w:t>
            </w:r>
          </w:p>
        </w:tc>
        <w:tc>
          <w:tcPr>
            <w:tcW w:w="1840" w:type="dxa"/>
            <w:shd w:val="clear" w:color="auto" w:fill="auto"/>
          </w:tcPr>
          <w:p w14:paraId="26E33443" w14:textId="77777777" w:rsidR="0038759F" w:rsidRPr="000C7556" w:rsidRDefault="0038759F" w:rsidP="005B36FA">
            <w:pPr>
              <w:rPr>
                <w:rFonts w:ascii="Calibri" w:hAnsi="Calibri"/>
                <w:sz w:val="20"/>
                <w:szCs w:val="20"/>
              </w:rPr>
            </w:pPr>
          </w:p>
        </w:tc>
        <w:tc>
          <w:tcPr>
            <w:tcW w:w="1980" w:type="dxa"/>
            <w:shd w:val="clear" w:color="auto" w:fill="auto"/>
          </w:tcPr>
          <w:p w14:paraId="7558C34E" w14:textId="77777777" w:rsidR="0038759F" w:rsidRPr="000C7556" w:rsidRDefault="0038759F" w:rsidP="005B36FA">
            <w:pPr>
              <w:rPr>
                <w:rFonts w:ascii="Calibri" w:hAnsi="Calibri"/>
                <w:sz w:val="20"/>
                <w:szCs w:val="20"/>
              </w:rPr>
            </w:pPr>
          </w:p>
        </w:tc>
        <w:tc>
          <w:tcPr>
            <w:tcW w:w="1981" w:type="dxa"/>
            <w:shd w:val="clear" w:color="auto" w:fill="auto"/>
          </w:tcPr>
          <w:p w14:paraId="694986C9" w14:textId="77777777" w:rsidR="0038759F" w:rsidRPr="000C7556" w:rsidRDefault="0038759F" w:rsidP="005B36FA">
            <w:pPr>
              <w:rPr>
                <w:rFonts w:ascii="Calibri" w:hAnsi="Calibri"/>
                <w:sz w:val="20"/>
                <w:szCs w:val="20"/>
              </w:rPr>
            </w:pPr>
          </w:p>
        </w:tc>
      </w:tr>
      <w:tr w:rsidR="0038759F" w:rsidRPr="008751A2" w14:paraId="1943E0A7" w14:textId="77777777" w:rsidTr="005B36FA">
        <w:trPr>
          <w:trHeight w:val="284"/>
        </w:trPr>
        <w:tc>
          <w:tcPr>
            <w:tcW w:w="0" w:type="auto"/>
            <w:shd w:val="clear" w:color="auto" w:fill="auto"/>
          </w:tcPr>
          <w:p w14:paraId="4CD99730" w14:textId="77777777" w:rsidR="0038759F" w:rsidRPr="000C7556" w:rsidRDefault="0038759F" w:rsidP="005B36FA">
            <w:pPr>
              <w:rPr>
                <w:rFonts w:ascii="Calibri" w:hAnsi="Calibri"/>
                <w:sz w:val="20"/>
                <w:szCs w:val="20"/>
              </w:rPr>
            </w:pPr>
            <w:r w:rsidRPr="000C7556">
              <w:rPr>
                <w:rFonts w:ascii="Calibri" w:hAnsi="Calibri"/>
                <w:sz w:val="20"/>
                <w:szCs w:val="20"/>
              </w:rPr>
              <w:t>21</w:t>
            </w:r>
          </w:p>
        </w:tc>
        <w:tc>
          <w:tcPr>
            <w:tcW w:w="3365" w:type="dxa"/>
            <w:shd w:val="clear" w:color="auto" w:fill="auto"/>
          </w:tcPr>
          <w:p w14:paraId="5289F928" w14:textId="77777777" w:rsidR="0038759F" w:rsidRPr="00523971" w:rsidRDefault="0038759F" w:rsidP="005B36FA">
            <w:pPr>
              <w:rPr>
                <w:rFonts w:ascii="Calibri" w:hAnsi="Calibri"/>
                <w:sz w:val="20"/>
                <w:szCs w:val="20"/>
                <w:lang w:val="en-US"/>
              </w:rPr>
            </w:pPr>
            <w:r w:rsidRPr="00523971">
              <w:rPr>
                <w:rFonts w:ascii="Calibri" w:hAnsi="Calibri"/>
                <w:sz w:val="20"/>
                <w:szCs w:val="20"/>
                <w:lang w:val="en-US"/>
              </w:rPr>
              <w:t>carry and put down a heavy object?</w:t>
            </w:r>
          </w:p>
        </w:tc>
        <w:tc>
          <w:tcPr>
            <w:tcW w:w="1840" w:type="dxa"/>
            <w:shd w:val="clear" w:color="auto" w:fill="auto"/>
          </w:tcPr>
          <w:p w14:paraId="122862E1" w14:textId="77777777" w:rsidR="0038759F" w:rsidRPr="00523971" w:rsidRDefault="0038759F" w:rsidP="005B36FA">
            <w:pPr>
              <w:rPr>
                <w:rFonts w:ascii="Calibri" w:hAnsi="Calibri"/>
                <w:sz w:val="20"/>
                <w:szCs w:val="20"/>
                <w:lang w:val="en-US"/>
              </w:rPr>
            </w:pPr>
          </w:p>
        </w:tc>
        <w:tc>
          <w:tcPr>
            <w:tcW w:w="1980" w:type="dxa"/>
            <w:shd w:val="clear" w:color="auto" w:fill="auto"/>
          </w:tcPr>
          <w:p w14:paraId="32660211" w14:textId="77777777" w:rsidR="0038759F" w:rsidRPr="00523971" w:rsidRDefault="0038759F" w:rsidP="005B36FA">
            <w:pPr>
              <w:rPr>
                <w:rFonts w:ascii="Calibri" w:hAnsi="Calibri"/>
                <w:sz w:val="20"/>
                <w:szCs w:val="20"/>
                <w:lang w:val="en-US"/>
              </w:rPr>
            </w:pPr>
          </w:p>
        </w:tc>
        <w:tc>
          <w:tcPr>
            <w:tcW w:w="1981" w:type="dxa"/>
            <w:shd w:val="clear" w:color="auto" w:fill="auto"/>
          </w:tcPr>
          <w:p w14:paraId="0E6A2616" w14:textId="77777777" w:rsidR="0038759F" w:rsidRPr="00523971" w:rsidRDefault="0038759F" w:rsidP="005B36FA">
            <w:pPr>
              <w:rPr>
                <w:rFonts w:ascii="Calibri" w:hAnsi="Calibri"/>
                <w:sz w:val="20"/>
                <w:szCs w:val="20"/>
                <w:lang w:val="en-US"/>
              </w:rPr>
            </w:pPr>
          </w:p>
        </w:tc>
      </w:tr>
      <w:tr w:rsidR="0038759F" w:rsidRPr="000C7556" w14:paraId="2E7BC082" w14:textId="77777777" w:rsidTr="005B36FA">
        <w:trPr>
          <w:trHeight w:val="284"/>
        </w:trPr>
        <w:tc>
          <w:tcPr>
            <w:tcW w:w="0" w:type="auto"/>
            <w:shd w:val="clear" w:color="auto" w:fill="auto"/>
          </w:tcPr>
          <w:p w14:paraId="5C0E2528" w14:textId="77777777" w:rsidR="0038759F" w:rsidRPr="000C7556" w:rsidRDefault="0038759F" w:rsidP="005B36FA">
            <w:pPr>
              <w:rPr>
                <w:rFonts w:ascii="Calibri" w:hAnsi="Calibri"/>
                <w:sz w:val="20"/>
                <w:szCs w:val="20"/>
              </w:rPr>
            </w:pPr>
            <w:r w:rsidRPr="000C7556">
              <w:rPr>
                <w:rFonts w:ascii="Calibri" w:hAnsi="Calibri"/>
                <w:sz w:val="20"/>
                <w:szCs w:val="20"/>
              </w:rPr>
              <w:t>22</w:t>
            </w:r>
          </w:p>
        </w:tc>
        <w:tc>
          <w:tcPr>
            <w:tcW w:w="3365" w:type="dxa"/>
            <w:shd w:val="clear" w:color="auto" w:fill="auto"/>
          </w:tcPr>
          <w:p w14:paraId="25B45C1B" w14:textId="77777777" w:rsidR="0038759F" w:rsidRPr="000C7556" w:rsidRDefault="0038759F" w:rsidP="005B36FA">
            <w:pPr>
              <w:rPr>
                <w:rFonts w:ascii="Calibri" w:hAnsi="Calibri"/>
                <w:sz w:val="20"/>
                <w:szCs w:val="20"/>
              </w:rPr>
            </w:pPr>
            <w:r w:rsidRPr="00046F82">
              <w:rPr>
                <w:rFonts w:ascii="Calibri" w:hAnsi="Calibri"/>
                <w:sz w:val="20"/>
                <w:szCs w:val="20"/>
              </w:rPr>
              <w:t>dance?</w:t>
            </w:r>
          </w:p>
        </w:tc>
        <w:tc>
          <w:tcPr>
            <w:tcW w:w="1840" w:type="dxa"/>
            <w:shd w:val="clear" w:color="auto" w:fill="auto"/>
          </w:tcPr>
          <w:p w14:paraId="133E32DB" w14:textId="77777777" w:rsidR="0038759F" w:rsidRPr="000C7556" w:rsidRDefault="0038759F" w:rsidP="005B36FA">
            <w:pPr>
              <w:rPr>
                <w:rFonts w:ascii="Calibri" w:hAnsi="Calibri"/>
                <w:sz w:val="20"/>
                <w:szCs w:val="20"/>
              </w:rPr>
            </w:pPr>
          </w:p>
        </w:tc>
        <w:tc>
          <w:tcPr>
            <w:tcW w:w="1980" w:type="dxa"/>
            <w:shd w:val="clear" w:color="auto" w:fill="auto"/>
          </w:tcPr>
          <w:p w14:paraId="5431B421" w14:textId="77777777" w:rsidR="0038759F" w:rsidRPr="000C7556" w:rsidRDefault="0038759F" w:rsidP="005B36FA">
            <w:pPr>
              <w:rPr>
                <w:rFonts w:ascii="Calibri" w:hAnsi="Calibri"/>
                <w:sz w:val="20"/>
                <w:szCs w:val="20"/>
              </w:rPr>
            </w:pPr>
          </w:p>
        </w:tc>
        <w:tc>
          <w:tcPr>
            <w:tcW w:w="1981" w:type="dxa"/>
            <w:shd w:val="clear" w:color="auto" w:fill="auto"/>
          </w:tcPr>
          <w:p w14:paraId="11D83526" w14:textId="77777777" w:rsidR="0038759F" w:rsidRPr="000C7556" w:rsidRDefault="0038759F" w:rsidP="005B36FA">
            <w:pPr>
              <w:rPr>
                <w:rFonts w:ascii="Calibri" w:hAnsi="Calibri"/>
                <w:sz w:val="20"/>
                <w:szCs w:val="20"/>
              </w:rPr>
            </w:pPr>
          </w:p>
        </w:tc>
      </w:tr>
      <w:tr w:rsidR="0038759F" w:rsidRPr="000C7556" w14:paraId="36C77B56" w14:textId="77777777" w:rsidTr="005B36FA">
        <w:trPr>
          <w:trHeight w:val="284"/>
        </w:trPr>
        <w:tc>
          <w:tcPr>
            <w:tcW w:w="0" w:type="auto"/>
            <w:shd w:val="clear" w:color="auto" w:fill="auto"/>
          </w:tcPr>
          <w:p w14:paraId="5C94FC90" w14:textId="77777777" w:rsidR="0038759F" w:rsidRPr="000C7556" w:rsidRDefault="0038759F" w:rsidP="005B36FA">
            <w:pPr>
              <w:rPr>
                <w:rFonts w:ascii="Calibri" w:hAnsi="Calibri"/>
                <w:sz w:val="20"/>
                <w:szCs w:val="20"/>
              </w:rPr>
            </w:pPr>
            <w:r w:rsidRPr="000C7556">
              <w:rPr>
                <w:rFonts w:ascii="Calibri" w:hAnsi="Calibri"/>
                <w:sz w:val="20"/>
                <w:szCs w:val="20"/>
              </w:rPr>
              <w:t>23</w:t>
            </w:r>
          </w:p>
        </w:tc>
        <w:tc>
          <w:tcPr>
            <w:tcW w:w="3365" w:type="dxa"/>
            <w:shd w:val="clear" w:color="auto" w:fill="auto"/>
          </w:tcPr>
          <w:p w14:paraId="5AAA0923" w14:textId="77777777" w:rsidR="0038759F" w:rsidRPr="000C7556" w:rsidRDefault="0038759F" w:rsidP="005B36FA">
            <w:pPr>
              <w:rPr>
                <w:rFonts w:ascii="Calibri" w:hAnsi="Calibri"/>
                <w:sz w:val="20"/>
                <w:szCs w:val="20"/>
              </w:rPr>
            </w:pPr>
            <w:r w:rsidRPr="00046F82">
              <w:rPr>
                <w:rFonts w:ascii="Calibri" w:hAnsi="Calibri"/>
                <w:sz w:val="20"/>
                <w:szCs w:val="20"/>
              </w:rPr>
              <w:t xml:space="preserve">stand </w:t>
            </w:r>
            <w:proofErr w:type="spellStart"/>
            <w:r w:rsidRPr="00046F82">
              <w:rPr>
                <w:rFonts w:ascii="Calibri" w:hAnsi="Calibri"/>
                <w:sz w:val="20"/>
                <w:szCs w:val="20"/>
              </w:rPr>
              <w:t>for</w:t>
            </w:r>
            <w:proofErr w:type="spellEnd"/>
            <w:r w:rsidRPr="00046F82">
              <w:rPr>
                <w:rFonts w:ascii="Calibri" w:hAnsi="Calibri"/>
                <w:sz w:val="20"/>
                <w:szCs w:val="20"/>
              </w:rPr>
              <w:t xml:space="preserve"> </w:t>
            </w:r>
            <w:proofErr w:type="spellStart"/>
            <w:r w:rsidRPr="00046F82">
              <w:rPr>
                <w:rFonts w:ascii="Calibri" w:hAnsi="Calibri"/>
                <w:sz w:val="20"/>
                <w:szCs w:val="20"/>
              </w:rPr>
              <w:t>hours</w:t>
            </w:r>
            <w:proofErr w:type="spellEnd"/>
            <w:r w:rsidRPr="00046F82">
              <w:rPr>
                <w:rFonts w:ascii="Calibri" w:hAnsi="Calibri"/>
                <w:sz w:val="20"/>
                <w:szCs w:val="20"/>
              </w:rPr>
              <w:t>?</w:t>
            </w:r>
          </w:p>
        </w:tc>
        <w:tc>
          <w:tcPr>
            <w:tcW w:w="1840" w:type="dxa"/>
            <w:shd w:val="clear" w:color="auto" w:fill="auto"/>
          </w:tcPr>
          <w:p w14:paraId="482D61F9" w14:textId="77777777" w:rsidR="0038759F" w:rsidRPr="000C7556" w:rsidRDefault="0038759F" w:rsidP="005B36FA">
            <w:pPr>
              <w:rPr>
                <w:rFonts w:ascii="Calibri" w:hAnsi="Calibri"/>
                <w:sz w:val="20"/>
                <w:szCs w:val="20"/>
              </w:rPr>
            </w:pPr>
          </w:p>
        </w:tc>
        <w:tc>
          <w:tcPr>
            <w:tcW w:w="1980" w:type="dxa"/>
            <w:shd w:val="clear" w:color="auto" w:fill="auto"/>
          </w:tcPr>
          <w:p w14:paraId="10147AA1" w14:textId="77777777" w:rsidR="0038759F" w:rsidRPr="000C7556" w:rsidRDefault="0038759F" w:rsidP="005B36FA">
            <w:pPr>
              <w:rPr>
                <w:rFonts w:ascii="Calibri" w:hAnsi="Calibri"/>
                <w:sz w:val="20"/>
                <w:szCs w:val="20"/>
              </w:rPr>
            </w:pPr>
          </w:p>
        </w:tc>
        <w:tc>
          <w:tcPr>
            <w:tcW w:w="1981" w:type="dxa"/>
            <w:shd w:val="clear" w:color="auto" w:fill="auto"/>
          </w:tcPr>
          <w:p w14:paraId="7CB13EE9" w14:textId="77777777" w:rsidR="0038759F" w:rsidRPr="000C7556" w:rsidRDefault="0038759F" w:rsidP="005B36FA">
            <w:pPr>
              <w:rPr>
                <w:rFonts w:ascii="Calibri" w:hAnsi="Calibri"/>
                <w:sz w:val="20"/>
                <w:szCs w:val="20"/>
              </w:rPr>
            </w:pPr>
          </w:p>
        </w:tc>
      </w:tr>
      <w:tr w:rsidR="0038759F" w:rsidRPr="000C7556" w14:paraId="3579B5F8" w14:textId="77777777" w:rsidTr="005B36FA">
        <w:trPr>
          <w:trHeight w:val="284"/>
        </w:trPr>
        <w:tc>
          <w:tcPr>
            <w:tcW w:w="0" w:type="auto"/>
            <w:shd w:val="clear" w:color="auto" w:fill="auto"/>
          </w:tcPr>
          <w:p w14:paraId="1DD3747A" w14:textId="77777777" w:rsidR="0038759F" w:rsidRPr="000C7556" w:rsidRDefault="0038759F" w:rsidP="005B36FA">
            <w:pPr>
              <w:rPr>
                <w:rFonts w:ascii="Calibri" w:hAnsi="Calibri"/>
                <w:sz w:val="20"/>
                <w:szCs w:val="20"/>
              </w:rPr>
            </w:pPr>
            <w:r w:rsidRPr="000C7556">
              <w:rPr>
                <w:rFonts w:ascii="Calibri" w:hAnsi="Calibri"/>
                <w:sz w:val="20"/>
                <w:szCs w:val="20"/>
              </w:rPr>
              <w:t>24</w:t>
            </w:r>
          </w:p>
        </w:tc>
        <w:tc>
          <w:tcPr>
            <w:tcW w:w="3365" w:type="dxa"/>
            <w:shd w:val="clear" w:color="auto" w:fill="auto"/>
          </w:tcPr>
          <w:p w14:paraId="542824D1" w14:textId="77777777" w:rsidR="0038759F" w:rsidRPr="000C7556" w:rsidRDefault="0038759F" w:rsidP="005B36FA">
            <w:pPr>
              <w:rPr>
                <w:rFonts w:ascii="Calibri" w:hAnsi="Calibri"/>
                <w:sz w:val="20"/>
                <w:szCs w:val="20"/>
              </w:rPr>
            </w:pPr>
            <w:r w:rsidRPr="00046F82">
              <w:rPr>
                <w:rFonts w:ascii="Calibri" w:hAnsi="Calibri"/>
                <w:sz w:val="20"/>
                <w:szCs w:val="20"/>
              </w:rPr>
              <w:t>run?</w:t>
            </w:r>
          </w:p>
        </w:tc>
        <w:tc>
          <w:tcPr>
            <w:tcW w:w="1840" w:type="dxa"/>
            <w:shd w:val="clear" w:color="auto" w:fill="auto"/>
          </w:tcPr>
          <w:p w14:paraId="23193E1E" w14:textId="77777777" w:rsidR="0038759F" w:rsidRPr="000C7556" w:rsidRDefault="0038759F" w:rsidP="005B36FA">
            <w:pPr>
              <w:rPr>
                <w:rFonts w:ascii="Calibri" w:hAnsi="Calibri"/>
                <w:sz w:val="20"/>
                <w:szCs w:val="20"/>
              </w:rPr>
            </w:pPr>
          </w:p>
        </w:tc>
        <w:tc>
          <w:tcPr>
            <w:tcW w:w="1980" w:type="dxa"/>
            <w:shd w:val="clear" w:color="auto" w:fill="auto"/>
          </w:tcPr>
          <w:p w14:paraId="1A70D6B9" w14:textId="77777777" w:rsidR="0038759F" w:rsidRPr="000C7556" w:rsidRDefault="0038759F" w:rsidP="005B36FA">
            <w:pPr>
              <w:rPr>
                <w:rFonts w:ascii="Calibri" w:hAnsi="Calibri"/>
                <w:sz w:val="20"/>
                <w:szCs w:val="20"/>
              </w:rPr>
            </w:pPr>
          </w:p>
        </w:tc>
        <w:tc>
          <w:tcPr>
            <w:tcW w:w="1981" w:type="dxa"/>
            <w:shd w:val="clear" w:color="auto" w:fill="auto"/>
          </w:tcPr>
          <w:p w14:paraId="75EA382B" w14:textId="77777777" w:rsidR="0038759F" w:rsidRPr="000C7556" w:rsidRDefault="0038759F" w:rsidP="005B36FA">
            <w:pPr>
              <w:rPr>
                <w:rFonts w:ascii="Calibri" w:hAnsi="Calibri"/>
                <w:sz w:val="20"/>
                <w:szCs w:val="20"/>
              </w:rPr>
            </w:pPr>
          </w:p>
        </w:tc>
      </w:tr>
    </w:tbl>
    <w:p w14:paraId="1946B7C0" w14:textId="77777777" w:rsidR="0038759F" w:rsidRPr="000C7556" w:rsidRDefault="0038759F" w:rsidP="0038759F">
      <w:pPr>
        <w:pStyle w:val="Plattetekst"/>
        <w:spacing w:after="0" w:line="240" w:lineRule="auto"/>
        <w:jc w:val="both"/>
        <w:rPr>
          <w:rFonts w:cs="Arial"/>
          <w:b/>
          <w:sz w:val="20"/>
          <w:szCs w:val="20"/>
          <w:lang w:val="nl-NL"/>
        </w:rPr>
      </w:pPr>
    </w:p>
    <w:p w14:paraId="4903ED42" w14:textId="77777777" w:rsidR="0038759F" w:rsidRPr="00523971" w:rsidRDefault="0038759F" w:rsidP="0038759F">
      <w:pPr>
        <w:rPr>
          <w:rFonts w:ascii="Calibri" w:hAnsi="Calibri"/>
          <w:b/>
          <w:lang w:val="en-US"/>
        </w:rPr>
      </w:pPr>
      <w:r w:rsidRPr="00851D2A">
        <w:rPr>
          <w:rFonts w:ascii="Calibri" w:hAnsi="Calibri"/>
          <w:b/>
          <w:lang w:val="en-US"/>
        </w:rPr>
        <w:br w:type="page"/>
      </w:r>
      <w:r w:rsidRPr="00851D2A">
        <w:rPr>
          <w:rFonts w:ascii="Calibri" w:hAnsi="Calibri"/>
          <w:b/>
          <w:lang w:val="en-US"/>
        </w:rPr>
        <w:lastRenderedPageBreak/>
        <w:t>SUPPLEMENT 2 – INCAT disability score</w:t>
      </w:r>
      <w:r>
        <w:rPr>
          <w:rFonts w:ascii="Calibri" w:hAnsi="Calibri"/>
          <w:b/>
        </w:rPr>
        <w:fldChar w:fldCharType="begin" w:fldLock="1"/>
      </w:r>
      <w:r>
        <w:rPr>
          <w:rFonts w:ascii="Calibri" w:hAnsi="Calibri"/>
          <w:b/>
          <w:lang w:val="en-US"/>
        </w:rPr>
        <w:instrText>ADDIN CSL_CITATION {"citationItems":[{"id":"ITEM-1","itemData":{"DOI":"10.1016/S1474-4422(07)70329-0","ISSN":"1474-4422","PMID":"18178525","abstract":"BACKGROUND Short-term studies suggest that intravenous immunoglobulin might reduce disability caused by chronic inflammatory demyelinating polyradiculoneuropathy (CIDP) but long-term effects have not been shown. We aimed to establish whether 10% caprylate-chromatography purified immune globulin intravenous (IGIV-C) has short-term and long-term benefit in patients with CIDP. METHODS 117 patients with CIDP who met specific neurophysiological inflammatory neuropathy cause and treatment (INCAT) criteria participated in a randomised, double-blind, placebo-controlled, response-conditional crossover trial. IGIV-C (Gamunex) or placebo was given every 3 weeks for up to 24 weeks in an initial treatment period, and patients who did not show an improvement in INCAT disability score of 1 point or more received the alternate treatment in a crossover period. The primary outcome was the percentage of patients who had maintained an improvement from baseline in adjusted INCAT disability score of 1 point or more through to week 24. Patients who showed an improvement and completed 24 weeks of treatment were eligible to be randomly re-assigned in a blinded 24-week extension phase. Analysis was by intention to treat. This trial is registered with ClinicalTrials.gov, number NCT00220740. FINDINGS During the first period, 32 of 59 (54%) patients treated with IGIV-C and 12 of 58 (21%) patients who received placebo had an improvement in adjusted INCAT disability score that was maintained through to week 24 (treatment difference 33.5%, 95% CI 15.4-51.7; p=0.0002). Improvements from baseline to endpoint were also recorded for grip strength in the dominant hand (treatment difference 10.9 kPa, 4.6-17.2; p=0.0008) and the non-dominant hand (8.6 kPa, 2.6-14.6; p=0.005). Results were similar during the crossover period. During the extension phase, participants who continued to receive IGIV-C had a longer time to relapse than did patients treated with placebo (p=0.011). The incidence of serious adverse events per infusion was 0.8% (9/1096) with IGIV-C versus 1.9% (11/575) with placebo. The most common adverse events with IGIV-C were headache, pyrexia, and hypertension. INTERPRETATION This study, the largest reported trial of any CIDP treatment, shows the short-term and long-term efficacy and safety of IGIV-C and supports use of IGIV-C as a therapy for CIDP.","author":[{"dropping-particle":"","family":"Hughes","given":"Richard A C","non-dropping-particle":"","parse-names":false,"suffix":""},{"dropping-particle":"","family":"Donofrio","given":"Peter","non-dropping-particle":"","parse-names":false,"suffix":""},{"dropping-particle":"","family":"Bril","given":"Vera","non-dropping-particle":"","parse-names":false,"suffix":""},{"dropping-particle":"","family":"Dalakas","given":"Marinos C","non-dropping-particle":"","parse-names":false,"suffix":""},{"dropping-particle":"","family":"Deng","given":"Chunqin","non-dropping-particle":"","parse-names":false,"suffix":""},{"dropping-particle":"","family":"Hanna","given":"Kim","non-dropping-particle":"","parse-names":false,"suffix":""},{"dropping-particle":"","family":"Hartung","given":"Hans-Peter","non-dropping-particle":"","parse-names":false,"suffix":""},{"dropping-particle":"","family":"Latov","given":"Norman","non-dropping-particle":"","parse-names":false,"suffix":""},{"dropping-particle":"","family":"Merkies","given":"Ingemar S J","non-dropping-particle":"","parse-names":false,"suffix":""},{"dropping-particle":"","family":"Doorn","given":"Pieter A","non-dropping-particle":"van","parse-names":false,"suffix":""},{"dropping-particle":"","family":"ICE Study Group","given":"","non-dropping-particle":"","parse-names":false,"suffix":""}],"container-title":"The Lancet. Neurology","id":"ITEM-1","issue":"2","issued":{"date-parts":[["2008","2"]]},"page":"136-44","title":"Intravenous immune globulin (10% caprylate-chromatography purified) for the treatment of chronic inflammatory demyelinating polyradiculoneuropathy (ICE study): a randomised placebo-controlled trial.","type":"article-journal","volume":"7"},"uris":["http://www.mendeley.com/documents/?uuid=ee87c200-c044-4d01-a450-33f794ed85e6"]}],"mendeley":{"formattedCitation":"&lt;sup&gt;18&lt;/sup&gt;","plainTextFormattedCitation":"18","previouslyFormattedCitation":"&lt;sup&gt;18&lt;/sup&gt;"},"properties":{"noteIndex":0},"schema":"https://github.com/citation-style-language/schema/raw/master/csl-citation.json"}</w:instrText>
      </w:r>
      <w:r>
        <w:rPr>
          <w:rFonts w:ascii="Calibri" w:hAnsi="Calibri"/>
          <w:b/>
        </w:rPr>
        <w:fldChar w:fldCharType="separate"/>
      </w:r>
      <w:r w:rsidRPr="0079177D">
        <w:rPr>
          <w:rFonts w:ascii="Calibri" w:hAnsi="Calibri"/>
          <w:noProof/>
          <w:vertAlign w:val="superscript"/>
          <w:lang w:val="en-US"/>
        </w:rPr>
        <w:t>18</w:t>
      </w:r>
      <w:r>
        <w:rPr>
          <w:rFonts w:ascii="Calibri" w:hAnsi="Calibri"/>
          <w:b/>
        </w:rPr>
        <w:fldChar w:fldCharType="end"/>
      </w:r>
    </w:p>
    <w:p w14:paraId="36B1D2C5" w14:textId="77777777" w:rsidR="0038759F" w:rsidRPr="00523971" w:rsidRDefault="0038759F" w:rsidP="0038759F">
      <w:pPr>
        <w:rPr>
          <w:rFonts w:ascii="Calibri" w:hAnsi="Calibri"/>
          <w:b/>
          <w:lang w:val="en-US"/>
        </w:rPr>
      </w:pPr>
    </w:p>
    <w:p w14:paraId="5EEFA894" w14:textId="77777777" w:rsidR="0038759F" w:rsidRPr="00523971" w:rsidRDefault="0038759F" w:rsidP="0038759F">
      <w:pPr>
        <w:rPr>
          <w:rFonts w:ascii="Calibri" w:hAnsi="Calibri"/>
          <w:b/>
          <w:lang w:val="en-US"/>
        </w:rPr>
      </w:pPr>
      <w:r>
        <w:rPr>
          <w:noProof/>
        </w:rPr>
        <mc:AlternateContent>
          <mc:Choice Requires="wps">
            <w:drawing>
              <wp:anchor distT="4294967285" distB="4294967285" distL="114300" distR="114300" simplePos="0" relativeHeight="251700224" behindDoc="0" locked="0" layoutInCell="1" allowOverlap="1" wp14:anchorId="0B806146" wp14:editId="572068E2">
                <wp:simplePos x="0" y="0"/>
                <wp:positionH relativeFrom="column">
                  <wp:posOffset>0</wp:posOffset>
                </wp:positionH>
                <wp:positionV relativeFrom="paragraph">
                  <wp:posOffset>-635</wp:posOffset>
                </wp:positionV>
                <wp:extent cx="5486400" cy="0"/>
                <wp:effectExtent l="0" t="0" r="0" b="0"/>
                <wp:wrapNone/>
                <wp:docPr id="39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BCE85" id="Straight Connector 17" o:spid="_x0000_s1026" style="position:absolute;z-index:25170022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ZCEwIAACM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">
                <o:lock v:ext="edit" shapetype="f"/>
              </v:line>
            </w:pict>
          </mc:Fallback>
        </mc:AlternateContent>
      </w:r>
    </w:p>
    <w:p w14:paraId="2B232DE1" w14:textId="77777777" w:rsidR="0038759F" w:rsidRPr="00AE20C3" w:rsidRDefault="0038759F" w:rsidP="0038759F">
      <w:pPr>
        <w:autoSpaceDE w:val="0"/>
        <w:autoSpaceDN w:val="0"/>
        <w:adjustRightInd w:val="0"/>
        <w:spacing w:before="88"/>
        <w:jc w:val="both"/>
        <w:rPr>
          <w:rFonts w:asciiTheme="minorHAnsi" w:hAnsiTheme="minorHAnsi"/>
          <w:b/>
          <w:lang w:val="en-GB"/>
        </w:rPr>
      </w:pPr>
      <w:r w:rsidRPr="00AE20C3">
        <w:rPr>
          <w:rFonts w:asciiTheme="minorHAnsi" w:hAnsiTheme="minorHAnsi"/>
          <w:b/>
          <w:lang w:val="en-GB"/>
        </w:rPr>
        <w:t>Arm disability</w:t>
      </w:r>
    </w:p>
    <w:p w14:paraId="7FA3CABB" w14:textId="77777777" w:rsidR="0038759F" w:rsidRPr="00AE20C3" w:rsidRDefault="0038759F" w:rsidP="0038759F">
      <w:pPr>
        <w:rPr>
          <w:rFonts w:asciiTheme="minorHAnsi" w:hAnsiTheme="minorHAnsi"/>
          <w:lang w:val="en-GB"/>
        </w:rPr>
      </w:pPr>
      <w:r w:rsidRPr="00AE20C3">
        <w:rPr>
          <w:rFonts w:asciiTheme="minorHAnsi" w:hAnsiTheme="minorHAnsi"/>
          <w:lang w:val="en-GB"/>
        </w:rPr>
        <w:t>0</w:t>
      </w:r>
      <w:r w:rsidRPr="00AE20C3">
        <w:rPr>
          <w:rFonts w:asciiTheme="minorHAnsi" w:hAnsiTheme="minorHAnsi"/>
          <w:lang w:val="en-GB"/>
        </w:rPr>
        <w:tab/>
        <w:t>No upper limb problems</w:t>
      </w:r>
    </w:p>
    <w:p w14:paraId="49A55867" w14:textId="2495BF3C" w:rsidR="0038759F" w:rsidRPr="00AE20C3" w:rsidRDefault="0038759F" w:rsidP="00C83229">
      <w:pPr>
        <w:ind w:left="700" w:hanging="700"/>
        <w:rPr>
          <w:rFonts w:asciiTheme="minorHAnsi" w:hAnsiTheme="minorHAnsi"/>
          <w:lang w:val="en-GB"/>
        </w:rPr>
      </w:pPr>
      <w:r w:rsidRPr="00AE20C3">
        <w:rPr>
          <w:rFonts w:asciiTheme="minorHAnsi" w:hAnsiTheme="minorHAnsi"/>
          <w:lang w:val="en-GB"/>
        </w:rPr>
        <w:t>1</w:t>
      </w:r>
      <w:r w:rsidRPr="00AE20C3">
        <w:rPr>
          <w:rFonts w:asciiTheme="minorHAnsi" w:hAnsiTheme="minorHAnsi"/>
          <w:lang w:val="en-GB"/>
        </w:rPr>
        <w:tab/>
      </w:r>
      <w:r w:rsidR="00C83229">
        <w:rPr>
          <w:rFonts w:asciiTheme="minorHAnsi" w:hAnsiTheme="minorHAnsi"/>
          <w:lang w:val="en-GB"/>
        </w:rPr>
        <w:tab/>
      </w:r>
      <w:r w:rsidRPr="00AE20C3">
        <w:rPr>
          <w:rFonts w:asciiTheme="minorHAnsi" w:hAnsiTheme="minorHAnsi"/>
          <w:lang w:val="en-GB"/>
        </w:rPr>
        <w:t xml:space="preserve">Symptoms, in one or both arms, not affecting the ability </w:t>
      </w:r>
      <w:r>
        <w:rPr>
          <w:rFonts w:asciiTheme="minorHAnsi" w:hAnsiTheme="minorHAnsi"/>
          <w:lang w:val="en-GB"/>
        </w:rPr>
        <w:t xml:space="preserve">to perform any of the following </w:t>
      </w:r>
      <w:r w:rsidRPr="00AE20C3">
        <w:rPr>
          <w:rFonts w:asciiTheme="minorHAnsi" w:hAnsiTheme="minorHAnsi"/>
          <w:lang w:val="en-GB"/>
        </w:rPr>
        <w:t>functions: doing all zips and buttons; washing or brushi</w:t>
      </w:r>
      <w:r>
        <w:rPr>
          <w:rFonts w:asciiTheme="minorHAnsi" w:hAnsiTheme="minorHAnsi"/>
          <w:lang w:val="en-GB"/>
        </w:rPr>
        <w:t xml:space="preserve">ng hair; using a knife and fork </w:t>
      </w:r>
      <w:r w:rsidRPr="00AE20C3">
        <w:rPr>
          <w:rFonts w:asciiTheme="minorHAnsi" w:hAnsiTheme="minorHAnsi"/>
          <w:lang w:val="en-GB"/>
        </w:rPr>
        <w:t>together;</w:t>
      </w:r>
      <w:r w:rsidR="00C83229">
        <w:rPr>
          <w:rFonts w:asciiTheme="minorHAnsi" w:hAnsiTheme="minorHAnsi"/>
          <w:lang w:val="en-GB"/>
        </w:rPr>
        <w:t xml:space="preserve"> </w:t>
      </w:r>
      <w:r w:rsidRPr="00AE20C3">
        <w:rPr>
          <w:rFonts w:asciiTheme="minorHAnsi" w:hAnsiTheme="minorHAnsi"/>
          <w:lang w:val="en-GB"/>
        </w:rPr>
        <w:t>handing small coins</w:t>
      </w:r>
    </w:p>
    <w:p w14:paraId="673D339E" w14:textId="1FD621B0" w:rsidR="0038759F" w:rsidRPr="00AE20C3" w:rsidRDefault="0038759F" w:rsidP="00C83229">
      <w:pPr>
        <w:ind w:left="700" w:hanging="700"/>
        <w:rPr>
          <w:rFonts w:asciiTheme="minorHAnsi" w:hAnsiTheme="minorHAnsi"/>
          <w:lang w:val="en-GB"/>
        </w:rPr>
      </w:pPr>
      <w:r w:rsidRPr="00AE20C3">
        <w:rPr>
          <w:rFonts w:asciiTheme="minorHAnsi" w:hAnsiTheme="minorHAnsi"/>
          <w:lang w:val="en-GB"/>
        </w:rPr>
        <w:t>2</w:t>
      </w:r>
      <w:r w:rsidRPr="00AE20C3">
        <w:rPr>
          <w:rFonts w:asciiTheme="minorHAnsi" w:hAnsiTheme="minorHAnsi"/>
          <w:lang w:val="en-GB"/>
        </w:rPr>
        <w:tab/>
      </w:r>
      <w:r w:rsidR="00C83229">
        <w:rPr>
          <w:rFonts w:asciiTheme="minorHAnsi" w:hAnsiTheme="minorHAnsi"/>
          <w:lang w:val="en-GB"/>
        </w:rPr>
        <w:tab/>
      </w:r>
      <w:r w:rsidRPr="00AE20C3">
        <w:rPr>
          <w:rFonts w:asciiTheme="minorHAnsi" w:hAnsiTheme="minorHAnsi"/>
          <w:lang w:val="en-GB"/>
        </w:rPr>
        <w:t xml:space="preserve">Symptoms, in one arm or both arms, affecting but not preventing any of the </w:t>
      </w:r>
      <w:r>
        <w:rPr>
          <w:rFonts w:asciiTheme="minorHAnsi" w:hAnsiTheme="minorHAnsi"/>
          <w:lang w:val="en-GB"/>
        </w:rPr>
        <w:t xml:space="preserve">above mentioned </w:t>
      </w:r>
      <w:r w:rsidRPr="00AE20C3">
        <w:rPr>
          <w:rFonts w:asciiTheme="minorHAnsi" w:hAnsiTheme="minorHAnsi"/>
          <w:lang w:val="en-GB"/>
        </w:rPr>
        <w:t>functions</w:t>
      </w:r>
    </w:p>
    <w:p w14:paraId="31F22A30" w14:textId="77777777" w:rsidR="0038759F" w:rsidRPr="00AE20C3" w:rsidRDefault="0038759F" w:rsidP="0038759F">
      <w:pPr>
        <w:ind w:left="705" w:hanging="705"/>
        <w:rPr>
          <w:rFonts w:asciiTheme="minorHAnsi" w:hAnsiTheme="minorHAnsi"/>
          <w:lang w:val="en-GB"/>
        </w:rPr>
      </w:pPr>
      <w:r w:rsidRPr="00AE20C3">
        <w:rPr>
          <w:rFonts w:asciiTheme="minorHAnsi" w:hAnsiTheme="minorHAnsi"/>
          <w:lang w:val="en-GB"/>
        </w:rPr>
        <w:t>3</w:t>
      </w:r>
      <w:r w:rsidRPr="00AE20C3">
        <w:rPr>
          <w:rFonts w:asciiTheme="minorHAnsi" w:hAnsiTheme="minorHAnsi"/>
          <w:lang w:val="en-GB"/>
        </w:rPr>
        <w:tab/>
        <w:t>Symptoms, in one arm or both arms, preventing one or two of the above mentioned functions</w:t>
      </w:r>
    </w:p>
    <w:p w14:paraId="32493B98" w14:textId="77777777" w:rsidR="0038759F" w:rsidRPr="00AE20C3" w:rsidRDefault="0038759F" w:rsidP="00C83229">
      <w:pPr>
        <w:ind w:left="700" w:hanging="700"/>
        <w:rPr>
          <w:rFonts w:asciiTheme="minorHAnsi" w:hAnsiTheme="minorHAnsi"/>
          <w:lang w:val="en-GB"/>
        </w:rPr>
      </w:pPr>
      <w:r w:rsidRPr="00AE20C3">
        <w:rPr>
          <w:rFonts w:asciiTheme="minorHAnsi" w:hAnsiTheme="minorHAnsi"/>
          <w:lang w:val="en-GB"/>
        </w:rPr>
        <w:t>4</w:t>
      </w:r>
      <w:r w:rsidRPr="00AE20C3">
        <w:rPr>
          <w:rFonts w:asciiTheme="minorHAnsi" w:hAnsiTheme="minorHAnsi"/>
          <w:lang w:val="en-GB"/>
        </w:rPr>
        <w:tab/>
        <w:t>Symptoms, in one arm or both arms, preventing three or all of the functions listed, but some purposeful movements still possible</w:t>
      </w:r>
    </w:p>
    <w:p w14:paraId="3E800CFC" w14:textId="7B583043" w:rsidR="0038759F" w:rsidRPr="00AE20C3" w:rsidRDefault="0038759F" w:rsidP="0038759F">
      <w:pPr>
        <w:rPr>
          <w:rFonts w:asciiTheme="minorHAnsi" w:hAnsiTheme="minorHAnsi"/>
          <w:lang w:val="en-GB"/>
        </w:rPr>
      </w:pPr>
      <w:r w:rsidRPr="00AE20C3">
        <w:rPr>
          <w:rFonts w:asciiTheme="minorHAnsi" w:hAnsiTheme="minorHAnsi"/>
          <w:lang w:val="en-GB"/>
        </w:rPr>
        <w:t>5</w:t>
      </w:r>
      <w:r w:rsidR="00C83229">
        <w:rPr>
          <w:rFonts w:asciiTheme="minorHAnsi" w:hAnsiTheme="minorHAnsi"/>
          <w:lang w:val="en-GB"/>
        </w:rPr>
        <w:tab/>
      </w:r>
      <w:r w:rsidRPr="00AE20C3">
        <w:rPr>
          <w:rFonts w:asciiTheme="minorHAnsi" w:hAnsiTheme="minorHAnsi"/>
          <w:lang w:val="en-GB"/>
        </w:rPr>
        <w:t>Inability to use either arm for any purposeful movement</w:t>
      </w:r>
    </w:p>
    <w:p w14:paraId="517F066C" w14:textId="77777777" w:rsidR="0038759F" w:rsidRPr="00AE20C3" w:rsidRDefault="0038759F" w:rsidP="0038759F">
      <w:pPr>
        <w:rPr>
          <w:rFonts w:asciiTheme="minorHAnsi" w:hAnsiTheme="minorHAnsi"/>
          <w:lang w:val="en-GB"/>
        </w:rPr>
      </w:pPr>
    </w:p>
    <w:p w14:paraId="11264623" w14:textId="77777777" w:rsidR="0038759F" w:rsidRPr="00AE20C3" w:rsidRDefault="0038759F" w:rsidP="0038759F">
      <w:pPr>
        <w:autoSpaceDE w:val="0"/>
        <w:autoSpaceDN w:val="0"/>
        <w:adjustRightInd w:val="0"/>
        <w:spacing w:before="100"/>
        <w:jc w:val="both"/>
        <w:rPr>
          <w:rFonts w:asciiTheme="minorHAnsi" w:hAnsiTheme="minorHAnsi"/>
          <w:b/>
          <w:lang w:val="en-GB"/>
        </w:rPr>
      </w:pPr>
      <w:r w:rsidRPr="00AE20C3">
        <w:rPr>
          <w:rFonts w:asciiTheme="minorHAnsi" w:hAnsiTheme="minorHAnsi"/>
          <w:b/>
          <w:lang w:val="en-GB"/>
        </w:rPr>
        <w:t>Leg disability</w:t>
      </w:r>
    </w:p>
    <w:p w14:paraId="045D6B95" w14:textId="77777777" w:rsidR="0038759F" w:rsidRPr="00AE20C3" w:rsidRDefault="0038759F" w:rsidP="0038759F">
      <w:pPr>
        <w:rPr>
          <w:rFonts w:asciiTheme="minorHAnsi" w:hAnsiTheme="minorHAnsi"/>
          <w:lang w:val="en-GB"/>
        </w:rPr>
      </w:pPr>
      <w:r w:rsidRPr="00AE20C3">
        <w:rPr>
          <w:rFonts w:asciiTheme="minorHAnsi" w:hAnsiTheme="minorHAnsi"/>
          <w:lang w:val="en-GB"/>
        </w:rPr>
        <w:t>0</w:t>
      </w:r>
      <w:r w:rsidRPr="00AE20C3">
        <w:rPr>
          <w:rFonts w:asciiTheme="minorHAnsi" w:hAnsiTheme="minorHAnsi"/>
          <w:lang w:val="en-GB"/>
        </w:rPr>
        <w:tab/>
        <w:t>Walking not affected</w:t>
      </w:r>
    </w:p>
    <w:p w14:paraId="0EF4F5D2" w14:textId="77777777" w:rsidR="0038759F" w:rsidRPr="00AE20C3" w:rsidRDefault="0038759F" w:rsidP="0038759F">
      <w:pPr>
        <w:rPr>
          <w:rFonts w:asciiTheme="minorHAnsi" w:hAnsiTheme="minorHAnsi"/>
          <w:lang w:val="en-GB"/>
        </w:rPr>
      </w:pPr>
      <w:r w:rsidRPr="00AE20C3">
        <w:rPr>
          <w:rFonts w:asciiTheme="minorHAnsi" w:hAnsiTheme="minorHAnsi"/>
          <w:lang w:val="en-GB"/>
        </w:rPr>
        <w:t>1</w:t>
      </w:r>
      <w:r w:rsidRPr="00AE20C3">
        <w:rPr>
          <w:rFonts w:asciiTheme="minorHAnsi" w:hAnsiTheme="minorHAnsi"/>
          <w:lang w:val="en-GB"/>
        </w:rPr>
        <w:tab/>
        <w:t>Walking affected, but walks independently outdoors</w:t>
      </w:r>
    </w:p>
    <w:p w14:paraId="66871FBA" w14:textId="77777777" w:rsidR="0038759F" w:rsidRPr="00AE20C3" w:rsidRDefault="0038759F" w:rsidP="0038759F">
      <w:pPr>
        <w:rPr>
          <w:rFonts w:asciiTheme="minorHAnsi" w:hAnsiTheme="minorHAnsi"/>
          <w:lang w:val="en-GB"/>
        </w:rPr>
      </w:pPr>
      <w:r w:rsidRPr="00AE20C3">
        <w:rPr>
          <w:rFonts w:asciiTheme="minorHAnsi" w:hAnsiTheme="minorHAnsi"/>
          <w:lang w:val="en-GB"/>
        </w:rPr>
        <w:t>2</w:t>
      </w:r>
      <w:r w:rsidRPr="00AE20C3">
        <w:rPr>
          <w:rFonts w:asciiTheme="minorHAnsi" w:hAnsiTheme="minorHAnsi"/>
          <w:lang w:val="en-GB"/>
        </w:rPr>
        <w:tab/>
        <w:t>Usually uses unilateral support (stick, single crutch, one arm) to walk outdoors</w:t>
      </w:r>
    </w:p>
    <w:p w14:paraId="68D90360" w14:textId="77777777" w:rsidR="0038759F" w:rsidRPr="00AE20C3" w:rsidRDefault="0038759F" w:rsidP="0038759F">
      <w:pPr>
        <w:rPr>
          <w:rFonts w:asciiTheme="minorHAnsi" w:hAnsiTheme="minorHAnsi"/>
          <w:lang w:val="en-GB"/>
        </w:rPr>
      </w:pPr>
      <w:r w:rsidRPr="00AE20C3">
        <w:rPr>
          <w:rFonts w:asciiTheme="minorHAnsi" w:hAnsiTheme="minorHAnsi"/>
          <w:lang w:val="en-GB"/>
        </w:rPr>
        <w:t>3</w:t>
      </w:r>
      <w:r w:rsidRPr="00AE20C3">
        <w:rPr>
          <w:rFonts w:asciiTheme="minorHAnsi" w:hAnsiTheme="minorHAnsi"/>
          <w:lang w:val="en-GB"/>
        </w:rPr>
        <w:tab/>
        <w:t>Usually uses bilateral support (sticks, crutches, frame, two arms) to walk outdoors</w:t>
      </w:r>
    </w:p>
    <w:p w14:paraId="68636DC9" w14:textId="77777777" w:rsidR="0038759F" w:rsidRPr="00AE20C3" w:rsidRDefault="0038759F" w:rsidP="00C83229">
      <w:pPr>
        <w:ind w:left="700" w:hanging="700"/>
        <w:rPr>
          <w:rFonts w:asciiTheme="minorHAnsi" w:hAnsiTheme="minorHAnsi"/>
          <w:lang w:val="en-GB"/>
        </w:rPr>
      </w:pPr>
      <w:r w:rsidRPr="00AE20C3">
        <w:rPr>
          <w:rFonts w:asciiTheme="minorHAnsi" w:hAnsiTheme="minorHAnsi"/>
          <w:lang w:val="en-GB"/>
        </w:rPr>
        <w:t>4</w:t>
      </w:r>
      <w:r w:rsidRPr="00AE20C3">
        <w:rPr>
          <w:rFonts w:asciiTheme="minorHAnsi" w:hAnsiTheme="minorHAnsi"/>
          <w:lang w:val="en-GB"/>
        </w:rPr>
        <w:tab/>
        <w:t>Usually uses wheelchair to travel outdoors, but able to stand and walk a few steps with help</w:t>
      </w:r>
    </w:p>
    <w:p w14:paraId="4977B826" w14:textId="77777777" w:rsidR="0038759F" w:rsidRPr="00AE20C3" w:rsidRDefault="0038759F" w:rsidP="0038759F">
      <w:pPr>
        <w:rPr>
          <w:rFonts w:asciiTheme="minorHAnsi" w:hAnsiTheme="minorHAnsi"/>
          <w:lang w:val="en-GB"/>
        </w:rPr>
      </w:pPr>
      <w:r w:rsidRPr="00AE20C3">
        <w:rPr>
          <w:rFonts w:asciiTheme="minorHAnsi" w:hAnsiTheme="minorHAnsi"/>
          <w:lang w:val="en-GB"/>
        </w:rPr>
        <w:t>5</w:t>
      </w:r>
      <w:r w:rsidRPr="00AE20C3">
        <w:rPr>
          <w:rFonts w:asciiTheme="minorHAnsi" w:hAnsiTheme="minorHAnsi"/>
          <w:lang w:val="en-GB"/>
        </w:rPr>
        <w:tab/>
        <w:t>Restricted to wheelchair, unable to stand and walk a few steps with help</w:t>
      </w:r>
    </w:p>
    <w:p w14:paraId="10E05483" w14:textId="77777777" w:rsidR="0038759F" w:rsidRPr="00AE20C3" w:rsidRDefault="0038759F" w:rsidP="0038759F">
      <w:pPr>
        <w:rPr>
          <w:rFonts w:asciiTheme="minorHAnsi" w:hAnsiTheme="minorHAnsi"/>
          <w:lang w:val="en-GB"/>
        </w:rPr>
      </w:pPr>
    </w:p>
    <w:p w14:paraId="3B2FCCDD" w14:textId="77777777" w:rsidR="0038759F" w:rsidRPr="00A511AE" w:rsidRDefault="0038759F" w:rsidP="0038759F">
      <w:pPr>
        <w:autoSpaceDE w:val="0"/>
        <w:autoSpaceDN w:val="0"/>
        <w:adjustRightInd w:val="0"/>
        <w:spacing w:before="97"/>
        <w:jc w:val="both"/>
        <w:rPr>
          <w:rFonts w:asciiTheme="minorHAnsi" w:hAnsiTheme="minorHAnsi"/>
          <w:lang w:val="en-GB"/>
        </w:rPr>
      </w:pPr>
      <w:r w:rsidRPr="00AE20C3">
        <w:rPr>
          <w:rFonts w:asciiTheme="minorHAnsi" w:hAnsiTheme="minorHAnsi"/>
          <w:b/>
          <w:lang w:val="en-GB"/>
        </w:rPr>
        <w:t>Overall disability (</w:t>
      </w:r>
      <w:r w:rsidRPr="00AE20C3">
        <w:rPr>
          <w:rFonts w:asciiTheme="minorHAnsi" w:hAnsiTheme="minorHAnsi"/>
          <w:lang w:val="en-GB"/>
        </w:rPr>
        <w:t>results from</w:t>
      </w:r>
      <w:r w:rsidRPr="00AE20C3">
        <w:rPr>
          <w:rFonts w:asciiTheme="minorHAnsi" w:hAnsiTheme="minorHAnsi"/>
          <w:b/>
          <w:lang w:val="en-GB"/>
        </w:rPr>
        <w:t xml:space="preserve"> </w:t>
      </w:r>
      <w:r w:rsidRPr="00AE20C3">
        <w:rPr>
          <w:rFonts w:asciiTheme="minorHAnsi" w:hAnsiTheme="minorHAnsi"/>
          <w:lang w:val="en-GB"/>
        </w:rPr>
        <w:t>sum of arm and leg disability scores</w:t>
      </w:r>
      <w:r w:rsidRPr="00A511AE">
        <w:rPr>
          <w:rFonts w:asciiTheme="minorHAnsi" w:hAnsiTheme="minorHAnsi"/>
          <w:lang w:val="en-GB"/>
        </w:rPr>
        <w:t>).</w:t>
      </w:r>
      <w:r>
        <w:rPr>
          <w:rFonts w:asciiTheme="minorHAnsi" w:hAnsiTheme="minorHAnsi"/>
          <w:lang w:val="en-GB"/>
        </w:rPr>
        <w:t xml:space="preserve"> </w:t>
      </w:r>
      <w:r w:rsidRPr="00A511AE">
        <w:rPr>
          <w:rFonts w:asciiTheme="minorHAnsi" w:hAnsiTheme="minorHAnsi"/>
          <w:lang w:val="en-GB"/>
        </w:rPr>
        <w:t>For calculating changes in INCAT scores the adjusted INCAT score will be used</w:t>
      </w:r>
      <w:r>
        <w:rPr>
          <w:rFonts w:asciiTheme="minorHAnsi" w:hAnsiTheme="minorHAnsi"/>
          <w:lang w:val="en-GB"/>
        </w:rPr>
        <w:t>.</w:t>
      </w:r>
      <w:r w:rsidRPr="00A511AE">
        <w:rPr>
          <w:rFonts w:asciiTheme="minorHAnsi" w:hAnsiTheme="minorHAnsi"/>
          <w:lang w:val="en-GB"/>
        </w:rPr>
        <w:t xml:space="preserve"> </w:t>
      </w:r>
    </w:p>
    <w:tbl>
      <w:tblPr>
        <w:tblpPr w:leftFromText="141" w:rightFromText="141" w:vertAnchor="text" w:horzAnchor="page" w:tblpX="8306"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tblGrid>
      <w:tr w:rsidR="00C83229" w:rsidRPr="008751A2" w14:paraId="1081DDC0" w14:textId="77777777" w:rsidTr="00C83229">
        <w:trPr>
          <w:trHeight w:val="619"/>
        </w:trPr>
        <w:tc>
          <w:tcPr>
            <w:tcW w:w="1312" w:type="dxa"/>
            <w:shd w:val="clear" w:color="auto" w:fill="auto"/>
          </w:tcPr>
          <w:p w14:paraId="3882E46C" w14:textId="77777777" w:rsidR="00C83229" w:rsidRPr="00AE20C3" w:rsidRDefault="00C83229" w:rsidP="00C83229">
            <w:pPr>
              <w:autoSpaceDE w:val="0"/>
              <w:autoSpaceDN w:val="0"/>
              <w:adjustRightInd w:val="0"/>
              <w:spacing w:before="97"/>
              <w:jc w:val="both"/>
              <w:rPr>
                <w:rFonts w:asciiTheme="minorHAnsi" w:hAnsiTheme="minorHAnsi"/>
                <w:lang w:val="en-GB"/>
              </w:rPr>
            </w:pPr>
          </w:p>
        </w:tc>
      </w:tr>
    </w:tbl>
    <w:p w14:paraId="33D31ADE" w14:textId="6124D269" w:rsidR="0038759F" w:rsidRPr="00523971" w:rsidRDefault="00C83229" w:rsidP="0038759F">
      <w:pPr>
        <w:rPr>
          <w:rFonts w:ascii="Calibri" w:hAnsi="Calibri" w:cs="Arial"/>
          <w:b/>
          <w:lang w:val="en-US"/>
        </w:rPr>
      </w:pPr>
      <w:r w:rsidRPr="00A511AE">
        <w:rPr>
          <w:rFonts w:asciiTheme="minorHAnsi" w:hAnsiTheme="minorHAnsi"/>
          <w:lang w:val="en-GB"/>
        </w:rPr>
        <w:t xml:space="preserve"> </w:t>
      </w:r>
      <w:r w:rsidR="0038759F" w:rsidRPr="00A511AE">
        <w:rPr>
          <w:rFonts w:asciiTheme="minorHAnsi" w:hAnsiTheme="minorHAnsi"/>
          <w:lang w:val="en-GB"/>
        </w:rPr>
        <w:br w:type="page"/>
      </w:r>
      <w:r w:rsidR="0038759F" w:rsidRPr="00523971">
        <w:rPr>
          <w:rFonts w:ascii="Calibri" w:hAnsi="Calibri" w:cs="Arial"/>
          <w:b/>
          <w:lang w:val="en-US"/>
        </w:rPr>
        <w:lastRenderedPageBreak/>
        <w:t xml:space="preserve">SUPPLEMENT 3 – </w:t>
      </w:r>
      <w:proofErr w:type="spellStart"/>
      <w:r w:rsidR="0038759F" w:rsidRPr="00523971">
        <w:rPr>
          <w:rFonts w:ascii="Calibri" w:hAnsi="Calibri" w:cs="Arial"/>
          <w:b/>
          <w:lang w:val="en-US"/>
        </w:rPr>
        <w:t>EuroQol</w:t>
      </w:r>
      <w:proofErr w:type="spellEnd"/>
      <w:r w:rsidR="0038759F" w:rsidRPr="00523971">
        <w:rPr>
          <w:rFonts w:ascii="Calibri" w:hAnsi="Calibri" w:cs="Arial"/>
          <w:b/>
          <w:lang w:val="en-US"/>
        </w:rPr>
        <w:t xml:space="preserve"> (EQ-5D) Health Questionnaire</w:t>
      </w:r>
    </w:p>
    <w:p w14:paraId="44BA95A8" w14:textId="77777777" w:rsidR="0038759F" w:rsidRPr="00523971" w:rsidRDefault="0038759F" w:rsidP="0038759F">
      <w:pPr>
        <w:rPr>
          <w:rFonts w:ascii="Calibri" w:hAnsi="Calibri" w:cs="Arial"/>
          <w:b/>
          <w:lang w:val="en-US"/>
        </w:rPr>
      </w:pPr>
    </w:p>
    <w:p w14:paraId="450C3429" w14:textId="77777777" w:rsidR="0038759F" w:rsidRPr="00523971" w:rsidRDefault="0038759F" w:rsidP="0038759F">
      <w:pPr>
        <w:autoSpaceDE w:val="0"/>
        <w:autoSpaceDN w:val="0"/>
        <w:adjustRightInd w:val="0"/>
        <w:jc w:val="both"/>
        <w:rPr>
          <w:rFonts w:ascii="Calibri" w:hAnsi="Calibri" w:cs="Arial"/>
          <w:b/>
          <w:bCs/>
          <w:lang w:val="en-US"/>
        </w:rPr>
      </w:pPr>
      <w:r>
        <w:rPr>
          <w:noProof/>
        </w:rPr>
        <mc:AlternateContent>
          <mc:Choice Requires="wps">
            <w:drawing>
              <wp:anchor distT="4294967285" distB="4294967285" distL="114300" distR="114300" simplePos="0" relativeHeight="251699200" behindDoc="0" locked="0" layoutInCell="1" allowOverlap="1" wp14:anchorId="1164979F" wp14:editId="5B19695B">
                <wp:simplePos x="0" y="0"/>
                <wp:positionH relativeFrom="column">
                  <wp:posOffset>0</wp:posOffset>
                </wp:positionH>
                <wp:positionV relativeFrom="paragraph">
                  <wp:posOffset>-635</wp:posOffset>
                </wp:positionV>
                <wp:extent cx="5486400" cy="0"/>
                <wp:effectExtent l="0" t="0" r="0" b="0"/>
                <wp:wrapNone/>
                <wp:docPr id="39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CFC7" id="Straight Connector 17" o:spid="_x0000_s1026" style="position:absolute;z-index:25169920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">
                <o:lock v:ext="edit" shapetype="f"/>
              </v:line>
            </w:pict>
          </mc:Fallback>
        </mc:AlternateContent>
      </w:r>
    </w:p>
    <w:p w14:paraId="0039D27A" w14:textId="77777777" w:rsidR="0038759F" w:rsidRPr="00523971" w:rsidRDefault="0038759F" w:rsidP="0038759F">
      <w:pPr>
        <w:tabs>
          <w:tab w:val="center" w:pos="4536"/>
          <w:tab w:val="right" w:pos="9072"/>
        </w:tabs>
        <w:rPr>
          <w:rFonts w:ascii="Calibri" w:hAnsi="Calibri" w:cs="Arial"/>
          <w:i/>
          <w:iCs/>
          <w:color w:val="000000"/>
          <w:sz w:val="20"/>
          <w:szCs w:val="20"/>
          <w:lang w:val="en-US"/>
        </w:rPr>
      </w:pPr>
      <w:r w:rsidRPr="00523971">
        <w:rPr>
          <w:rFonts w:ascii="Calibri" w:hAnsi="Calibri" w:cs="Arial"/>
          <w:i/>
          <w:iCs/>
          <w:sz w:val="20"/>
          <w:szCs w:val="20"/>
          <w:lang w:val="en-US"/>
        </w:rPr>
        <w:t xml:space="preserve">UK (English) © 2009 </w:t>
      </w:r>
      <w:proofErr w:type="spellStart"/>
      <w:r w:rsidRPr="00523971">
        <w:rPr>
          <w:rFonts w:ascii="Calibri" w:hAnsi="Calibri" w:cs="Arial"/>
          <w:i/>
          <w:iCs/>
          <w:sz w:val="20"/>
          <w:szCs w:val="20"/>
          <w:lang w:val="en-US"/>
        </w:rPr>
        <w:t>EuroQol</w:t>
      </w:r>
      <w:proofErr w:type="spellEnd"/>
      <w:r w:rsidRPr="00523971">
        <w:rPr>
          <w:rFonts w:ascii="Calibri" w:hAnsi="Calibri" w:cs="Arial"/>
          <w:i/>
          <w:iCs/>
          <w:sz w:val="20"/>
          <w:szCs w:val="20"/>
          <w:lang w:val="en-US"/>
        </w:rPr>
        <w:t xml:space="preserve"> Group EQ-5D™ is a trade mark of the </w:t>
      </w:r>
      <w:proofErr w:type="spellStart"/>
      <w:r w:rsidRPr="00523971">
        <w:rPr>
          <w:rFonts w:ascii="Calibri" w:hAnsi="Calibri" w:cs="Arial"/>
          <w:i/>
          <w:iCs/>
          <w:sz w:val="20"/>
          <w:szCs w:val="20"/>
          <w:lang w:val="en-US"/>
        </w:rPr>
        <w:t>EuroQol</w:t>
      </w:r>
      <w:proofErr w:type="spellEnd"/>
      <w:r w:rsidRPr="00523971">
        <w:rPr>
          <w:rFonts w:ascii="Calibri" w:hAnsi="Calibri" w:cs="Arial"/>
          <w:i/>
          <w:iCs/>
          <w:sz w:val="20"/>
          <w:szCs w:val="20"/>
          <w:lang w:val="en-US"/>
        </w:rPr>
        <w:t xml:space="preserve"> Group</w:t>
      </w:r>
      <w:r w:rsidRPr="00523971">
        <w:rPr>
          <w:rFonts w:ascii="Calibri" w:hAnsi="Calibri" w:cs="Arial"/>
          <w:i/>
          <w:iCs/>
          <w:color w:val="000000"/>
          <w:sz w:val="20"/>
          <w:szCs w:val="20"/>
          <w:lang w:val="en-US"/>
        </w:rPr>
        <w:t>.</w:t>
      </w:r>
    </w:p>
    <w:p w14:paraId="454C5408" w14:textId="77777777" w:rsidR="0038759F" w:rsidRPr="00523971" w:rsidRDefault="0038759F" w:rsidP="0038759F">
      <w:pPr>
        <w:rPr>
          <w:rFonts w:ascii="Calibri" w:hAnsi="Calibri" w:cs="Arial"/>
          <w:b/>
          <w:u w:val="single"/>
          <w:lang w:val="en-US"/>
        </w:rPr>
      </w:pPr>
      <w:r w:rsidRPr="00523971">
        <w:rPr>
          <w:rFonts w:ascii="Calibri" w:hAnsi="Calibri" w:cs="Arial"/>
          <w:lang w:val="en-US"/>
        </w:rPr>
        <w:t>Under each heading, please tick the ONE box that best describes your health TODAY.</w:t>
      </w:r>
    </w:p>
    <w:p w14:paraId="1C409C37" w14:textId="77777777" w:rsidR="0038759F" w:rsidRPr="00523971" w:rsidRDefault="0038759F" w:rsidP="0038759F">
      <w:pPr>
        <w:rPr>
          <w:rFonts w:ascii="Calibri" w:hAnsi="Calibri" w:cs="Arial"/>
          <w:b/>
          <w:lang w:val="en-US"/>
        </w:rPr>
      </w:pPr>
    </w:p>
    <w:p w14:paraId="75B59BA8" w14:textId="77777777" w:rsidR="0038759F" w:rsidRPr="00523971" w:rsidRDefault="0038759F" w:rsidP="0038759F">
      <w:pPr>
        <w:rPr>
          <w:rFonts w:ascii="Calibri" w:hAnsi="Calibri" w:cs="Arial"/>
          <w:b/>
          <w:lang w:val="en-US"/>
        </w:rPr>
      </w:pPr>
      <w:r w:rsidRPr="00523971">
        <w:rPr>
          <w:rFonts w:ascii="Calibri" w:hAnsi="Calibri" w:cs="Arial"/>
          <w:b/>
          <w:lang w:val="en-US"/>
        </w:rPr>
        <w:t>MOBILITY</w:t>
      </w:r>
    </w:p>
    <w:p w14:paraId="53216647" w14:textId="77777777" w:rsidR="0038759F" w:rsidRPr="00523971" w:rsidRDefault="0038759F" w:rsidP="0038759F">
      <w:pPr>
        <w:rPr>
          <w:rFonts w:ascii="Calibri" w:hAnsi="Calibri" w:cs="Arial"/>
          <w:lang w:val="en-US"/>
        </w:rPr>
      </w:pPr>
      <w:r w:rsidRPr="00523971">
        <w:rPr>
          <w:rFonts w:ascii="Calibri" w:hAnsi="Calibri" w:cs="Arial"/>
          <w:lang w:val="en-US"/>
        </w:rPr>
        <w:t xml:space="preserve">I have no problems in walking about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p>
    <w:p w14:paraId="435DA183" w14:textId="77777777" w:rsidR="0038759F" w:rsidRPr="00523971" w:rsidRDefault="0038759F" w:rsidP="0038759F">
      <w:pPr>
        <w:rPr>
          <w:rFonts w:ascii="Calibri" w:hAnsi="Calibri" w:cs="Arial"/>
          <w:lang w:val="en-US"/>
        </w:rPr>
      </w:pPr>
      <w:r w:rsidRPr="00523971">
        <w:rPr>
          <w:rFonts w:ascii="Calibri" w:hAnsi="Calibri" w:cs="Arial"/>
          <w:lang w:val="en-US"/>
        </w:rPr>
        <w:t xml:space="preserve">I have slight problems in walking about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r w:rsidRPr="00523971">
        <w:rPr>
          <w:rFonts w:ascii="Calibri" w:hAnsi="Calibri" w:cs="Arial"/>
          <w:lang w:val="en-US"/>
        </w:rPr>
        <w:t xml:space="preserve"> </w:t>
      </w:r>
    </w:p>
    <w:p w14:paraId="7A09F1C2" w14:textId="4897005A" w:rsidR="0038759F" w:rsidRPr="00523971" w:rsidRDefault="0038759F" w:rsidP="0038759F">
      <w:pPr>
        <w:rPr>
          <w:rFonts w:ascii="Calibri" w:hAnsi="Calibri" w:cs="Arial"/>
          <w:lang w:val="en-US"/>
        </w:rPr>
      </w:pPr>
      <w:r w:rsidRPr="00523971">
        <w:rPr>
          <w:rFonts w:ascii="Calibri" w:hAnsi="Calibri" w:cs="Arial"/>
          <w:lang w:val="en-US"/>
        </w:rPr>
        <w:t>I have moderate problems in walking about</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r w:rsidRPr="00523971">
        <w:rPr>
          <w:rFonts w:ascii="Calibri" w:hAnsi="Calibri" w:cs="Arial"/>
          <w:lang w:val="en-US"/>
        </w:rPr>
        <w:t xml:space="preserve"> </w:t>
      </w:r>
    </w:p>
    <w:p w14:paraId="6A8C9124" w14:textId="63F5631F" w:rsidR="0038759F" w:rsidRPr="00523971" w:rsidRDefault="0038759F" w:rsidP="0038759F">
      <w:pPr>
        <w:rPr>
          <w:rFonts w:ascii="Calibri" w:hAnsi="Calibri" w:cs="Arial"/>
          <w:lang w:val="en-US"/>
        </w:rPr>
      </w:pPr>
      <w:r w:rsidRPr="00523971">
        <w:rPr>
          <w:rFonts w:ascii="Calibri" w:hAnsi="Calibri" w:cs="Arial"/>
          <w:lang w:val="en-US"/>
        </w:rPr>
        <w:t xml:space="preserve">I have severe problems in walking about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2DA9010C" w14:textId="57E881B7" w:rsidR="0038759F" w:rsidRPr="00523971" w:rsidRDefault="0038759F" w:rsidP="0038759F">
      <w:pPr>
        <w:rPr>
          <w:rFonts w:ascii="Calibri" w:hAnsi="Calibri" w:cs="Arial"/>
          <w:lang w:val="en-US"/>
        </w:rPr>
      </w:pPr>
      <w:r w:rsidRPr="00523971">
        <w:rPr>
          <w:rFonts w:ascii="Calibri" w:hAnsi="Calibri" w:cs="Arial"/>
          <w:lang w:val="en-US"/>
        </w:rPr>
        <w:t>I am unable to walk about</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479A0393" w14:textId="77777777" w:rsidR="0038759F" w:rsidRPr="00523971" w:rsidRDefault="0038759F" w:rsidP="0038759F">
      <w:pPr>
        <w:rPr>
          <w:rFonts w:ascii="Calibri" w:hAnsi="Calibri" w:cs="Arial"/>
          <w:b/>
          <w:i/>
          <w:iCs/>
          <w:lang w:val="en-US"/>
        </w:rPr>
      </w:pPr>
    </w:p>
    <w:p w14:paraId="7A87EC8D" w14:textId="77777777" w:rsidR="0038759F" w:rsidRPr="00523971" w:rsidRDefault="0038759F" w:rsidP="0038759F">
      <w:pPr>
        <w:rPr>
          <w:rFonts w:ascii="Calibri" w:hAnsi="Calibri" w:cs="Arial"/>
          <w:b/>
          <w:iCs/>
          <w:lang w:val="en-US"/>
        </w:rPr>
      </w:pPr>
      <w:r w:rsidRPr="00523971">
        <w:rPr>
          <w:rFonts w:ascii="Calibri" w:hAnsi="Calibri" w:cs="Arial"/>
          <w:b/>
          <w:iCs/>
          <w:lang w:val="en-US"/>
        </w:rPr>
        <w:t>SELF-CARE</w:t>
      </w:r>
    </w:p>
    <w:p w14:paraId="4B8AC85F"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no problems washing or dressing myself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2635B4C3" w14:textId="0DC52113" w:rsidR="0038759F" w:rsidRPr="00523971" w:rsidRDefault="0038759F" w:rsidP="0038759F">
      <w:pPr>
        <w:rPr>
          <w:rFonts w:ascii="Calibri" w:hAnsi="Calibri" w:cs="Arial"/>
          <w:iCs/>
          <w:lang w:val="en-US"/>
        </w:rPr>
      </w:pPr>
      <w:r w:rsidRPr="00523971">
        <w:rPr>
          <w:rFonts w:ascii="Calibri" w:hAnsi="Calibri" w:cs="Arial"/>
          <w:iCs/>
          <w:lang w:val="en-US"/>
        </w:rPr>
        <w:t xml:space="preserve">I have slight problems washing or dressing myself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005B36FA">
        <w:rPr>
          <w:rFonts w:ascii="Calibri" w:hAnsi="Calibri" w:cs="Arial"/>
          <w:iCs/>
          <w:lang w:val="en-US"/>
        </w:rPr>
        <w:tab/>
      </w:r>
      <w:r w:rsidRPr="000527DB">
        <w:rPr>
          <w:rFonts w:ascii="Calibri" w:hAnsi="Calibri" w:cs="Arial"/>
          <w:sz w:val="32"/>
          <w:szCs w:val="32"/>
        </w:rPr>
        <w:sym w:font="Wingdings" w:char="F071"/>
      </w:r>
    </w:p>
    <w:p w14:paraId="756464EB"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moderate problems washing or dressing myself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27808189"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severe problems washing or dressing myself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07F6297C" w14:textId="5E929657" w:rsidR="0038759F" w:rsidRPr="00523971" w:rsidRDefault="0038759F" w:rsidP="0038759F">
      <w:pPr>
        <w:rPr>
          <w:rFonts w:ascii="Calibri" w:hAnsi="Calibri" w:cs="Arial"/>
          <w:iCs/>
          <w:lang w:val="en-US"/>
        </w:rPr>
      </w:pPr>
      <w:r w:rsidRPr="00523971">
        <w:rPr>
          <w:rFonts w:ascii="Calibri" w:hAnsi="Calibri" w:cs="Arial"/>
          <w:iCs/>
          <w:lang w:val="en-US"/>
        </w:rPr>
        <w:t>I am unable to wash or dress myself</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005B36FA">
        <w:rPr>
          <w:rFonts w:ascii="Calibri" w:hAnsi="Calibri" w:cs="Arial"/>
          <w:iCs/>
          <w:lang w:val="en-US"/>
        </w:rPr>
        <w:tab/>
      </w:r>
      <w:r w:rsidRPr="000527DB">
        <w:rPr>
          <w:rFonts w:ascii="Calibri" w:hAnsi="Calibri" w:cs="Arial"/>
          <w:sz w:val="32"/>
          <w:szCs w:val="32"/>
        </w:rPr>
        <w:sym w:font="Wingdings" w:char="F071"/>
      </w:r>
    </w:p>
    <w:p w14:paraId="09A21CD1" w14:textId="77777777" w:rsidR="0038759F" w:rsidRPr="00523971" w:rsidRDefault="0038759F" w:rsidP="0038759F">
      <w:pPr>
        <w:rPr>
          <w:rFonts w:ascii="Calibri" w:hAnsi="Calibri" w:cs="Arial"/>
          <w:b/>
          <w:i/>
          <w:iCs/>
          <w:lang w:val="en-US"/>
        </w:rPr>
      </w:pPr>
    </w:p>
    <w:p w14:paraId="2B383C31" w14:textId="77777777" w:rsidR="0038759F" w:rsidRPr="00523971" w:rsidRDefault="0038759F" w:rsidP="0038759F">
      <w:pPr>
        <w:rPr>
          <w:rFonts w:ascii="Calibri" w:hAnsi="Calibri" w:cs="Arial"/>
          <w:b/>
          <w:iCs/>
          <w:lang w:val="en-US"/>
        </w:rPr>
      </w:pPr>
      <w:r w:rsidRPr="00523971">
        <w:rPr>
          <w:rFonts w:ascii="Calibri" w:hAnsi="Calibri" w:cs="Arial"/>
          <w:b/>
          <w:iCs/>
          <w:lang w:val="en-US"/>
        </w:rPr>
        <w:t xml:space="preserve">USUAL ACTIVITIES </w:t>
      </w:r>
    </w:p>
    <w:p w14:paraId="2769FB78" w14:textId="77777777" w:rsidR="0038759F" w:rsidRPr="00523971" w:rsidRDefault="0038759F" w:rsidP="0038759F">
      <w:pPr>
        <w:rPr>
          <w:rFonts w:ascii="Calibri" w:hAnsi="Calibri" w:cs="Arial"/>
          <w:b/>
          <w:iCs/>
          <w:lang w:val="en-US"/>
        </w:rPr>
      </w:pPr>
      <w:r w:rsidRPr="00523971">
        <w:rPr>
          <w:rFonts w:ascii="Calibri" w:hAnsi="Calibri" w:cs="Arial"/>
          <w:b/>
          <w:iCs/>
          <w:lang w:val="en-US"/>
        </w:rPr>
        <w:t>(e.g. work, study, housework, family or leisure activities)</w:t>
      </w:r>
    </w:p>
    <w:p w14:paraId="27E0F201"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no problems doing my usual activities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7BB0C7CF"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slight problems doing my usual activities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47EE39EC"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have moderate problems doing my usual activities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1930F7F7" w14:textId="389E698A" w:rsidR="0038759F" w:rsidRPr="00523971" w:rsidRDefault="0038759F" w:rsidP="0038759F">
      <w:pPr>
        <w:rPr>
          <w:rFonts w:ascii="Calibri" w:hAnsi="Calibri" w:cs="Arial"/>
          <w:iCs/>
          <w:lang w:val="en-US"/>
        </w:rPr>
      </w:pPr>
      <w:r w:rsidRPr="00523971">
        <w:rPr>
          <w:rFonts w:ascii="Calibri" w:hAnsi="Calibri" w:cs="Arial"/>
          <w:iCs/>
          <w:lang w:val="en-US"/>
        </w:rPr>
        <w:t xml:space="preserve">I have severe problems doing my usual activities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005B36FA">
        <w:rPr>
          <w:rFonts w:ascii="Calibri" w:hAnsi="Calibri" w:cs="Arial"/>
          <w:iCs/>
          <w:lang w:val="en-US"/>
        </w:rPr>
        <w:tab/>
      </w:r>
      <w:r w:rsidRPr="000527DB">
        <w:rPr>
          <w:rFonts w:ascii="Calibri" w:hAnsi="Calibri" w:cs="Arial"/>
          <w:sz w:val="32"/>
          <w:szCs w:val="32"/>
        </w:rPr>
        <w:sym w:font="Wingdings" w:char="F071"/>
      </w:r>
    </w:p>
    <w:p w14:paraId="06A5816C" w14:textId="77777777" w:rsidR="0038759F" w:rsidRPr="00523971" w:rsidRDefault="0038759F" w:rsidP="0038759F">
      <w:pPr>
        <w:rPr>
          <w:rFonts w:ascii="Calibri" w:hAnsi="Calibri" w:cs="Arial"/>
          <w:iCs/>
          <w:lang w:val="en-US"/>
        </w:rPr>
      </w:pPr>
      <w:r w:rsidRPr="00523971">
        <w:rPr>
          <w:rFonts w:ascii="Calibri" w:hAnsi="Calibri" w:cs="Arial"/>
          <w:iCs/>
          <w:lang w:val="en-US"/>
        </w:rPr>
        <w:t xml:space="preserve">I am unable to do my usual activities </w:t>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523971">
        <w:rPr>
          <w:rFonts w:ascii="Calibri" w:hAnsi="Calibri" w:cs="Arial"/>
          <w:iCs/>
          <w:lang w:val="en-US"/>
        </w:rPr>
        <w:tab/>
      </w:r>
      <w:r w:rsidRPr="000527DB">
        <w:rPr>
          <w:rFonts w:ascii="Calibri" w:hAnsi="Calibri" w:cs="Arial"/>
          <w:sz w:val="32"/>
          <w:szCs w:val="32"/>
        </w:rPr>
        <w:sym w:font="Wingdings" w:char="F071"/>
      </w:r>
    </w:p>
    <w:p w14:paraId="1662B2AD" w14:textId="77777777" w:rsidR="0038759F" w:rsidRPr="00523971" w:rsidRDefault="0038759F" w:rsidP="0038759F">
      <w:pPr>
        <w:rPr>
          <w:rFonts w:ascii="Calibri" w:hAnsi="Calibri" w:cs="Arial"/>
          <w:b/>
          <w:i/>
          <w:iCs/>
          <w:lang w:val="en-US"/>
        </w:rPr>
      </w:pPr>
    </w:p>
    <w:p w14:paraId="636D514A" w14:textId="77777777" w:rsidR="0038759F" w:rsidRPr="00523971" w:rsidRDefault="0038759F" w:rsidP="0038759F">
      <w:pPr>
        <w:rPr>
          <w:rFonts w:ascii="Calibri" w:hAnsi="Calibri" w:cs="Arial"/>
          <w:b/>
          <w:lang w:val="en-US"/>
        </w:rPr>
      </w:pPr>
      <w:r w:rsidRPr="00523971">
        <w:rPr>
          <w:rFonts w:ascii="Calibri" w:hAnsi="Calibri" w:cs="Arial"/>
          <w:b/>
          <w:lang w:val="en-US"/>
        </w:rPr>
        <w:t>PAIN / DISCOMFORT</w:t>
      </w:r>
    </w:p>
    <w:p w14:paraId="73D477CB" w14:textId="3043961F" w:rsidR="0038759F" w:rsidRPr="00523971" w:rsidRDefault="0038759F" w:rsidP="0038759F">
      <w:pPr>
        <w:rPr>
          <w:rFonts w:ascii="Calibri" w:hAnsi="Calibri" w:cs="Arial"/>
          <w:lang w:val="en-US"/>
        </w:rPr>
      </w:pPr>
      <w:r w:rsidRPr="00523971">
        <w:rPr>
          <w:rFonts w:ascii="Calibri" w:hAnsi="Calibri" w:cs="Arial"/>
          <w:lang w:val="en-US"/>
        </w:rPr>
        <w:t xml:space="preserve">I have no pain or discomfort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3904A6E0" w14:textId="77777777" w:rsidR="0038759F" w:rsidRPr="00523971" w:rsidRDefault="0038759F" w:rsidP="0038759F">
      <w:pPr>
        <w:rPr>
          <w:rFonts w:ascii="Calibri" w:hAnsi="Calibri" w:cs="Arial"/>
          <w:lang w:val="en-US"/>
        </w:rPr>
      </w:pPr>
      <w:r w:rsidRPr="00523971">
        <w:rPr>
          <w:rFonts w:ascii="Calibri" w:hAnsi="Calibri" w:cs="Arial"/>
          <w:lang w:val="en-US"/>
        </w:rPr>
        <w:t xml:space="preserve">I have slight pain or discomfort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p>
    <w:p w14:paraId="0282AA3C" w14:textId="2BE2E593" w:rsidR="0038759F" w:rsidRPr="00523971" w:rsidRDefault="0038759F" w:rsidP="0038759F">
      <w:pPr>
        <w:rPr>
          <w:rFonts w:ascii="Calibri" w:hAnsi="Calibri" w:cs="Arial"/>
          <w:lang w:val="en-US"/>
        </w:rPr>
      </w:pPr>
      <w:r w:rsidRPr="00523971">
        <w:rPr>
          <w:rFonts w:ascii="Calibri" w:hAnsi="Calibri" w:cs="Arial"/>
          <w:lang w:val="en-US"/>
        </w:rPr>
        <w:t xml:space="preserve">I have moderate pain or discomfort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69C95E84" w14:textId="3A8E08BA" w:rsidR="0038759F" w:rsidRPr="00523971" w:rsidRDefault="0038759F" w:rsidP="0038759F">
      <w:pPr>
        <w:rPr>
          <w:rFonts w:ascii="Calibri" w:hAnsi="Calibri" w:cs="Arial"/>
          <w:lang w:val="en-US"/>
        </w:rPr>
      </w:pPr>
      <w:r w:rsidRPr="00523971">
        <w:rPr>
          <w:rFonts w:ascii="Calibri" w:hAnsi="Calibri" w:cs="Arial"/>
          <w:lang w:val="en-US"/>
        </w:rPr>
        <w:t xml:space="preserve">I have severe pain or discomfort </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6D3BD9ED" w14:textId="75F1969E" w:rsidR="0038759F" w:rsidRPr="00523971" w:rsidRDefault="0038759F" w:rsidP="0038759F">
      <w:pPr>
        <w:rPr>
          <w:rFonts w:ascii="Calibri" w:hAnsi="Calibri" w:cs="Arial"/>
          <w:lang w:val="en-US"/>
        </w:rPr>
      </w:pPr>
      <w:r w:rsidRPr="00523971">
        <w:rPr>
          <w:rFonts w:ascii="Calibri" w:hAnsi="Calibri" w:cs="Arial"/>
          <w:lang w:val="en-US"/>
        </w:rPr>
        <w:t>I have extreme pain or discomfort</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2C244020" w14:textId="77777777" w:rsidR="0038759F" w:rsidRPr="00523971" w:rsidRDefault="0038759F" w:rsidP="0038759F">
      <w:pPr>
        <w:rPr>
          <w:rFonts w:ascii="Calibri" w:hAnsi="Calibri" w:cs="Arial"/>
          <w:b/>
          <w:i/>
          <w:iCs/>
          <w:lang w:val="en-US"/>
        </w:rPr>
      </w:pPr>
    </w:p>
    <w:p w14:paraId="05BCDC2D" w14:textId="77777777" w:rsidR="0038759F" w:rsidRPr="00523971" w:rsidRDefault="0038759F" w:rsidP="0038759F">
      <w:pPr>
        <w:rPr>
          <w:rFonts w:ascii="Calibri" w:hAnsi="Calibri" w:cs="Arial"/>
          <w:b/>
          <w:lang w:val="en-US"/>
        </w:rPr>
      </w:pPr>
      <w:r w:rsidRPr="00523971">
        <w:rPr>
          <w:rFonts w:ascii="Calibri" w:hAnsi="Calibri" w:cs="Arial"/>
          <w:b/>
          <w:lang w:val="en-US"/>
        </w:rPr>
        <w:t>ANXIETY / DEPRESSION</w:t>
      </w:r>
    </w:p>
    <w:p w14:paraId="395767F0" w14:textId="77777777" w:rsidR="0038759F" w:rsidRPr="00523971" w:rsidRDefault="0038759F" w:rsidP="0038759F">
      <w:pPr>
        <w:rPr>
          <w:rFonts w:ascii="Calibri" w:hAnsi="Calibri" w:cs="Arial"/>
          <w:lang w:val="en-US"/>
        </w:rPr>
      </w:pPr>
      <w:r w:rsidRPr="00523971">
        <w:rPr>
          <w:rFonts w:ascii="Calibri" w:hAnsi="Calibri" w:cs="Arial"/>
          <w:lang w:val="en-US"/>
        </w:rPr>
        <w:t>I am not anxious or depressed</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p>
    <w:p w14:paraId="693B47DD" w14:textId="502C1D70" w:rsidR="0038759F" w:rsidRPr="00523971" w:rsidRDefault="0038759F" w:rsidP="0038759F">
      <w:pPr>
        <w:rPr>
          <w:rFonts w:ascii="Calibri" w:hAnsi="Calibri" w:cs="Arial"/>
          <w:lang w:val="en-US"/>
        </w:rPr>
      </w:pPr>
      <w:r w:rsidRPr="00523971">
        <w:rPr>
          <w:rFonts w:ascii="Calibri" w:hAnsi="Calibri" w:cs="Arial"/>
          <w:lang w:val="en-US"/>
        </w:rPr>
        <w:t>I am slightly anxious or depressed</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2240D5C9" w14:textId="77777777" w:rsidR="0038759F" w:rsidRPr="00523971" w:rsidRDefault="0038759F" w:rsidP="0038759F">
      <w:pPr>
        <w:rPr>
          <w:rFonts w:ascii="Calibri" w:hAnsi="Calibri" w:cs="Arial"/>
          <w:lang w:val="en-US"/>
        </w:rPr>
      </w:pPr>
      <w:r w:rsidRPr="00523971">
        <w:rPr>
          <w:rFonts w:ascii="Calibri" w:hAnsi="Calibri" w:cs="Arial"/>
          <w:lang w:val="en-US"/>
        </w:rPr>
        <w:t>I am moderately anxious or depressed</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p>
    <w:p w14:paraId="2C563419" w14:textId="47723D36" w:rsidR="0038759F" w:rsidRPr="00523971" w:rsidRDefault="0038759F" w:rsidP="0038759F">
      <w:pPr>
        <w:rPr>
          <w:rFonts w:ascii="Calibri" w:hAnsi="Calibri" w:cs="Arial"/>
          <w:lang w:val="en-US"/>
        </w:rPr>
      </w:pPr>
      <w:r w:rsidRPr="00523971">
        <w:rPr>
          <w:rFonts w:ascii="Calibri" w:hAnsi="Calibri" w:cs="Arial"/>
          <w:lang w:val="en-US"/>
        </w:rPr>
        <w:t>I am severely anxious or depressed</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005B36FA">
        <w:rPr>
          <w:rFonts w:ascii="Calibri" w:hAnsi="Calibri" w:cs="Arial"/>
          <w:lang w:val="en-US"/>
        </w:rPr>
        <w:tab/>
      </w:r>
      <w:r w:rsidRPr="000527DB">
        <w:rPr>
          <w:rFonts w:ascii="Calibri" w:hAnsi="Calibri" w:cs="Arial"/>
          <w:sz w:val="32"/>
          <w:szCs w:val="32"/>
        </w:rPr>
        <w:sym w:font="Wingdings" w:char="F071"/>
      </w:r>
    </w:p>
    <w:p w14:paraId="02195FC7" w14:textId="77777777" w:rsidR="0038759F" w:rsidRPr="00523971" w:rsidRDefault="0038759F" w:rsidP="0038759F">
      <w:pPr>
        <w:rPr>
          <w:rFonts w:ascii="Calibri" w:hAnsi="Calibri" w:cs="Arial"/>
          <w:lang w:val="en-US"/>
        </w:rPr>
      </w:pPr>
      <w:r w:rsidRPr="00523971">
        <w:rPr>
          <w:rFonts w:ascii="Calibri" w:hAnsi="Calibri" w:cs="Arial"/>
          <w:lang w:val="en-US"/>
        </w:rPr>
        <w:t>I am extremely anxious or depressed</w:t>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523971">
        <w:rPr>
          <w:rFonts w:ascii="Calibri" w:hAnsi="Calibri" w:cs="Arial"/>
          <w:lang w:val="en-US"/>
        </w:rPr>
        <w:tab/>
      </w:r>
      <w:r w:rsidRPr="000527DB">
        <w:rPr>
          <w:rFonts w:ascii="Calibri" w:hAnsi="Calibri" w:cs="Arial"/>
          <w:sz w:val="32"/>
          <w:szCs w:val="32"/>
        </w:rPr>
        <w:sym w:font="Wingdings" w:char="F071"/>
      </w:r>
    </w:p>
    <w:p w14:paraId="227C0DB7" w14:textId="3B97FA60" w:rsidR="0038759F" w:rsidRDefault="0038759F" w:rsidP="0038759F">
      <w:pPr>
        <w:tabs>
          <w:tab w:val="right" w:pos="7371"/>
        </w:tabs>
        <w:spacing w:line="312" w:lineRule="auto"/>
        <w:jc w:val="both"/>
        <w:rPr>
          <w:rFonts w:ascii="Calibri" w:hAnsi="Calibri" w:cs="Arial"/>
          <w:lang w:val="en-US"/>
        </w:rPr>
      </w:pPr>
    </w:p>
    <w:p w14:paraId="6CB65DED" w14:textId="77777777" w:rsidR="002E3C6A" w:rsidRDefault="002E3C6A" w:rsidP="002E3C6A">
      <w:pPr>
        <w:pStyle w:val="Lijstalinea"/>
        <w:tabs>
          <w:tab w:val="left" w:pos="426"/>
          <w:tab w:val="right" w:pos="7371"/>
        </w:tabs>
        <w:spacing w:line="312" w:lineRule="auto"/>
        <w:ind w:right="2691"/>
        <w:jc w:val="both"/>
        <w:rPr>
          <w:rFonts w:ascii="Calibri" w:hAnsi="Calibri" w:cs="Arial"/>
        </w:rPr>
      </w:pPr>
      <w:r w:rsidRPr="006624C3">
        <w:rPr>
          <w:rFonts w:ascii="Calibri" w:hAnsi="Calibri" w:cs="Arial"/>
        </w:rPr>
        <w:lastRenderedPageBreak/>
        <w:t xml:space="preserve">We would like to know how good or bad your health is </w:t>
      </w:r>
      <w:r w:rsidRPr="000527DB">
        <w:rPr>
          <w:rFonts w:ascii="Calibri" w:hAnsi="Calibri"/>
          <w:noProof/>
          <w:lang w:val="nl-NL" w:eastAsia="nl-NL"/>
        </w:rPr>
        <mc:AlternateContent>
          <mc:Choice Requires="wpc">
            <w:drawing>
              <wp:anchor distT="0" distB="0" distL="114300" distR="114300" simplePos="0" relativeHeight="251707392" behindDoc="1" locked="0" layoutInCell="1" allowOverlap="1" wp14:anchorId="46DAEB50" wp14:editId="21C28E50">
                <wp:simplePos x="0" y="0"/>
                <wp:positionH relativeFrom="column">
                  <wp:posOffset>4458217</wp:posOffset>
                </wp:positionH>
                <wp:positionV relativeFrom="page">
                  <wp:posOffset>899795</wp:posOffset>
                </wp:positionV>
                <wp:extent cx="1457325" cy="8971915"/>
                <wp:effectExtent l="0" t="0" r="3175" b="0"/>
                <wp:wrapTight wrapText="bothSides">
                  <wp:wrapPolygon edited="0">
                    <wp:start x="0" y="92"/>
                    <wp:lineTo x="0" y="1498"/>
                    <wp:lineTo x="1694" y="1620"/>
                    <wp:lineTo x="6400" y="1620"/>
                    <wp:lineTo x="9412" y="2110"/>
                    <wp:lineTo x="8282" y="2201"/>
                    <wp:lineTo x="8282" y="2599"/>
                    <wp:lineTo x="9600" y="2599"/>
                    <wp:lineTo x="8847" y="2721"/>
                    <wp:lineTo x="8659" y="3088"/>
                    <wp:lineTo x="6588" y="3424"/>
                    <wp:lineTo x="6776" y="3486"/>
                    <wp:lineTo x="8847" y="3577"/>
                    <wp:lineTo x="8847" y="3975"/>
                    <wp:lineTo x="9600" y="4067"/>
                    <wp:lineTo x="8471" y="4189"/>
                    <wp:lineTo x="8471" y="4342"/>
                    <wp:lineTo x="9035" y="4556"/>
                    <wp:lineTo x="8659" y="5045"/>
                    <wp:lineTo x="6588" y="5228"/>
                    <wp:lineTo x="6588" y="5290"/>
                    <wp:lineTo x="9600" y="5534"/>
                    <wp:lineTo x="8847" y="5595"/>
                    <wp:lineTo x="8282" y="6115"/>
                    <wp:lineTo x="8659" y="6696"/>
                    <wp:lineTo x="9224" y="7002"/>
                    <wp:lineTo x="6588" y="7002"/>
                    <wp:lineTo x="6588" y="7093"/>
                    <wp:lineTo x="9600" y="7491"/>
                    <wp:lineTo x="8847" y="7583"/>
                    <wp:lineTo x="8282" y="7919"/>
                    <wp:lineTo x="8659" y="8469"/>
                    <wp:lineTo x="6588" y="8836"/>
                    <wp:lineTo x="6588" y="8897"/>
                    <wp:lineTo x="8847" y="9020"/>
                    <wp:lineTo x="8847" y="9387"/>
                    <wp:lineTo x="9600" y="9448"/>
                    <wp:lineTo x="8659" y="9631"/>
                    <wp:lineTo x="8282" y="9784"/>
                    <wp:lineTo x="8659" y="10120"/>
                    <wp:lineTo x="9224" y="10426"/>
                    <wp:lineTo x="6588" y="10487"/>
                    <wp:lineTo x="6588" y="10671"/>
                    <wp:lineTo x="9600" y="10915"/>
                    <wp:lineTo x="8847" y="11007"/>
                    <wp:lineTo x="8282" y="11558"/>
                    <wp:lineTo x="8659" y="12138"/>
                    <wp:lineTo x="9224" y="12383"/>
                    <wp:lineTo x="6588" y="12414"/>
                    <wp:lineTo x="6588" y="12628"/>
                    <wp:lineTo x="9600" y="12872"/>
                    <wp:lineTo x="8847" y="12995"/>
                    <wp:lineTo x="8094" y="13270"/>
                    <wp:lineTo x="8094" y="13423"/>
                    <wp:lineTo x="6588" y="13912"/>
                    <wp:lineTo x="6588" y="14309"/>
                    <wp:lineTo x="8847" y="14432"/>
                    <wp:lineTo x="8282" y="15165"/>
                    <wp:lineTo x="8659" y="15563"/>
                    <wp:lineTo x="9224" y="15807"/>
                    <wp:lineTo x="6588" y="16052"/>
                    <wp:lineTo x="6588" y="16083"/>
                    <wp:lineTo x="9600" y="16297"/>
                    <wp:lineTo x="8847" y="16419"/>
                    <wp:lineTo x="8282" y="16969"/>
                    <wp:lineTo x="8847" y="17673"/>
                    <wp:lineTo x="6588" y="17825"/>
                    <wp:lineTo x="6588" y="17887"/>
                    <wp:lineTo x="9035" y="18254"/>
                    <wp:lineTo x="8847" y="18529"/>
                    <wp:lineTo x="9035" y="18743"/>
                    <wp:lineTo x="8282" y="18743"/>
                    <wp:lineTo x="8282" y="18987"/>
                    <wp:lineTo x="9600" y="19232"/>
                    <wp:lineTo x="6400" y="19477"/>
                    <wp:lineTo x="6588" y="19721"/>
                    <wp:lineTo x="17318" y="19721"/>
                    <wp:lineTo x="753" y="19843"/>
                    <wp:lineTo x="0" y="19874"/>
                    <wp:lineTo x="0" y="21433"/>
                    <wp:lineTo x="20141" y="21433"/>
                    <wp:lineTo x="19953" y="19874"/>
                    <wp:lineTo x="19200" y="19721"/>
                    <wp:lineTo x="19576" y="19477"/>
                    <wp:lineTo x="18635" y="19415"/>
                    <wp:lineTo x="10541" y="19232"/>
                    <wp:lineTo x="15435" y="19232"/>
                    <wp:lineTo x="19388" y="19018"/>
                    <wp:lineTo x="19576" y="18590"/>
                    <wp:lineTo x="18635" y="18529"/>
                    <wp:lineTo x="11671" y="18254"/>
                    <wp:lineTo x="17506" y="18254"/>
                    <wp:lineTo x="20141" y="18101"/>
                    <wp:lineTo x="20141" y="17642"/>
                    <wp:lineTo x="14118" y="17336"/>
                    <wp:lineTo x="18635" y="17275"/>
                    <wp:lineTo x="20329" y="17183"/>
                    <wp:lineTo x="20329" y="15869"/>
                    <wp:lineTo x="19388" y="15807"/>
                    <wp:lineTo x="12235" y="15807"/>
                    <wp:lineTo x="19953" y="15410"/>
                    <wp:lineTo x="20329" y="14951"/>
                    <wp:lineTo x="19388" y="14921"/>
                    <wp:lineTo x="14118" y="14829"/>
                    <wp:lineTo x="20141" y="14493"/>
                    <wp:lineTo x="20329" y="14065"/>
                    <wp:lineTo x="19200" y="14004"/>
                    <wp:lineTo x="10541" y="13851"/>
                    <wp:lineTo x="15247" y="13851"/>
                    <wp:lineTo x="20141" y="13606"/>
                    <wp:lineTo x="20329" y="13178"/>
                    <wp:lineTo x="19388" y="13117"/>
                    <wp:lineTo x="10541" y="12872"/>
                    <wp:lineTo x="16376" y="12872"/>
                    <wp:lineTo x="20141" y="12689"/>
                    <wp:lineTo x="20329" y="12291"/>
                    <wp:lineTo x="18824" y="12200"/>
                    <wp:lineTo x="11671" y="11894"/>
                    <wp:lineTo x="18447" y="11894"/>
                    <wp:lineTo x="20329" y="11802"/>
                    <wp:lineTo x="20329" y="11343"/>
                    <wp:lineTo x="10541" y="10915"/>
                    <wp:lineTo x="19765" y="10915"/>
                    <wp:lineTo x="19765" y="10426"/>
                    <wp:lineTo x="11482" y="10426"/>
                    <wp:lineTo x="19953" y="9998"/>
                    <wp:lineTo x="20329" y="9540"/>
                    <wp:lineTo x="19388" y="9509"/>
                    <wp:lineTo x="12800" y="9448"/>
                    <wp:lineTo x="19953" y="9081"/>
                    <wp:lineTo x="20329" y="8683"/>
                    <wp:lineTo x="19388" y="8622"/>
                    <wp:lineTo x="11671" y="8469"/>
                    <wp:lineTo x="15247" y="8469"/>
                    <wp:lineTo x="20141" y="8194"/>
                    <wp:lineTo x="20329" y="7766"/>
                    <wp:lineTo x="19388" y="7705"/>
                    <wp:lineTo x="10541" y="7491"/>
                    <wp:lineTo x="15812" y="7491"/>
                    <wp:lineTo x="20141" y="7277"/>
                    <wp:lineTo x="20329" y="6879"/>
                    <wp:lineTo x="19388" y="6818"/>
                    <wp:lineTo x="11671" y="6513"/>
                    <wp:lineTo x="18071" y="6513"/>
                    <wp:lineTo x="20141" y="6390"/>
                    <wp:lineTo x="20329" y="5932"/>
                    <wp:lineTo x="10541" y="5534"/>
                    <wp:lineTo x="18824" y="5534"/>
                    <wp:lineTo x="20329" y="5473"/>
                    <wp:lineTo x="20329" y="4128"/>
                    <wp:lineTo x="19388" y="4097"/>
                    <wp:lineTo x="12235" y="4067"/>
                    <wp:lineTo x="19953" y="3669"/>
                    <wp:lineTo x="20329" y="3272"/>
                    <wp:lineTo x="18824" y="3180"/>
                    <wp:lineTo x="14682" y="3088"/>
                    <wp:lineTo x="20141" y="2782"/>
                    <wp:lineTo x="20329" y="2354"/>
                    <wp:lineTo x="19388" y="2293"/>
                    <wp:lineTo x="10541" y="2110"/>
                    <wp:lineTo x="15435" y="2110"/>
                    <wp:lineTo x="20706" y="1865"/>
                    <wp:lineTo x="20518" y="1620"/>
                    <wp:lineTo x="21459" y="1529"/>
                    <wp:lineTo x="21459" y="92"/>
                    <wp:lineTo x="0" y="92"/>
                  </wp:wrapPolygon>
                </wp:wrapTight>
                <wp:docPr id="385" name="Canvas 6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49" name="Rectangle 11"/>
                        <wps:cNvSpPr>
                          <a:spLocks/>
                        </wps:cNvSpPr>
                        <wps:spPr bwMode="auto">
                          <a:xfrm>
                            <a:off x="1167130" y="733933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A76E" w14:textId="77777777" w:rsidR="009248E3" w:rsidRPr="00B8142F" w:rsidRDefault="009248E3" w:rsidP="002E3C6A">
                              <w:pPr>
                                <w:rPr>
                                  <w:rFonts w:ascii="Calibri" w:hAnsi="Calibri"/>
                                  <w:b/>
                                </w:rPr>
                              </w:pPr>
                              <w:r w:rsidRPr="00B8142F">
                                <w:rPr>
                                  <w:rFonts w:ascii="Calibri" w:hAnsi="Calibri" w:cs="Arial"/>
                                  <w:b/>
                                  <w:color w:val="000000"/>
                                </w:rPr>
                                <w:t>10</w:t>
                              </w:r>
                            </w:p>
                          </w:txbxContent>
                        </wps:txbx>
                        <wps:bodyPr rot="0" vert="horz" wrap="none" lIns="0" tIns="0" rIns="0" bIns="0" anchor="t" anchorCtr="0" upright="1">
                          <a:spAutoFit/>
                        </wps:bodyPr>
                      </wps:wsp>
                      <wps:wsp>
                        <wps:cNvPr id="450" name="Rectangle 12"/>
                        <wps:cNvSpPr>
                          <a:spLocks/>
                        </wps:cNvSpPr>
                        <wps:spPr bwMode="auto">
                          <a:xfrm>
                            <a:off x="1203325" y="8087360"/>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9D0EB" w14:textId="77777777" w:rsidR="009248E3" w:rsidRPr="00B8142F" w:rsidRDefault="009248E3" w:rsidP="002E3C6A">
                              <w:pPr>
                                <w:rPr>
                                  <w:rFonts w:ascii="Calibri" w:hAnsi="Calibri"/>
                                </w:rPr>
                              </w:pPr>
                              <w:r w:rsidRPr="00B8142F">
                                <w:rPr>
                                  <w:rFonts w:ascii="Calibri" w:hAnsi="Calibri" w:cs="Arial"/>
                                  <w:color w:val="000000"/>
                                </w:rPr>
                                <w:t>0</w:t>
                              </w:r>
                            </w:p>
                          </w:txbxContent>
                        </wps:txbx>
                        <wps:bodyPr rot="0" vert="horz" wrap="none" lIns="0" tIns="0" rIns="0" bIns="0" anchor="t" anchorCtr="0" upright="1">
                          <a:spAutoFit/>
                        </wps:bodyPr>
                      </wps:wsp>
                      <wps:wsp>
                        <wps:cNvPr id="451" name="Rectangle 13"/>
                        <wps:cNvSpPr>
                          <a:spLocks/>
                        </wps:cNvSpPr>
                        <wps:spPr bwMode="auto">
                          <a:xfrm>
                            <a:off x="1167130" y="659003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36B3" w14:textId="77777777" w:rsidR="009248E3" w:rsidRPr="00B8142F" w:rsidRDefault="009248E3" w:rsidP="002E3C6A">
                              <w:pPr>
                                <w:rPr>
                                  <w:rFonts w:ascii="Calibri" w:hAnsi="Calibri"/>
                                  <w:b/>
                                </w:rPr>
                              </w:pPr>
                              <w:r w:rsidRPr="00B8142F">
                                <w:rPr>
                                  <w:rFonts w:ascii="Calibri" w:hAnsi="Calibri" w:cs="Arial"/>
                                  <w:b/>
                                  <w:color w:val="000000"/>
                                </w:rPr>
                                <w:t>20</w:t>
                              </w:r>
                            </w:p>
                          </w:txbxContent>
                        </wps:txbx>
                        <wps:bodyPr rot="0" vert="horz" wrap="none" lIns="0" tIns="0" rIns="0" bIns="0" anchor="t" anchorCtr="0" upright="1">
                          <a:spAutoFit/>
                        </wps:bodyPr>
                      </wps:wsp>
                      <wps:wsp>
                        <wps:cNvPr id="452" name="Rectangle 14"/>
                        <wps:cNvSpPr>
                          <a:spLocks/>
                        </wps:cNvSpPr>
                        <wps:spPr bwMode="auto">
                          <a:xfrm>
                            <a:off x="1167130" y="584136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DC47" w14:textId="77777777" w:rsidR="009248E3" w:rsidRPr="00B8142F" w:rsidRDefault="009248E3" w:rsidP="002E3C6A">
                              <w:pPr>
                                <w:rPr>
                                  <w:rFonts w:ascii="Calibri" w:hAnsi="Calibri"/>
                                  <w:b/>
                                </w:rPr>
                              </w:pPr>
                              <w:r w:rsidRPr="00B8142F">
                                <w:rPr>
                                  <w:rFonts w:ascii="Calibri" w:hAnsi="Calibri" w:cs="Arial"/>
                                  <w:b/>
                                  <w:color w:val="000000"/>
                                </w:rPr>
                                <w:t>30</w:t>
                              </w:r>
                            </w:p>
                          </w:txbxContent>
                        </wps:txbx>
                        <wps:bodyPr rot="0" vert="horz" wrap="none" lIns="0" tIns="0" rIns="0" bIns="0" anchor="t" anchorCtr="0" upright="1">
                          <a:spAutoFit/>
                        </wps:bodyPr>
                      </wps:wsp>
                      <wps:wsp>
                        <wps:cNvPr id="453" name="Rectangle 15"/>
                        <wps:cNvSpPr>
                          <a:spLocks/>
                        </wps:cNvSpPr>
                        <wps:spPr bwMode="auto">
                          <a:xfrm>
                            <a:off x="1167130" y="509333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0991" w14:textId="77777777" w:rsidR="009248E3" w:rsidRPr="00B8142F" w:rsidRDefault="009248E3" w:rsidP="002E3C6A">
                              <w:pPr>
                                <w:rPr>
                                  <w:rFonts w:ascii="Calibri" w:hAnsi="Calibri"/>
                                  <w:b/>
                                </w:rPr>
                              </w:pPr>
                              <w:r w:rsidRPr="00B8142F">
                                <w:rPr>
                                  <w:rFonts w:ascii="Calibri" w:hAnsi="Calibri" w:cs="Arial"/>
                                  <w:b/>
                                  <w:color w:val="000000"/>
                                </w:rPr>
                                <w:t>40</w:t>
                              </w:r>
                            </w:p>
                          </w:txbxContent>
                        </wps:txbx>
                        <wps:bodyPr rot="0" vert="horz" wrap="none" lIns="0" tIns="0" rIns="0" bIns="0" anchor="t" anchorCtr="0" upright="1">
                          <a:spAutoFit/>
                        </wps:bodyPr>
                      </wps:wsp>
                      <wps:wsp>
                        <wps:cNvPr id="454" name="Rectangle 16"/>
                        <wps:cNvSpPr>
                          <a:spLocks/>
                        </wps:cNvSpPr>
                        <wps:spPr bwMode="auto">
                          <a:xfrm>
                            <a:off x="1167130" y="434403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E0B9" w14:textId="77777777" w:rsidR="009248E3" w:rsidRPr="00B8142F" w:rsidRDefault="009248E3" w:rsidP="002E3C6A">
                              <w:pPr>
                                <w:rPr>
                                  <w:rFonts w:ascii="Calibri" w:hAnsi="Calibri"/>
                                  <w:b/>
                                </w:rPr>
                              </w:pPr>
                              <w:r w:rsidRPr="00B8142F">
                                <w:rPr>
                                  <w:rFonts w:ascii="Calibri" w:hAnsi="Calibri" w:cs="Arial"/>
                                  <w:b/>
                                  <w:color w:val="000000"/>
                                </w:rPr>
                                <w:t>50</w:t>
                              </w:r>
                            </w:p>
                          </w:txbxContent>
                        </wps:txbx>
                        <wps:bodyPr rot="0" vert="horz" wrap="none" lIns="0" tIns="0" rIns="0" bIns="0" anchor="t" anchorCtr="0" upright="1">
                          <a:spAutoFit/>
                        </wps:bodyPr>
                      </wps:wsp>
                      <wps:wsp>
                        <wps:cNvPr id="455" name="Rectangle 17"/>
                        <wps:cNvSpPr>
                          <a:spLocks/>
                        </wps:cNvSpPr>
                        <wps:spPr bwMode="auto">
                          <a:xfrm>
                            <a:off x="1167130" y="359537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5711" w14:textId="77777777" w:rsidR="009248E3" w:rsidRPr="00B8142F" w:rsidRDefault="009248E3" w:rsidP="002E3C6A">
                              <w:pPr>
                                <w:rPr>
                                  <w:rFonts w:ascii="Calibri" w:hAnsi="Calibri"/>
                                  <w:b/>
                                </w:rPr>
                              </w:pPr>
                              <w:r w:rsidRPr="00B8142F">
                                <w:rPr>
                                  <w:rFonts w:ascii="Calibri" w:hAnsi="Calibri" w:cs="Arial"/>
                                  <w:b/>
                                  <w:color w:val="000000"/>
                                </w:rPr>
                                <w:t>60</w:t>
                              </w:r>
                            </w:p>
                          </w:txbxContent>
                        </wps:txbx>
                        <wps:bodyPr rot="0" vert="horz" wrap="none" lIns="0" tIns="0" rIns="0" bIns="0" anchor="t" anchorCtr="0" upright="1">
                          <a:spAutoFit/>
                        </wps:bodyPr>
                      </wps:wsp>
                      <wps:wsp>
                        <wps:cNvPr id="456" name="Rectangle 18"/>
                        <wps:cNvSpPr>
                          <a:spLocks/>
                        </wps:cNvSpPr>
                        <wps:spPr bwMode="auto">
                          <a:xfrm>
                            <a:off x="1167130" y="209740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30BC" w14:textId="77777777" w:rsidR="009248E3" w:rsidRPr="00B8142F" w:rsidRDefault="009248E3" w:rsidP="002E3C6A">
                              <w:pPr>
                                <w:rPr>
                                  <w:rFonts w:ascii="Calibri" w:hAnsi="Calibri"/>
                                  <w:b/>
                                </w:rPr>
                              </w:pPr>
                              <w:r w:rsidRPr="00B8142F">
                                <w:rPr>
                                  <w:rFonts w:ascii="Calibri" w:hAnsi="Calibri" w:cs="Arial"/>
                                  <w:b/>
                                  <w:color w:val="000000"/>
                                </w:rPr>
                                <w:t>80</w:t>
                              </w:r>
                            </w:p>
                          </w:txbxContent>
                        </wps:txbx>
                        <wps:bodyPr rot="0" vert="horz" wrap="none" lIns="0" tIns="0" rIns="0" bIns="0" anchor="t" anchorCtr="0" upright="1">
                          <a:spAutoFit/>
                        </wps:bodyPr>
                      </wps:wsp>
                      <wps:wsp>
                        <wps:cNvPr id="457" name="Rectangle 19"/>
                        <wps:cNvSpPr>
                          <a:spLocks/>
                        </wps:cNvSpPr>
                        <wps:spPr bwMode="auto">
                          <a:xfrm>
                            <a:off x="1167130" y="284670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90103" w14:textId="77777777" w:rsidR="009248E3" w:rsidRPr="00B8142F" w:rsidRDefault="009248E3" w:rsidP="002E3C6A">
                              <w:pPr>
                                <w:rPr>
                                  <w:rFonts w:ascii="Calibri" w:hAnsi="Calibri"/>
                                  <w:b/>
                                </w:rPr>
                              </w:pPr>
                              <w:r w:rsidRPr="00B8142F">
                                <w:rPr>
                                  <w:rFonts w:ascii="Calibri" w:hAnsi="Calibri" w:cs="Arial"/>
                                  <w:b/>
                                  <w:color w:val="000000"/>
                                </w:rPr>
                                <w:t>70</w:t>
                              </w:r>
                            </w:p>
                          </w:txbxContent>
                        </wps:txbx>
                        <wps:bodyPr rot="0" vert="horz" wrap="none" lIns="0" tIns="0" rIns="0" bIns="0" anchor="t" anchorCtr="0" upright="1">
                          <a:spAutoFit/>
                        </wps:bodyPr>
                      </wps:wsp>
                      <wps:wsp>
                        <wps:cNvPr id="458" name="Rectangle 20"/>
                        <wps:cNvSpPr>
                          <a:spLocks/>
                        </wps:cNvSpPr>
                        <wps:spPr bwMode="auto">
                          <a:xfrm>
                            <a:off x="1167130" y="134874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C515" w14:textId="77777777" w:rsidR="009248E3" w:rsidRPr="00B8142F" w:rsidRDefault="009248E3" w:rsidP="002E3C6A">
                              <w:pPr>
                                <w:rPr>
                                  <w:rFonts w:ascii="Calibri" w:hAnsi="Calibri"/>
                                  <w:b/>
                                </w:rPr>
                              </w:pPr>
                              <w:r w:rsidRPr="00B8142F">
                                <w:rPr>
                                  <w:rFonts w:ascii="Calibri" w:hAnsi="Calibri" w:cs="Arial"/>
                                  <w:b/>
                                  <w:color w:val="000000"/>
                                </w:rPr>
                                <w:t>90</w:t>
                              </w:r>
                            </w:p>
                          </w:txbxContent>
                        </wps:txbx>
                        <wps:bodyPr rot="0" vert="horz" wrap="none" lIns="0" tIns="0" rIns="0" bIns="0" anchor="t" anchorCtr="0" upright="1">
                          <a:spAutoFit/>
                        </wps:bodyPr>
                      </wps:wsp>
                      <wps:wsp>
                        <wps:cNvPr id="459" name="Rectangle 21"/>
                        <wps:cNvSpPr>
                          <a:spLocks/>
                        </wps:cNvSpPr>
                        <wps:spPr bwMode="auto">
                          <a:xfrm>
                            <a:off x="1130300" y="599440"/>
                            <a:ext cx="2317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564F5" w14:textId="77777777" w:rsidR="009248E3" w:rsidRPr="00B8142F" w:rsidRDefault="009248E3" w:rsidP="002E3C6A">
                              <w:pPr>
                                <w:rPr>
                                  <w:rFonts w:ascii="Calibri" w:hAnsi="Calibri"/>
                                  <w:b/>
                                </w:rPr>
                              </w:pPr>
                              <w:r w:rsidRPr="00B8142F">
                                <w:rPr>
                                  <w:rFonts w:ascii="Calibri" w:hAnsi="Calibri" w:cs="Arial"/>
                                  <w:b/>
                                  <w:color w:val="000000"/>
                                </w:rPr>
                                <w:t>100</w:t>
                              </w:r>
                            </w:p>
                          </w:txbxContent>
                        </wps:txbx>
                        <wps:bodyPr rot="0" vert="horz" wrap="none" lIns="0" tIns="0" rIns="0" bIns="0" anchor="t" anchorCtr="0" upright="1">
                          <a:spAutoFit/>
                        </wps:bodyPr>
                      </wps:wsp>
                      <wps:wsp>
                        <wps:cNvPr id="460" name="Rectangle 22"/>
                        <wps:cNvSpPr>
                          <a:spLocks/>
                        </wps:cNvSpPr>
                        <wps:spPr bwMode="auto">
                          <a:xfrm>
                            <a:off x="1203325" y="7713980"/>
                            <a:ext cx="77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D03E" w14:textId="77777777" w:rsidR="009248E3" w:rsidRPr="00B8142F" w:rsidRDefault="009248E3" w:rsidP="002E3C6A">
                              <w:pPr>
                                <w:rPr>
                                  <w:rFonts w:ascii="Calibri" w:hAnsi="Calibri"/>
                                  <w:b/>
                                </w:rPr>
                              </w:pPr>
                              <w:r w:rsidRPr="00B8142F">
                                <w:rPr>
                                  <w:rFonts w:ascii="Calibri" w:hAnsi="Calibri" w:cs="Arial"/>
                                  <w:b/>
                                  <w:color w:val="000000"/>
                                </w:rPr>
                                <w:t>5</w:t>
                              </w:r>
                            </w:p>
                          </w:txbxContent>
                        </wps:txbx>
                        <wps:bodyPr rot="0" vert="horz" wrap="none" lIns="0" tIns="0" rIns="0" bIns="0" anchor="t" anchorCtr="0" upright="1">
                          <a:spAutoFit/>
                        </wps:bodyPr>
                      </wps:wsp>
                      <wps:wsp>
                        <wps:cNvPr id="461" name="Rectangle 23"/>
                        <wps:cNvSpPr>
                          <a:spLocks/>
                        </wps:cNvSpPr>
                        <wps:spPr bwMode="auto">
                          <a:xfrm>
                            <a:off x="1167130" y="696468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9EAD" w14:textId="77777777" w:rsidR="009248E3" w:rsidRPr="00B8142F" w:rsidRDefault="009248E3" w:rsidP="002E3C6A">
                              <w:pPr>
                                <w:rPr>
                                  <w:rFonts w:ascii="Calibri" w:hAnsi="Calibri"/>
                                  <w:b/>
                                </w:rPr>
                              </w:pPr>
                              <w:r w:rsidRPr="00B8142F">
                                <w:rPr>
                                  <w:rFonts w:ascii="Calibri" w:hAnsi="Calibri" w:cs="Arial"/>
                                  <w:b/>
                                  <w:color w:val="000000"/>
                                </w:rPr>
                                <w:t>15</w:t>
                              </w:r>
                            </w:p>
                          </w:txbxContent>
                        </wps:txbx>
                        <wps:bodyPr rot="0" vert="horz" wrap="none" lIns="0" tIns="0" rIns="0" bIns="0" anchor="t" anchorCtr="0" upright="1">
                          <a:spAutoFit/>
                        </wps:bodyPr>
                      </wps:wsp>
                      <wps:wsp>
                        <wps:cNvPr id="462" name="Rectangle 24"/>
                        <wps:cNvSpPr>
                          <a:spLocks/>
                        </wps:cNvSpPr>
                        <wps:spPr bwMode="auto">
                          <a:xfrm>
                            <a:off x="1167130" y="621538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D51E1" w14:textId="77777777" w:rsidR="009248E3" w:rsidRPr="00B8142F" w:rsidRDefault="009248E3" w:rsidP="002E3C6A">
                              <w:pPr>
                                <w:rPr>
                                  <w:rFonts w:ascii="Calibri" w:hAnsi="Calibri"/>
                                  <w:b/>
                                </w:rPr>
                              </w:pPr>
                              <w:r w:rsidRPr="00B8142F">
                                <w:rPr>
                                  <w:rFonts w:ascii="Calibri" w:hAnsi="Calibri" w:cs="Arial"/>
                                  <w:b/>
                                  <w:color w:val="000000"/>
                                </w:rPr>
                                <w:t>25</w:t>
                              </w:r>
                            </w:p>
                          </w:txbxContent>
                        </wps:txbx>
                        <wps:bodyPr rot="0" vert="horz" wrap="none" lIns="0" tIns="0" rIns="0" bIns="0" anchor="t" anchorCtr="0" upright="1">
                          <a:spAutoFit/>
                        </wps:bodyPr>
                      </wps:wsp>
                      <wps:wsp>
                        <wps:cNvPr id="463" name="Rectangle 25"/>
                        <wps:cNvSpPr>
                          <a:spLocks/>
                        </wps:cNvSpPr>
                        <wps:spPr bwMode="auto">
                          <a:xfrm>
                            <a:off x="1167130" y="546735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4459" w14:textId="77777777" w:rsidR="009248E3" w:rsidRPr="00B8142F" w:rsidRDefault="009248E3" w:rsidP="002E3C6A">
                              <w:pPr>
                                <w:rPr>
                                  <w:rFonts w:ascii="Calibri" w:hAnsi="Calibri"/>
                                  <w:b/>
                                </w:rPr>
                              </w:pPr>
                              <w:r w:rsidRPr="00B8142F">
                                <w:rPr>
                                  <w:rFonts w:ascii="Calibri" w:hAnsi="Calibri" w:cs="Arial"/>
                                  <w:b/>
                                  <w:color w:val="000000"/>
                                </w:rPr>
                                <w:t>35</w:t>
                              </w:r>
                            </w:p>
                          </w:txbxContent>
                        </wps:txbx>
                        <wps:bodyPr rot="0" vert="horz" wrap="none" lIns="0" tIns="0" rIns="0" bIns="0" anchor="t" anchorCtr="0" upright="1">
                          <a:spAutoFit/>
                        </wps:bodyPr>
                      </wps:wsp>
                      <wps:wsp>
                        <wps:cNvPr id="464" name="Rectangle 26"/>
                        <wps:cNvSpPr>
                          <a:spLocks/>
                        </wps:cNvSpPr>
                        <wps:spPr bwMode="auto">
                          <a:xfrm>
                            <a:off x="1167130" y="471868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7D3E7" w14:textId="77777777" w:rsidR="009248E3" w:rsidRPr="00B8142F" w:rsidRDefault="009248E3" w:rsidP="002E3C6A">
                              <w:pPr>
                                <w:rPr>
                                  <w:rFonts w:ascii="Calibri" w:hAnsi="Calibri"/>
                                  <w:b/>
                                </w:rPr>
                              </w:pPr>
                              <w:r w:rsidRPr="00B8142F">
                                <w:rPr>
                                  <w:rFonts w:ascii="Calibri" w:hAnsi="Calibri" w:cs="Arial"/>
                                  <w:b/>
                                  <w:color w:val="000000"/>
                                </w:rPr>
                                <w:t>45</w:t>
                              </w:r>
                            </w:p>
                          </w:txbxContent>
                        </wps:txbx>
                        <wps:bodyPr rot="0" vert="horz" wrap="none" lIns="0" tIns="0" rIns="0" bIns="0" anchor="t" anchorCtr="0" upright="1">
                          <a:spAutoFit/>
                        </wps:bodyPr>
                      </wps:wsp>
                      <wps:wsp>
                        <wps:cNvPr id="465" name="Rectangle 27"/>
                        <wps:cNvSpPr>
                          <a:spLocks/>
                        </wps:cNvSpPr>
                        <wps:spPr bwMode="auto">
                          <a:xfrm>
                            <a:off x="1167130" y="397002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2D95" w14:textId="77777777" w:rsidR="009248E3" w:rsidRPr="00B8142F" w:rsidRDefault="009248E3" w:rsidP="002E3C6A">
                              <w:pPr>
                                <w:rPr>
                                  <w:rFonts w:ascii="Calibri" w:hAnsi="Calibri"/>
                                  <w:b/>
                                </w:rPr>
                              </w:pPr>
                              <w:r w:rsidRPr="00B8142F">
                                <w:rPr>
                                  <w:rFonts w:ascii="Calibri" w:hAnsi="Calibri" w:cs="Arial"/>
                                  <w:b/>
                                  <w:color w:val="000000"/>
                                </w:rPr>
                                <w:t>55</w:t>
                              </w:r>
                            </w:p>
                          </w:txbxContent>
                        </wps:txbx>
                        <wps:bodyPr rot="0" vert="horz" wrap="none" lIns="0" tIns="0" rIns="0" bIns="0" anchor="t" anchorCtr="0" upright="1">
                          <a:spAutoFit/>
                        </wps:bodyPr>
                      </wps:wsp>
                      <wps:wsp>
                        <wps:cNvPr id="466" name="Rectangle 28"/>
                        <wps:cNvSpPr>
                          <a:spLocks/>
                        </wps:cNvSpPr>
                        <wps:spPr bwMode="auto">
                          <a:xfrm>
                            <a:off x="1167130" y="247205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8DE9" w14:textId="77777777" w:rsidR="009248E3" w:rsidRPr="00B8142F" w:rsidRDefault="009248E3" w:rsidP="002E3C6A">
                              <w:pPr>
                                <w:rPr>
                                  <w:rFonts w:ascii="Calibri" w:hAnsi="Calibri"/>
                                  <w:b/>
                                </w:rPr>
                              </w:pPr>
                              <w:r w:rsidRPr="00B8142F">
                                <w:rPr>
                                  <w:rFonts w:ascii="Calibri" w:hAnsi="Calibri" w:cs="Arial"/>
                                  <w:b/>
                                  <w:color w:val="000000"/>
                                </w:rPr>
                                <w:t>75</w:t>
                              </w:r>
                            </w:p>
                          </w:txbxContent>
                        </wps:txbx>
                        <wps:bodyPr rot="0" vert="horz" wrap="none" lIns="0" tIns="0" rIns="0" bIns="0" anchor="t" anchorCtr="0" upright="1">
                          <a:spAutoFit/>
                        </wps:bodyPr>
                      </wps:wsp>
                      <wps:wsp>
                        <wps:cNvPr id="467" name="Rectangle 29"/>
                        <wps:cNvSpPr>
                          <a:spLocks/>
                        </wps:cNvSpPr>
                        <wps:spPr bwMode="auto">
                          <a:xfrm>
                            <a:off x="1167130" y="322135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9401" w14:textId="77777777" w:rsidR="009248E3" w:rsidRPr="00B8142F" w:rsidRDefault="009248E3" w:rsidP="002E3C6A">
                              <w:pPr>
                                <w:rPr>
                                  <w:rFonts w:ascii="Calibri" w:hAnsi="Calibri"/>
                                  <w:b/>
                                </w:rPr>
                              </w:pPr>
                              <w:r w:rsidRPr="00B8142F">
                                <w:rPr>
                                  <w:rFonts w:ascii="Calibri" w:hAnsi="Calibri" w:cs="Arial"/>
                                  <w:b/>
                                  <w:color w:val="000000"/>
                                </w:rPr>
                                <w:t>65</w:t>
                              </w:r>
                            </w:p>
                          </w:txbxContent>
                        </wps:txbx>
                        <wps:bodyPr rot="0" vert="horz" wrap="none" lIns="0" tIns="0" rIns="0" bIns="0" anchor="t" anchorCtr="0" upright="1">
                          <a:spAutoFit/>
                        </wps:bodyPr>
                      </wps:wsp>
                      <wps:wsp>
                        <wps:cNvPr id="468" name="Rectangle 30"/>
                        <wps:cNvSpPr>
                          <a:spLocks/>
                        </wps:cNvSpPr>
                        <wps:spPr bwMode="auto">
                          <a:xfrm>
                            <a:off x="1167130" y="172275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63B4" w14:textId="77777777" w:rsidR="009248E3" w:rsidRPr="00B8142F" w:rsidRDefault="009248E3" w:rsidP="002E3C6A">
                              <w:pPr>
                                <w:rPr>
                                  <w:rFonts w:ascii="Calibri" w:hAnsi="Calibri"/>
                                  <w:b/>
                                </w:rPr>
                              </w:pPr>
                              <w:r w:rsidRPr="00B8142F">
                                <w:rPr>
                                  <w:rFonts w:ascii="Calibri" w:hAnsi="Calibri" w:cs="Arial"/>
                                  <w:b/>
                                  <w:color w:val="000000"/>
                                </w:rPr>
                                <w:t>85</w:t>
                              </w:r>
                            </w:p>
                          </w:txbxContent>
                        </wps:txbx>
                        <wps:bodyPr rot="0" vert="horz" wrap="none" lIns="0" tIns="0" rIns="0" bIns="0" anchor="t" anchorCtr="0" upright="1">
                          <a:spAutoFit/>
                        </wps:bodyPr>
                      </wps:wsp>
                      <wps:wsp>
                        <wps:cNvPr id="469" name="Rectangle 31"/>
                        <wps:cNvSpPr>
                          <a:spLocks/>
                        </wps:cNvSpPr>
                        <wps:spPr bwMode="auto">
                          <a:xfrm>
                            <a:off x="1167130" y="974090"/>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529C" w14:textId="77777777" w:rsidR="009248E3" w:rsidRPr="00B8142F" w:rsidRDefault="009248E3" w:rsidP="002E3C6A">
                              <w:pPr>
                                <w:rPr>
                                  <w:rFonts w:ascii="Calibri" w:hAnsi="Calibri"/>
                                  <w:b/>
                                </w:rPr>
                              </w:pPr>
                              <w:r w:rsidRPr="00B8142F">
                                <w:rPr>
                                  <w:rFonts w:ascii="Calibri" w:hAnsi="Calibri" w:cs="Arial"/>
                                  <w:b/>
                                  <w:color w:val="000000"/>
                                </w:rPr>
                                <w:t>95</w:t>
                              </w:r>
                            </w:p>
                          </w:txbxContent>
                        </wps:txbx>
                        <wps:bodyPr rot="0" vert="horz" wrap="none" lIns="0" tIns="0" rIns="0" bIns="0" anchor="t" anchorCtr="0" upright="1">
                          <a:spAutoFit/>
                        </wps:bodyPr>
                      </wps:wsp>
                      <wps:wsp>
                        <wps:cNvPr id="470" name="Line 32"/>
                        <wps:cNvCnPr>
                          <a:cxnSpLocks/>
                        </wps:cNvCnPr>
                        <wps:spPr bwMode="auto">
                          <a:xfrm flipV="1">
                            <a:off x="679033" y="677649"/>
                            <a:ext cx="661" cy="7487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33"/>
                        <wps:cNvCnPr>
                          <a:cxnSpLocks/>
                        </wps:cNvCnPr>
                        <wps:spPr bwMode="auto">
                          <a:xfrm flipH="1">
                            <a:off x="454450" y="677649"/>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34"/>
                        <wps:cNvCnPr>
                          <a:cxnSpLocks/>
                        </wps:cNvCnPr>
                        <wps:spPr bwMode="auto">
                          <a:xfrm>
                            <a:off x="605053" y="2250682"/>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35"/>
                        <wps:cNvCnPr>
                          <a:cxnSpLocks/>
                        </wps:cNvCnPr>
                        <wps:spPr bwMode="auto">
                          <a:xfrm>
                            <a:off x="605053" y="232533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36"/>
                        <wps:cNvCnPr>
                          <a:cxnSpLocks/>
                        </wps:cNvCnPr>
                        <wps:spPr bwMode="auto">
                          <a:xfrm>
                            <a:off x="605053" y="2400652"/>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37"/>
                        <wps:cNvCnPr>
                          <a:cxnSpLocks/>
                        </wps:cNvCnPr>
                        <wps:spPr bwMode="auto">
                          <a:xfrm>
                            <a:off x="605053" y="247464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38"/>
                        <wps:cNvCnPr>
                          <a:cxnSpLocks/>
                        </wps:cNvCnPr>
                        <wps:spPr bwMode="auto">
                          <a:xfrm>
                            <a:off x="567402" y="2549961"/>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39"/>
                        <wps:cNvCnPr>
                          <a:cxnSpLocks/>
                        </wps:cNvCnPr>
                        <wps:spPr bwMode="auto">
                          <a:xfrm>
                            <a:off x="605053" y="262527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40"/>
                        <wps:cNvCnPr>
                          <a:cxnSpLocks/>
                        </wps:cNvCnPr>
                        <wps:spPr bwMode="auto">
                          <a:xfrm>
                            <a:off x="605053" y="269927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41"/>
                        <wps:cNvCnPr>
                          <a:cxnSpLocks/>
                        </wps:cNvCnPr>
                        <wps:spPr bwMode="auto">
                          <a:xfrm>
                            <a:off x="605053" y="277458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42"/>
                        <wps:cNvCnPr>
                          <a:cxnSpLocks/>
                        </wps:cNvCnPr>
                        <wps:spPr bwMode="auto">
                          <a:xfrm>
                            <a:off x="605053" y="284924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3"/>
                        <wps:cNvCnPr>
                          <a:cxnSpLocks/>
                        </wps:cNvCnPr>
                        <wps:spPr bwMode="auto">
                          <a:xfrm>
                            <a:off x="603731" y="1502153"/>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Line 44"/>
                        <wps:cNvCnPr>
                          <a:cxnSpLocks/>
                        </wps:cNvCnPr>
                        <wps:spPr bwMode="auto">
                          <a:xfrm>
                            <a:off x="603731" y="1576147"/>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45"/>
                        <wps:cNvCnPr>
                          <a:cxnSpLocks/>
                        </wps:cNvCnPr>
                        <wps:spPr bwMode="auto">
                          <a:xfrm>
                            <a:off x="603731" y="1651462"/>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46"/>
                        <wps:cNvCnPr>
                          <a:cxnSpLocks/>
                        </wps:cNvCnPr>
                        <wps:spPr bwMode="auto">
                          <a:xfrm>
                            <a:off x="603731" y="1726117"/>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47"/>
                        <wps:cNvCnPr>
                          <a:cxnSpLocks/>
                        </wps:cNvCnPr>
                        <wps:spPr bwMode="auto">
                          <a:xfrm>
                            <a:off x="567402" y="1801432"/>
                            <a:ext cx="22326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48"/>
                        <wps:cNvCnPr>
                          <a:cxnSpLocks/>
                        </wps:cNvCnPr>
                        <wps:spPr bwMode="auto">
                          <a:xfrm>
                            <a:off x="603731" y="1876087"/>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49"/>
                        <wps:cNvCnPr>
                          <a:cxnSpLocks/>
                        </wps:cNvCnPr>
                        <wps:spPr bwMode="auto">
                          <a:xfrm>
                            <a:off x="603731" y="1950742"/>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50"/>
                        <wps:cNvCnPr>
                          <a:cxnSpLocks/>
                        </wps:cNvCnPr>
                        <wps:spPr bwMode="auto">
                          <a:xfrm>
                            <a:off x="603731" y="2026057"/>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51"/>
                        <wps:cNvCnPr>
                          <a:cxnSpLocks/>
                        </wps:cNvCnPr>
                        <wps:spPr bwMode="auto">
                          <a:xfrm>
                            <a:off x="603731" y="2100051"/>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52"/>
                        <wps:cNvCnPr>
                          <a:cxnSpLocks/>
                        </wps:cNvCnPr>
                        <wps:spPr bwMode="auto">
                          <a:xfrm>
                            <a:off x="603731" y="752964"/>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3"/>
                        <wps:cNvCnPr>
                          <a:cxnSpLocks/>
                        </wps:cNvCnPr>
                        <wps:spPr bwMode="auto">
                          <a:xfrm>
                            <a:off x="603731" y="827619"/>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54"/>
                        <wps:cNvCnPr>
                          <a:cxnSpLocks/>
                        </wps:cNvCnPr>
                        <wps:spPr bwMode="auto">
                          <a:xfrm>
                            <a:off x="603731" y="902934"/>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55"/>
                        <wps:cNvCnPr>
                          <a:cxnSpLocks/>
                        </wps:cNvCnPr>
                        <wps:spPr bwMode="auto">
                          <a:xfrm>
                            <a:off x="603731" y="977589"/>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56"/>
                        <wps:cNvCnPr>
                          <a:cxnSpLocks/>
                        </wps:cNvCnPr>
                        <wps:spPr bwMode="auto">
                          <a:xfrm>
                            <a:off x="567402" y="1052243"/>
                            <a:ext cx="22326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7"/>
                        <wps:cNvCnPr>
                          <a:cxnSpLocks/>
                        </wps:cNvCnPr>
                        <wps:spPr bwMode="auto">
                          <a:xfrm>
                            <a:off x="603731" y="1127558"/>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8"/>
                        <wps:cNvCnPr>
                          <a:cxnSpLocks/>
                        </wps:cNvCnPr>
                        <wps:spPr bwMode="auto">
                          <a:xfrm>
                            <a:off x="603731" y="1201552"/>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9"/>
                        <wps:cNvCnPr>
                          <a:cxnSpLocks/>
                        </wps:cNvCnPr>
                        <wps:spPr bwMode="auto">
                          <a:xfrm>
                            <a:off x="603731" y="1276868"/>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0"/>
                        <wps:cNvCnPr>
                          <a:cxnSpLocks/>
                        </wps:cNvCnPr>
                        <wps:spPr bwMode="auto">
                          <a:xfrm>
                            <a:off x="603731" y="1352183"/>
                            <a:ext cx="15060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61"/>
                        <wps:cNvCnPr>
                          <a:cxnSpLocks/>
                        </wps:cNvCnPr>
                        <wps:spPr bwMode="auto">
                          <a:xfrm>
                            <a:off x="605053" y="2999871"/>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2"/>
                        <wps:cNvCnPr>
                          <a:cxnSpLocks/>
                        </wps:cNvCnPr>
                        <wps:spPr bwMode="auto">
                          <a:xfrm>
                            <a:off x="605053" y="307386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3"/>
                        <wps:cNvCnPr>
                          <a:cxnSpLocks/>
                        </wps:cNvCnPr>
                        <wps:spPr bwMode="auto">
                          <a:xfrm>
                            <a:off x="605053" y="314918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64"/>
                        <wps:cNvCnPr>
                          <a:cxnSpLocks/>
                        </wps:cNvCnPr>
                        <wps:spPr bwMode="auto">
                          <a:xfrm>
                            <a:off x="605053" y="322383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65"/>
                        <wps:cNvCnPr>
                          <a:cxnSpLocks/>
                        </wps:cNvCnPr>
                        <wps:spPr bwMode="auto">
                          <a:xfrm>
                            <a:off x="567402" y="3299150"/>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66"/>
                        <wps:cNvCnPr>
                          <a:cxnSpLocks/>
                        </wps:cNvCnPr>
                        <wps:spPr bwMode="auto">
                          <a:xfrm>
                            <a:off x="605053" y="337446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67"/>
                        <wps:cNvCnPr>
                          <a:cxnSpLocks/>
                        </wps:cNvCnPr>
                        <wps:spPr bwMode="auto">
                          <a:xfrm>
                            <a:off x="605053" y="344845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68"/>
                        <wps:cNvCnPr>
                          <a:cxnSpLocks/>
                        </wps:cNvCnPr>
                        <wps:spPr bwMode="auto">
                          <a:xfrm>
                            <a:off x="605053" y="352377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69"/>
                        <wps:cNvCnPr>
                          <a:cxnSpLocks/>
                        </wps:cNvCnPr>
                        <wps:spPr bwMode="auto">
                          <a:xfrm>
                            <a:off x="605053" y="359776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70"/>
                        <wps:cNvCnPr>
                          <a:cxnSpLocks/>
                        </wps:cNvCnPr>
                        <wps:spPr bwMode="auto">
                          <a:xfrm>
                            <a:off x="605053" y="374773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71"/>
                        <wps:cNvCnPr>
                          <a:cxnSpLocks/>
                        </wps:cNvCnPr>
                        <wps:spPr bwMode="auto">
                          <a:xfrm>
                            <a:off x="605053" y="3823054"/>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72"/>
                        <wps:cNvCnPr>
                          <a:cxnSpLocks/>
                        </wps:cNvCnPr>
                        <wps:spPr bwMode="auto">
                          <a:xfrm>
                            <a:off x="605053" y="389836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73"/>
                        <wps:cNvCnPr>
                          <a:cxnSpLocks/>
                        </wps:cNvCnPr>
                        <wps:spPr bwMode="auto">
                          <a:xfrm>
                            <a:off x="605053" y="397236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74"/>
                        <wps:cNvCnPr>
                          <a:cxnSpLocks/>
                        </wps:cNvCnPr>
                        <wps:spPr bwMode="auto">
                          <a:xfrm>
                            <a:off x="567402" y="4047679"/>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75"/>
                        <wps:cNvCnPr>
                          <a:cxnSpLocks/>
                        </wps:cNvCnPr>
                        <wps:spPr bwMode="auto">
                          <a:xfrm>
                            <a:off x="605053" y="412233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6"/>
                        <wps:cNvCnPr>
                          <a:cxnSpLocks/>
                        </wps:cNvCnPr>
                        <wps:spPr bwMode="auto">
                          <a:xfrm>
                            <a:off x="605053" y="419764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77"/>
                        <wps:cNvCnPr>
                          <a:cxnSpLocks/>
                        </wps:cNvCnPr>
                        <wps:spPr bwMode="auto">
                          <a:xfrm>
                            <a:off x="605053" y="4272964"/>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78"/>
                        <wps:cNvCnPr>
                          <a:cxnSpLocks/>
                        </wps:cNvCnPr>
                        <wps:spPr bwMode="auto">
                          <a:xfrm>
                            <a:off x="605053" y="4346958"/>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79"/>
                        <wps:cNvCnPr>
                          <a:cxnSpLocks/>
                        </wps:cNvCnPr>
                        <wps:spPr bwMode="auto">
                          <a:xfrm>
                            <a:off x="605053" y="449758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80"/>
                        <wps:cNvCnPr>
                          <a:cxnSpLocks/>
                        </wps:cNvCnPr>
                        <wps:spPr bwMode="auto">
                          <a:xfrm>
                            <a:off x="605053" y="457158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81"/>
                        <wps:cNvCnPr>
                          <a:cxnSpLocks/>
                        </wps:cNvCnPr>
                        <wps:spPr bwMode="auto">
                          <a:xfrm>
                            <a:off x="605053" y="4646898"/>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2"/>
                        <wps:cNvCnPr>
                          <a:cxnSpLocks/>
                        </wps:cNvCnPr>
                        <wps:spPr bwMode="auto">
                          <a:xfrm>
                            <a:off x="605053" y="472155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wps:cNvCnPr>
                        <wps:spPr bwMode="auto">
                          <a:xfrm>
                            <a:off x="567402" y="4796868"/>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84"/>
                        <wps:cNvCnPr>
                          <a:cxnSpLocks/>
                        </wps:cNvCnPr>
                        <wps:spPr bwMode="auto">
                          <a:xfrm>
                            <a:off x="605053" y="4870862"/>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5"/>
                        <wps:cNvCnPr>
                          <a:cxnSpLocks/>
                        </wps:cNvCnPr>
                        <wps:spPr bwMode="auto">
                          <a:xfrm>
                            <a:off x="605053" y="4946177"/>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86"/>
                        <wps:cNvCnPr>
                          <a:cxnSpLocks/>
                        </wps:cNvCnPr>
                        <wps:spPr bwMode="auto">
                          <a:xfrm>
                            <a:off x="605053" y="502149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87"/>
                        <wps:cNvCnPr>
                          <a:cxnSpLocks/>
                        </wps:cNvCnPr>
                        <wps:spPr bwMode="auto">
                          <a:xfrm>
                            <a:off x="605053" y="5096147"/>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88"/>
                        <wps:cNvCnPr>
                          <a:cxnSpLocks/>
                        </wps:cNvCnPr>
                        <wps:spPr bwMode="auto">
                          <a:xfrm>
                            <a:off x="605053" y="524545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89"/>
                        <wps:cNvCnPr>
                          <a:cxnSpLocks/>
                        </wps:cNvCnPr>
                        <wps:spPr bwMode="auto">
                          <a:xfrm>
                            <a:off x="605053" y="5320772"/>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90"/>
                        <wps:cNvCnPr>
                          <a:cxnSpLocks/>
                        </wps:cNvCnPr>
                        <wps:spPr bwMode="auto">
                          <a:xfrm>
                            <a:off x="605053" y="5396087"/>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91"/>
                        <wps:cNvCnPr>
                          <a:cxnSpLocks/>
                        </wps:cNvCnPr>
                        <wps:spPr bwMode="auto">
                          <a:xfrm>
                            <a:off x="605053" y="5470081"/>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92"/>
                        <wps:cNvCnPr>
                          <a:cxnSpLocks/>
                        </wps:cNvCnPr>
                        <wps:spPr bwMode="auto">
                          <a:xfrm>
                            <a:off x="567402" y="5545396"/>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93"/>
                        <wps:cNvCnPr>
                          <a:cxnSpLocks/>
                        </wps:cNvCnPr>
                        <wps:spPr bwMode="auto">
                          <a:xfrm>
                            <a:off x="605053" y="5620051"/>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94"/>
                        <wps:cNvCnPr>
                          <a:cxnSpLocks/>
                        </wps:cNvCnPr>
                        <wps:spPr bwMode="auto">
                          <a:xfrm>
                            <a:off x="605053" y="569536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95"/>
                        <wps:cNvCnPr>
                          <a:cxnSpLocks/>
                        </wps:cNvCnPr>
                        <wps:spPr bwMode="auto">
                          <a:xfrm>
                            <a:off x="605053" y="5770682"/>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96"/>
                        <wps:cNvCnPr>
                          <a:cxnSpLocks/>
                        </wps:cNvCnPr>
                        <wps:spPr bwMode="auto">
                          <a:xfrm>
                            <a:off x="605053" y="584467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97"/>
                        <wps:cNvCnPr>
                          <a:cxnSpLocks/>
                        </wps:cNvCnPr>
                        <wps:spPr bwMode="auto">
                          <a:xfrm>
                            <a:off x="605053" y="599464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98"/>
                        <wps:cNvCnPr>
                          <a:cxnSpLocks/>
                        </wps:cNvCnPr>
                        <wps:spPr bwMode="auto">
                          <a:xfrm>
                            <a:off x="605053" y="6069961"/>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99"/>
                        <wps:cNvCnPr>
                          <a:cxnSpLocks/>
                        </wps:cNvCnPr>
                        <wps:spPr bwMode="auto">
                          <a:xfrm>
                            <a:off x="605053" y="6145276"/>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100"/>
                        <wps:cNvCnPr>
                          <a:cxnSpLocks/>
                        </wps:cNvCnPr>
                        <wps:spPr bwMode="auto">
                          <a:xfrm>
                            <a:off x="605053" y="621927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101"/>
                        <wps:cNvCnPr>
                          <a:cxnSpLocks/>
                        </wps:cNvCnPr>
                        <wps:spPr bwMode="auto">
                          <a:xfrm>
                            <a:off x="567402" y="6294586"/>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102"/>
                        <wps:cNvCnPr>
                          <a:cxnSpLocks/>
                        </wps:cNvCnPr>
                        <wps:spPr bwMode="auto">
                          <a:xfrm>
                            <a:off x="605053" y="636858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103"/>
                        <wps:cNvCnPr>
                          <a:cxnSpLocks/>
                        </wps:cNvCnPr>
                        <wps:spPr bwMode="auto">
                          <a:xfrm>
                            <a:off x="605053" y="644389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104"/>
                        <wps:cNvCnPr>
                          <a:cxnSpLocks/>
                        </wps:cNvCnPr>
                        <wps:spPr bwMode="auto">
                          <a:xfrm>
                            <a:off x="605053" y="651855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105"/>
                        <wps:cNvCnPr>
                          <a:cxnSpLocks/>
                        </wps:cNvCnPr>
                        <wps:spPr bwMode="auto">
                          <a:xfrm>
                            <a:off x="605053" y="6593865"/>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106"/>
                        <wps:cNvCnPr>
                          <a:cxnSpLocks/>
                        </wps:cNvCnPr>
                        <wps:spPr bwMode="auto">
                          <a:xfrm>
                            <a:off x="605053" y="6743174"/>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107"/>
                        <wps:cNvCnPr>
                          <a:cxnSpLocks/>
                        </wps:cNvCnPr>
                        <wps:spPr bwMode="auto">
                          <a:xfrm>
                            <a:off x="605053" y="681849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108"/>
                        <wps:cNvCnPr>
                          <a:cxnSpLocks/>
                        </wps:cNvCnPr>
                        <wps:spPr bwMode="auto">
                          <a:xfrm>
                            <a:off x="605053" y="6893144"/>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109"/>
                        <wps:cNvCnPr>
                          <a:cxnSpLocks/>
                        </wps:cNvCnPr>
                        <wps:spPr bwMode="auto">
                          <a:xfrm>
                            <a:off x="605053" y="6968460"/>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110"/>
                        <wps:cNvCnPr>
                          <a:cxnSpLocks/>
                        </wps:cNvCnPr>
                        <wps:spPr bwMode="auto">
                          <a:xfrm>
                            <a:off x="567402" y="7043114"/>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11"/>
                        <wps:cNvCnPr>
                          <a:cxnSpLocks/>
                        </wps:cNvCnPr>
                        <wps:spPr bwMode="auto">
                          <a:xfrm>
                            <a:off x="605053" y="711776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112"/>
                        <wps:cNvCnPr>
                          <a:cxnSpLocks/>
                        </wps:cNvCnPr>
                        <wps:spPr bwMode="auto">
                          <a:xfrm>
                            <a:off x="605053" y="7193084"/>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13"/>
                        <wps:cNvCnPr>
                          <a:cxnSpLocks/>
                        </wps:cNvCnPr>
                        <wps:spPr bwMode="auto">
                          <a:xfrm>
                            <a:off x="605053" y="7267078"/>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114"/>
                        <wps:cNvCnPr>
                          <a:cxnSpLocks/>
                        </wps:cNvCnPr>
                        <wps:spPr bwMode="auto">
                          <a:xfrm>
                            <a:off x="605053" y="734239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15"/>
                        <wps:cNvCnPr>
                          <a:cxnSpLocks/>
                        </wps:cNvCnPr>
                        <wps:spPr bwMode="auto">
                          <a:xfrm>
                            <a:off x="605053" y="749236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116"/>
                        <wps:cNvCnPr>
                          <a:cxnSpLocks/>
                        </wps:cNvCnPr>
                        <wps:spPr bwMode="auto">
                          <a:xfrm>
                            <a:off x="605053" y="7567679"/>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117"/>
                        <wps:cNvCnPr>
                          <a:cxnSpLocks/>
                        </wps:cNvCnPr>
                        <wps:spPr bwMode="auto">
                          <a:xfrm>
                            <a:off x="605053" y="764167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118"/>
                        <wps:cNvCnPr>
                          <a:cxnSpLocks/>
                        </wps:cNvCnPr>
                        <wps:spPr bwMode="auto">
                          <a:xfrm>
                            <a:off x="605053" y="7716988"/>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119"/>
                        <wps:cNvCnPr>
                          <a:cxnSpLocks/>
                        </wps:cNvCnPr>
                        <wps:spPr bwMode="auto">
                          <a:xfrm>
                            <a:off x="567402" y="7792303"/>
                            <a:ext cx="224583"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120"/>
                        <wps:cNvCnPr>
                          <a:cxnSpLocks/>
                        </wps:cNvCnPr>
                        <wps:spPr bwMode="auto">
                          <a:xfrm>
                            <a:off x="605053" y="7866958"/>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121"/>
                        <wps:cNvCnPr>
                          <a:cxnSpLocks/>
                        </wps:cNvCnPr>
                        <wps:spPr bwMode="auto">
                          <a:xfrm>
                            <a:off x="605053" y="794161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122"/>
                        <wps:cNvCnPr>
                          <a:cxnSpLocks/>
                        </wps:cNvCnPr>
                        <wps:spPr bwMode="auto">
                          <a:xfrm>
                            <a:off x="605053" y="8016267"/>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123"/>
                        <wps:cNvCnPr>
                          <a:cxnSpLocks/>
                        </wps:cNvCnPr>
                        <wps:spPr bwMode="auto">
                          <a:xfrm>
                            <a:off x="605053" y="8091583"/>
                            <a:ext cx="149282"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124"/>
                        <wps:cNvCnPr>
                          <a:cxnSpLocks/>
                        </wps:cNvCnPr>
                        <wps:spPr bwMode="auto">
                          <a:xfrm flipH="1">
                            <a:off x="454450" y="1426838"/>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125"/>
                        <wps:cNvCnPr>
                          <a:cxnSpLocks/>
                        </wps:cNvCnPr>
                        <wps:spPr bwMode="auto">
                          <a:xfrm flipH="1">
                            <a:off x="454450" y="2175366"/>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126"/>
                        <wps:cNvCnPr>
                          <a:cxnSpLocks/>
                        </wps:cNvCnPr>
                        <wps:spPr bwMode="auto">
                          <a:xfrm flipH="1">
                            <a:off x="454450" y="2924556"/>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127"/>
                        <wps:cNvCnPr>
                          <a:cxnSpLocks/>
                        </wps:cNvCnPr>
                        <wps:spPr bwMode="auto">
                          <a:xfrm flipH="1">
                            <a:off x="454450" y="3673084"/>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128"/>
                        <wps:cNvCnPr>
                          <a:cxnSpLocks/>
                        </wps:cNvCnPr>
                        <wps:spPr bwMode="auto">
                          <a:xfrm flipH="1">
                            <a:off x="454450" y="4422273"/>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129"/>
                        <wps:cNvCnPr>
                          <a:cxnSpLocks/>
                        </wps:cNvCnPr>
                        <wps:spPr bwMode="auto">
                          <a:xfrm flipH="1">
                            <a:off x="454450" y="5171463"/>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130"/>
                        <wps:cNvCnPr>
                          <a:cxnSpLocks/>
                        </wps:cNvCnPr>
                        <wps:spPr bwMode="auto">
                          <a:xfrm flipH="1">
                            <a:off x="454450" y="5919991"/>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131"/>
                        <wps:cNvCnPr>
                          <a:cxnSpLocks/>
                        </wps:cNvCnPr>
                        <wps:spPr bwMode="auto">
                          <a:xfrm flipH="1">
                            <a:off x="454450" y="6669180"/>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132"/>
                        <wps:cNvCnPr>
                          <a:cxnSpLocks/>
                        </wps:cNvCnPr>
                        <wps:spPr bwMode="auto">
                          <a:xfrm flipH="1">
                            <a:off x="454450" y="7417709"/>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133"/>
                        <wps:cNvCnPr>
                          <a:cxnSpLocks/>
                        </wps:cNvCnPr>
                        <wps:spPr bwMode="auto">
                          <a:xfrm flipH="1">
                            <a:off x="454450" y="8165577"/>
                            <a:ext cx="449166"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Rectangle 134"/>
                        <wps:cNvSpPr>
                          <a:spLocks/>
                        </wps:cNvSpPr>
                        <wps:spPr bwMode="auto">
                          <a:xfrm>
                            <a:off x="34170" y="69531"/>
                            <a:ext cx="1422821" cy="556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1AFF" w14:textId="77777777" w:rsidR="009248E3" w:rsidRPr="004238BC" w:rsidRDefault="009248E3" w:rsidP="002E3C6A">
                              <w:pPr>
                                <w:rPr>
                                  <w:rFonts w:ascii="Calibri" w:hAnsi="Calibri" w:cs="Arial"/>
                                  <w:b/>
                                  <w:color w:val="000000"/>
                                  <w:lang w:val="en-US"/>
                                </w:rPr>
                              </w:pPr>
                              <w:r w:rsidRPr="004238BC">
                                <w:rPr>
                                  <w:rFonts w:ascii="Calibri" w:hAnsi="Calibri" w:cs="Arial"/>
                                  <w:b/>
                                  <w:color w:val="000000"/>
                                  <w:lang w:val="en-US"/>
                                </w:rPr>
                                <w:t>The best health</w:t>
                              </w:r>
                            </w:p>
                            <w:p w14:paraId="183865EE" w14:textId="77777777" w:rsidR="009248E3" w:rsidRPr="004238BC" w:rsidRDefault="009248E3" w:rsidP="002E3C6A">
                              <w:pPr>
                                <w:rPr>
                                  <w:rFonts w:ascii="Calibri" w:hAnsi="Calibri"/>
                                  <w:lang w:val="en-US"/>
                                </w:rPr>
                              </w:pPr>
                              <w:r w:rsidRPr="004238BC">
                                <w:rPr>
                                  <w:rFonts w:ascii="Calibri" w:hAnsi="Calibri" w:cs="Arial"/>
                                  <w:b/>
                                  <w:color w:val="000000"/>
                                  <w:lang w:val="en-US"/>
                                </w:rPr>
                                <w:t>you can imagine</w:t>
                              </w:r>
                            </w:p>
                          </w:txbxContent>
                        </wps:txbx>
                        <wps:bodyPr rot="0" vert="horz" wrap="square" lIns="0" tIns="0" rIns="0" bIns="0" anchor="t" anchorCtr="0" upright="1">
                          <a:noAutofit/>
                        </wps:bodyPr>
                      </wps:wsp>
                      <wps:wsp>
                        <wps:cNvPr id="384" name="Rectangle 135"/>
                        <wps:cNvSpPr>
                          <a:spLocks/>
                        </wps:cNvSpPr>
                        <wps:spPr bwMode="auto">
                          <a:xfrm>
                            <a:off x="34170" y="8255428"/>
                            <a:ext cx="1308735" cy="631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17852" w14:textId="77777777" w:rsidR="009248E3" w:rsidRPr="004238BC" w:rsidRDefault="009248E3" w:rsidP="002E3C6A">
                              <w:pPr>
                                <w:jc w:val="center"/>
                                <w:rPr>
                                  <w:rFonts w:ascii="Calibri" w:hAnsi="Calibri" w:cs="Arial"/>
                                  <w:b/>
                                  <w:color w:val="000000"/>
                                  <w:lang w:val="en-US"/>
                                </w:rPr>
                              </w:pPr>
                              <w:r w:rsidRPr="004238BC">
                                <w:rPr>
                                  <w:rFonts w:ascii="Calibri" w:hAnsi="Calibri" w:cs="Arial"/>
                                  <w:b/>
                                  <w:color w:val="000000"/>
                                  <w:lang w:val="en-US"/>
                                </w:rPr>
                                <w:t>The worst health</w:t>
                              </w:r>
                            </w:p>
                            <w:p w14:paraId="4F31BABA" w14:textId="77777777" w:rsidR="009248E3" w:rsidRPr="004238BC" w:rsidRDefault="009248E3" w:rsidP="002E3C6A">
                              <w:pPr>
                                <w:jc w:val="center"/>
                                <w:rPr>
                                  <w:rFonts w:ascii="Calibri" w:hAnsi="Calibri" w:cs="Arial"/>
                                  <w:b/>
                                  <w:color w:val="000000"/>
                                  <w:lang w:val="en-US"/>
                                </w:rPr>
                              </w:pPr>
                              <w:r w:rsidRPr="004238BC">
                                <w:rPr>
                                  <w:rFonts w:ascii="Calibri" w:hAnsi="Calibri" w:cs="Arial"/>
                                  <w:b/>
                                  <w:color w:val="000000"/>
                                  <w:lang w:val="en-US"/>
                                </w:rPr>
                                <w:t>you can imagine</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DAEB50" id="Canvas 682" o:spid="_x0000_s1026" editas="canvas" style="position:absolute;left:0;text-align:left;margin-left:351.05pt;margin-top:70.85pt;width:114.75pt;height:706.45pt;z-index:-251609088;mso-position-vertical-relative:page" coordsize="14573,8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573;height:89719;visibility:visible;mso-wrap-style:square">
                  <v:fill o:detectmouseclick="t"/>
                  <v:path o:connecttype="none"/>
                </v:shape>
                <v:rect id="Rectangle 11" o:spid="_x0000_s1028" style="position:absolute;left:11671;top:73393;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" filled="f" stroked="f">
                  <v:path arrowok="t"/>
                  <v:textbox style="mso-fit-shape-to-text:t" inset="0,0,0,0">
                    <w:txbxContent>
                      <w:p w14:paraId="035EA76E" w14:textId="77777777" w:rsidR="009248E3" w:rsidRPr="00B8142F" w:rsidRDefault="009248E3" w:rsidP="002E3C6A">
                        <w:pPr>
                          <w:rPr>
                            <w:rFonts w:ascii="Calibri" w:hAnsi="Calibri"/>
                            <w:b/>
                          </w:rPr>
                        </w:pPr>
                        <w:r w:rsidRPr="00B8142F">
                          <w:rPr>
                            <w:rFonts w:ascii="Calibri" w:hAnsi="Calibri" w:cs="Arial"/>
                            <w:b/>
                            <w:color w:val="000000"/>
                          </w:rPr>
                          <w:t>10</w:t>
                        </w:r>
                      </w:p>
                    </w:txbxContent>
                  </v:textbox>
                </v:rect>
                <v:rect id="Rectangle 12" o:spid="_x0000_s1029" style="position:absolute;left:12033;top:80873;width:77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" filled="f" stroked="f">
                  <v:path arrowok="t"/>
                  <v:textbox style="mso-fit-shape-to-text:t" inset="0,0,0,0">
                    <w:txbxContent>
                      <w:p w14:paraId="6149D0EB" w14:textId="77777777" w:rsidR="009248E3" w:rsidRPr="00B8142F" w:rsidRDefault="009248E3" w:rsidP="002E3C6A">
                        <w:pPr>
                          <w:rPr>
                            <w:rFonts w:ascii="Calibri" w:hAnsi="Calibri"/>
                          </w:rPr>
                        </w:pPr>
                        <w:r w:rsidRPr="00B8142F">
                          <w:rPr>
                            <w:rFonts w:ascii="Calibri" w:hAnsi="Calibri" w:cs="Arial"/>
                            <w:color w:val="000000"/>
                          </w:rPr>
                          <w:t>0</w:t>
                        </w:r>
                      </w:p>
                    </w:txbxContent>
                  </v:textbox>
                </v:rect>
                <v:rect id="Rectangle 13" o:spid="_x0000_s1030" style="position:absolute;left:11671;top:65900;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" filled="f" stroked="f">
                  <v:path arrowok="t"/>
                  <v:textbox style="mso-fit-shape-to-text:t" inset="0,0,0,0">
                    <w:txbxContent>
                      <w:p w14:paraId="33B736B3" w14:textId="77777777" w:rsidR="009248E3" w:rsidRPr="00B8142F" w:rsidRDefault="009248E3" w:rsidP="002E3C6A">
                        <w:pPr>
                          <w:rPr>
                            <w:rFonts w:ascii="Calibri" w:hAnsi="Calibri"/>
                            <w:b/>
                          </w:rPr>
                        </w:pPr>
                        <w:r w:rsidRPr="00B8142F">
                          <w:rPr>
                            <w:rFonts w:ascii="Calibri" w:hAnsi="Calibri" w:cs="Arial"/>
                            <w:b/>
                            <w:color w:val="000000"/>
                          </w:rPr>
                          <w:t>20</w:t>
                        </w:r>
                      </w:p>
                    </w:txbxContent>
                  </v:textbox>
                </v:rect>
                <v:rect id="Rectangle 14" o:spid="_x0000_s1031" style="position:absolute;left:11671;top:58413;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" filled="f" stroked="f">
                  <v:path arrowok="t"/>
                  <v:textbox style="mso-fit-shape-to-text:t" inset="0,0,0,0">
                    <w:txbxContent>
                      <w:p w14:paraId="00B7DC47" w14:textId="77777777" w:rsidR="009248E3" w:rsidRPr="00B8142F" w:rsidRDefault="009248E3" w:rsidP="002E3C6A">
                        <w:pPr>
                          <w:rPr>
                            <w:rFonts w:ascii="Calibri" w:hAnsi="Calibri"/>
                            <w:b/>
                          </w:rPr>
                        </w:pPr>
                        <w:r w:rsidRPr="00B8142F">
                          <w:rPr>
                            <w:rFonts w:ascii="Calibri" w:hAnsi="Calibri" w:cs="Arial"/>
                            <w:b/>
                            <w:color w:val="000000"/>
                          </w:rPr>
                          <w:t>30</w:t>
                        </w:r>
                      </w:p>
                    </w:txbxContent>
                  </v:textbox>
                </v:rect>
                <v:rect id="Rectangle 15" o:spid="_x0000_s1032" style="position:absolute;left:11671;top:50933;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" filled="f" stroked="f">
                  <v:path arrowok="t"/>
                  <v:textbox style="mso-fit-shape-to-text:t" inset="0,0,0,0">
                    <w:txbxContent>
                      <w:p w14:paraId="5A690991" w14:textId="77777777" w:rsidR="009248E3" w:rsidRPr="00B8142F" w:rsidRDefault="009248E3" w:rsidP="002E3C6A">
                        <w:pPr>
                          <w:rPr>
                            <w:rFonts w:ascii="Calibri" w:hAnsi="Calibri"/>
                            <w:b/>
                          </w:rPr>
                        </w:pPr>
                        <w:r w:rsidRPr="00B8142F">
                          <w:rPr>
                            <w:rFonts w:ascii="Calibri" w:hAnsi="Calibri" w:cs="Arial"/>
                            <w:b/>
                            <w:color w:val="000000"/>
                          </w:rPr>
                          <w:t>40</w:t>
                        </w:r>
                      </w:p>
                    </w:txbxContent>
                  </v:textbox>
                </v:rect>
                <v:rect id="Rectangle 16" o:spid="_x0000_s1033" style="position:absolute;left:11671;top:43440;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" filled="f" stroked="f">
                  <v:path arrowok="t"/>
                  <v:textbox style="mso-fit-shape-to-text:t" inset="0,0,0,0">
                    <w:txbxContent>
                      <w:p w14:paraId="5A5EE0B9" w14:textId="77777777" w:rsidR="009248E3" w:rsidRPr="00B8142F" w:rsidRDefault="009248E3" w:rsidP="002E3C6A">
                        <w:pPr>
                          <w:rPr>
                            <w:rFonts w:ascii="Calibri" w:hAnsi="Calibri"/>
                            <w:b/>
                          </w:rPr>
                        </w:pPr>
                        <w:r w:rsidRPr="00B8142F">
                          <w:rPr>
                            <w:rFonts w:ascii="Calibri" w:hAnsi="Calibri" w:cs="Arial"/>
                            <w:b/>
                            <w:color w:val="000000"/>
                          </w:rPr>
                          <w:t>50</w:t>
                        </w:r>
                      </w:p>
                    </w:txbxContent>
                  </v:textbox>
                </v:rect>
                <v:rect id="Rectangle 17" o:spid="_x0000_s1034" style="position:absolute;left:11671;top:35953;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" filled="f" stroked="f">
                  <v:path arrowok="t"/>
                  <v:textbox style="mso-fit-shape-to-text:t" inset="0,0,0,0">
                    <w:txbxContent>
                      <w:p w14:paraId="1FB25711" w14:textId="77777777" w:rsidR="009248E3" w:rsidRPr="00B8142F" w:rsidRDefault="009248E3" w:rsidP="002E3C6A">
                        <w:pPr>
                          <w:rPr>
                            <w:rFonts w:ascii="Calibri" w:hAnsi="Calibri"/>
                            <w:b/>
                          </w:rPr>
                        </w:pPr>
                        <w:r w:rsidRPr="00B8142F">
                          <w:rPr>
                            <w:rFonts w:ascii="Calibri" w:hAnsi="Calibri" w:cs="Arial"/>
                            <w:b/>
                            <w:color w:val="000000"/>
                          </w:rPr>
                          <w:t>60</w:t>
                        </w:r>
                      </w:p>
                    </w:txbxContent>
                  </v:textbox>
                </v:rect>
                <v:rect id="Rectangle 18" o:spid="_x0000_s1035" style="position:absolute;left:11671;top:20974;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" filled="f" stroked="f">
                  <v:path arrowok="t"/>
                  <v:textbox style="mso-fit-shape-to-text:t" inset="0,0,0,0">
                    <w:txbxContent>
                      <w:p w14:paraId="2B8430BC" w14:textId="77777777" w:rsidR="009248E3" w:rsidRPr="00B8142F" w:rsidRDefault="009248E3" w:rsidP="002E3C6A">
                        <w:pPr>
                          <w:rPr>
                            <w:rFonts w:ascii="Calibri" w:hAnsi="Calibri"/>
                            <w:b/>
                          </w:rPr>
                        </w:pPr>
                        <w:r w:rsidRPr="00B8142F">
                          <w:rPr>
                            <w:rFonts w:ascii="Calibri" w:hAnsi="Calibri" w:cs="Arial"/>
                            <w:b/>
                            <w:color w:val="000000"/>
                          </w:rPr>
                          <w:t>80</w:t>
                        </w:r>
                      </w:p>
                    </w:txbxContent>
                  </v:textbox>
                </v:rect>
                <v:rect id="Rectangle 19" o:spid="_x0000_s1036" style="position:absolute;left:11671;top:28467;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" filled="f" stroked="f">
                  <v:path arrowok="t"/>
                  <v:textbox style="mso-fit-shape-to-text:t" inset="0,0,0,0">
                    <w:txbxContent>
                      <w:p w14:paraId="20790103" w14:textId="77777777" w:rsidR="009248E3" w:rsidRPr="00B8142F" w:rsidRDefault="009248E3" w:rsidP="002E3C6A">
                        <w:pPr>
                          <w:rPr>
                            <w:rFonts w:ascii="Calibri" w:hAnsi="Calibri"/>
                            <w:b/>
                          </w:rPr>
                        </w:pPr>
                        <w:r w:rsidRPr="00B8142F">
                          <w:rPr>
                            <w:rFonts w:ascii="Calibri" w:hAnsi="Calibri" w:cs="Arial"/>
                            <w:b/>
                            <w:color w:val="000000"/>
                          </w:rPr>
                          <w:t>70</w:t>
                        </w:r>
                      </w:p>
                    </w:txbxContent>
                  </v:textbox>
                </v:rect>
                <v:rect id="Rectangle 20" o:spid="_x0000_s1037" style="position:absolute;left:11671;top:13487;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" filled="f" stroked="f">
                  <v:path arrowok="t"/>
                  <v:textbox style="mso-fit-shape-to-text:t" inset="0,0,0,0">
                    <w:txbxContent>
                      <w:p w14:paraId="78ECC515" w14:textId="77777777" w:rsidR="009248E3" w:rsidRPr="00B8142F" w:rsidRDefault="009248E3" w:rsidP="002E3C6A">
                        <w:pPr>
                          <w:rPr>
                            <w:rFonts w:ascii="Calibri" w:hAnsi="Calibri"/>
                            <w:b/>
                          </w:rPr>
                        </w:pPr>
                        <w:r w:rsidRPr="00B8142F">
                          <w:rPr>
                            <w:rFonts w:ascii="Calibri" w:hAnsi="Calibri" w:cs="Arial"/>
                            <w:b/>
                            <w:color w:val="000000"/>
                          </w:rPr>
                          <w:t>90</w:t>
                        </w:r>
                      </w:p>
                    </w:txbxContent>
                  </v:textbox>
                </v:rect>
                <v:rect id="Rectangle 21" o:spid="_x0000_s1038" style="position:absolute;left:11303;top:5994;width:231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" filled="f" stroked="f">
                  <v:path arrowok="t"/>
                  <v:textbox style="mso-fit-shape-to-text:t" inset="0,0,0,0">
                    <w:txbxContent>
                      <w:p w14:paraId="0F0564F5" w14:textId="77777777" w:rsidR="009248E3" w:rsidRPr="00B8142F" w:rsidRDefault="009248E3" w:rsidP="002E3C6A">
                        <w:pPr>
                          <w:rPr>
                            <w:rFonts w:ascii="Calibri" w:hAnsi="Calibri"/>
                            <w:b/>
                          </w:rPr>
                        </w:pPr>
                        <w:r w:rsidRPr="00B8142F">
                          <w:rPr>
                            <w:rFonts w:ascii="Calibri" w:hAnsi="Calibri" w:cs="Arial"/>
                            <w:b/>
                            <w:color w:val="000000"/>
                          </w:rPr>
                          <w:t>100</w:t>
                        </w:r>
                      </w:p>
                    </w:txbxContent>
                  </v:textbox>
                </v:rect>
                <v:rect id="Rectangle 22" o:spid="_x0000_s1039" style="position:absolute;left:12033;top:77139;width:77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" filled="f" stroked="f">
                  <v:path arrowok="t"/>
                  <v:textbox style="mso-fit-shape-to-text:t" inset="0,0,0,0">
                    <w:txbxContent>
                      <w:p w14:paraId="35C9D03E" w14:textId="77777777" w:rsidR="009248E3" w:rsidRPr="00B8142F" w:rsidRDefault="009248E3" w:rsidP="002E3C6A">
                        <w:pPr>
                          <w:rPr>
                            <w:rFonts w:ascii="Calibri" w:hAnsi="Calibri"/>
                            <w:b/>
                          </w:rPr>
                        </w:pPr>
                        <w:r w:rsidRPr="00B8142F">
                          <w:rPr>
                            <w:rFonts w:ascii="Calibri" w:hAnsi="Calibri" w:cs="Arial"/>
                            <w:b/>
                            <w:color w:val="000000"/>
                          </w:rPr>
                          <w:t>5</w:t>
                        </w:r>
                      </w:p>
                    </w:txbxContent>
                  </v:textbox>
                </v:rect>
                <v:rect id="Rectangle 23" o:spid="_x0000_s1040" style="position:absolute;left:11671;top:69646;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" filled="f" stroked="f">
                  <v:path arrowok="t"/>
                  <v:textbox style="mso-fit-shape-to-text:t" inset="0,0,0,0">
                    <w:txbxContent>
                      <w:p w14:paraId="23519EAD" w14:textId="77777777" w:rsidR="009248E3" w:rsidRPr="00B8142F" w:rsidRDefault="009248E3" w:rsidP="002E3C6A">
                        <w:pPr>
                          <w:rPr>
                            <w:rFonts w:ascii="Calibri" w:hAnsi="Calibri"/>
                            <w:b/>
                          </w:rPr>
                        </w:pPr>
                        <w:r w:rsidRPr="00B8142F">
                          <w:rPr>
                            <w:rFonts w:ascii="Calibri" w:hAnsi="Calibri" w:cs="Arial"/>
                            <w:b/>
                            <w:color w:val="000000"/>
                          </w:rPr>
                          <w:t>15</w:t>
                        </w:r>
                      </w:p>
                    </w:txbxContent>
                  </v:textbox>
                </v:rect>
                <v:rect id="Rectangle 24" o:spid="_x0000_s1041" style="position:absolute;left:11671;top:62153;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" filled="f" stroked="f">
                  <v:path arrowok="t"/>
                  <v:textbox style="mso-fit-shape-to-text:t" inset="0,0,0,0">
                    <w:txbxContent>
                      <w:p w14:paraId="17FD51E1" w14:textId="77777777" w:rsidR="009248E3" w:rsidRPr="00B8142F" w:rsidRDefault="009248E3" w:rsidP="002E3C6A">
                        <w:pPr>
                          <w:rPr>
                            <w:rFonts w:ascii="Calibri" w:hAnsi="Calibri"/>
                            <w:b/>
                          </w:rPr>
                        </w:pPr>
                        <w:r w:rsidRPr="00B8142F">
                          <w:rPr>
                            <w:rFonts w:ascii="Calibri" w:hAnsi="Calibri" w:cs="Arial"/>
                            <w:b/>
                            <w:color w:val="000000"/>
                          </w:rPr>
                          <w:t>25</w:t>
                        </w:r>
                      </w:p>
                    </w:txbxContent>
                  </v:textbox>
                </v:rect>
                <v:rect id="Rectangle 25" o:spid="_x0000_s1042" style="position:absolute;left:11671;top:54673;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" filled="f" stroked="f">
                  <v:path arrowok="t"/>
                  <v:textbox style="mso-fit-shape-to-text:t" inset="0,0,0,0">
                    <w:txbxContent>
                      <w:p w14:paraId="2B964459" w14:textId="77777777" w:rsidR="009248E3" w:rsidRPr="00B8142F" w:rsidRDefault="009248E3" w:rsidP="002E3C6A">
                        <w:pPr>
                          <w:rPr>
                            <w:rFonts w:ascii="Calibri" w:hAnsi="Calibri"/>
                            <w:b/>
                          </w:rPr>
                        </w:pPr>
                        <w:r w:rsidRPr="00B8142F">
                          <w:rPr>
                            <w:rFonts w:ascii="Calibri" w:hAnsi="Calibri" w:cs="Arial"/>
                            <w:b/>
                            <w:color w:val="000000"/>
                          </w:rPr>
                          <w:t>35</w:t>
                        </w:r>
                      </w:p>
                    </w:txbxContent>
                  </v:textbox>
                </v:rect>
                <v:rect id="Rectangle 26" o:spid="_x0000_s1043" style="position:absolute;left:11671;top:47186;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" filled="f" stroked="f">
                  <v:path arrowok="t"/>
                  <v:textbox style="mso-fit-shape-to-text:t" inset="0,0,0,0">
                    <w:txbxContent>
                      <w:p w14:paraId="39F7D3E7" w14:textId="77777777" w:rsidR="009248E3" w:rsidRPr="00B8142F" w:rsidRDefault="009248E3" w:rsidP="002E3C6A">
                        <w:pPr>
                          <w:rPr>
                            <w:rFonts w:ascii="Calibri" w:hAnsi="Calibri"/>
                            <w:b/>
                          </w:rPr>
                        </w:pPr>
                        <w:r w:rsidRPr="00B8142F">
                          <w:rPr>
                            <w:rFonts w:ascii="Calibri" w:hAnsi="Calibri" w:cs="Arial"/>
                            <w:b/>
                            <w:color w:val="000000"/>
                          </w:rPr>
                          <w:t>45</w:t>
                        </w:r>
                      </w:p>
                    </w:txbxContent>
                  </v:textbox>
                </v:rect>
                <v:rect id="Rectangle 27" o:spid="_x0000_s1044" style="position:absolute;left:11671;top:39700;width:15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" filled="f" stroked="f">
                  <v:path arrowok="t"/>
                  <v:textbox style="mso-fit-shape-to-text:t" inset="0,0,0,0">
                    <w:txbxContent>
                      <w:p w14:paraId="6B5A2D95" w14:textId="77777777" w:rsidR="009248E3" w:rsidRPr="00B8142F" w:rsidRDefault="009248E3" w:rsidP="002E3C6A">
                        <w:pPr>
                          <w:rPr>
                            <w:rFonts w:ascii="Calibri" w:hAnsi="Calibri"/>
                            <w:b/>
                          </w:rPr>
                        </w:pPr>
                        <w:r w:rsidRPr="00B8142F">
                          <w:rPr>
                            <w:rFonts w:ascii="Calibri" w:hAnsi="Calibri" w:cs="Arial"/>
                            <w:b/>
                            <w:color w:val="000000"/>
                          </w:rPr>
                          <w:t>55</w:t>
                        </w:r>
                      </w:p>
                    </w:txbxContent>
                  </v:textbox>
                </v:rect>
                <v:rect id="Rectangle 28" o:spid="_x0000_s1045" style="position:absolute;left:11671;top:24720;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" filled="f" stroked="f">
                  <v:path arrowok="t"/>
                  <v:textbox style="mso-fit-shape-to-text:t" inset="0,0,0,0">
                    <w:txbxContent>
                      <w:p w14:paraId="221A8DE9" w14:textId="77777777" w:rsidR="009248E3" w:rsidRPr="00B8142F" w:rsidRDefault="009248E3" w:rsidP="002E3C6A">
                        <w:pPr>
                          <w:rPr>
                            <w:rFonts w:ascii="Calibri" w:hAnsi="Calibri"/>
                            <w:b/>
                          </w:rPr>
                        </w:pPr>
                        <w:r w:rsidRPr="00B8142F">
                          <w:rPr>
                            <w:rFonts w:ascii="Calibri" w:hAnsi="Calibri" w:cs="Arial"/>
                            <w:b/>
                            <w:color w:val="000000"/>
                          </w:rPr>
                          <w:t>75</w:t>
                        </w:r>
                      </w:p>
                    </w:txbxContent>
                  </v:textbox>
                </v:rect>
                <v:rect id="Rectangle 29" o:spid="_x0000_s1046" style="position:absolute;left:11671;top:32213;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" filled="f" stroked="f">
                  <v:path arrowok="t"/>
                  <v:textbox style="mso-fit-shape-to-text:t" inset="0,0,0,0">
                    <w:txbxContent>
                      <w:p w14:paraId="20959401" w14:textId="77777777" w:rsidR="009248E3" w:rsidRPr="00B8142F" w:rsidRDefault="009248E3" w:rsidP="002E3C6A">
                        <w:pPr>
                          <w:rPr>
                            <w:rFonts w:ascii="Calibri" w:hAnsi="Calibri"/>
                            <w:b/>
                          </w:rPr>
                        </w:pPr>
                        <w:r w:rsidRPr="00B8142F">
                          <w:rPr>
                            <w:rFonts w:ascii="Calibri" w:hAnsi="Calibri" w:cs="Arial"/>
                            <w:b/>
                            <w:color w:val="000000"/>
                          </w:rPr>
                          <w:t>65</w:t>
                        </w:r>
                      </w:p>
                    </w:txbxContent>
                  </v:textbox>
                </v:rect>
                <v:rect id="Rectangle 30" o:spid="_x0000_s1047" style="position:absolute;left:11671;top:17227;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" filled="f" stroked="f">
                  <v:path arrowok="t"/>
                  <v:textbox style="mso-fit-shape-to-text:t" inset="0,0,0,0">
                    <w:txbxContent>
                      <w:p w14:paraId="4AD963B4" w14:textId="77777777" w:rsidR="009248E3" w:rsidRPr="00B8142F" w:rsidRDefault="009248E3" w:rsidP="002E3C6A">
                        <w:pPr>
                          <w:rPr>
                            <w:rFonts w:ascii="Calibri" w:hAnsi="Calibri"/>
                            <w:b/>
                          </w:rPr>
                        </w:pPr>
                        <w:r w:rsidRPr="00B8142F">
                          <w:rPr>
                            <w:rFonts w:ascii="Calibri" w:hAnsi="Calibri" w:cs="Arial"/>
                            <w:b/>
                            <w:color w:val="000000"/>
                          </w:rPr>
                          <w:t>85</w:t>
                        </w:r>
                      </w:p>
                    </w:txbxContent>
                  </v:textbox>
                </v:rect>
                <v:rect id="Rectangle 31" o:spid="_x0000_s1048" style="position:absolute;left:11671;top:9740;width:15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" filled="f" stroked="f">
                  <v:path arrowok="t"/>
                  <v:textbox style="mso-fit-shape-to-text:t" inset="0,0,0,0">
                    <w:txbxContent>
                      <w:p w14:paraId="00FE529C" w14:textId="77777777" w:rsidR="009248E3" w:rsidRPr="00B8142F" w:rsidRDefault="009248E3" w:rsidP="002E3C6A">
                        <w:pPr>
                          <w:rPr>
                            <w:rFonts w:ascii="Calibri" w:hAnsi="Calibri"/>
                            <w:b/>
                          </w:rPr>
                        </w:pPr>
                        <w:r w:rsidRPr="00B8142F">
                          <w:rPr>
                            <w:rFonts w:ascii="Calibri" w:hAnsi="Calibri" w:cs="Arial"/>
                            <w:b/>
                            <w:color w:val="000000"/>
                          </w:rPr>
                          <w:t>95</w:t>
                        </w:r>
                      </w:p>
                    </w:txbxContent>
                  </v:textbox>
                </v:rect>
                <v:line id="Line 32" o:spid="_x0000_s1049" style="position:absolute;flip:y;visibility:visible;mso-wrap-style:square" from="6790,6776" to="6796,8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o:lock v:ext="edit" shapetype="f"/>
                </v:line>
                <v:line id="Line 33" o:spid="_x0000_s1050" style="position:absolute;flip:x;visibility:visible;mso-wrap-style:square" from="4544,6776" to="9036,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D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jB5G8PfmXQE5OIGAAD//wMAUEsBAi0AFAAGAAgAAAAhANvh9svuAAAAhQEAABMAAAAAAAAA&#10;AAAAAAAAAAAAAFtDb250ZW50X1R5cGVzXS54bWxQSwECLQAUAAYACAAAACEAWvQsW78AAAAVAQAA&#10;CwAAAAAAAAAAAAAAAAAfAQAAX3JlbHMvLnJlbHNQSwECLQAUAAYACAAAACEAFfn0w8YAAADcAAAA&#10;DwAAAAAAAAAAAAAAAAAHAgAAZHJzL2Rvd25yZXYueG1sUEsFBgAAAAADAAMAtwAAAPoCAAAAAA==&#10;">
                  <o:lock v:ext="edit" shapetype="f"/>
                </v:line>
                <v:line id="Line 34" o:spid="_x0000_s1051" style="position:absolute;visibility:visible;mso-wrap-style:square" from="6050,22506" to="7543,22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o:lock v:ext="edit" shapetype="f"/>
                </v:line>
                <v:line id="Line 35" o:spid="_x0000_s1052" style="position:absolute;visibility:visible;mso-wrap-style:square" from="6050,23253" to="7543,2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o:lock v:ext="edit" shapetype="f"/>
                </v:line>
                <v:line id="Line 36" o:spid="_x0000_s1053" style="position:absolute;visibility:visible;mso-wrap-style:square" from="6050,24006" to="7543,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o:lock v:ext="edit" shapetype="f"/>
                </v:line>
                <v:line id="Line 37" o:spid="_x0000_s1054" style="position:absolute;visibility:visible;mso-wrap-style:square" from="6050,24746" to="7543,2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o:lock v:ext="edit" shapetype="f"/>
                </v:line>
                <v:line id="Line 38" o:spid="_x0000_s1055" style="position:absolute;visibility:visible;mso-wrap-style:square" from="5674,25499" to="7919,2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o:lock v:ext="edit" shapetype="f"/>
                </v:line>
                <v:line id="Line 39" o:spid="_x0000_s1056" style="position:absolute;visibility:visible;mso-wrap-style:square" from="6050,26252" to="7543,2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hTxwAAANwAAAAPAAAAZHJzL2Rvd25yZXYueG1sRI9Pa8JA&#10;FMTvhX6H5RW81U3/ECW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Cx4SFPHAAAA3AAA&#10;AA8AAAAAAAAAAAAAAAAABwIAAGRycy9kb3ducmV2LnhtbFBLBQYAAAAAAwADALcAAAD7AgAAAAA=&#10;">
                  <o:lock v:ext="edit" shapetype="f"/>
                </v:line>
                <v:line id="Line 40" o:spid="_x0000_s1057" style="position:absolute;visibility:visible;mso-wrap-style:square" from="6050,26992" to="7543,26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o:lock v:ext="edit" shapetype="f"/>
                </v:line>
                <v:line id="Line 41" o:spid="_x0000_s1058" style="position:absolute;visibility:visible;mso-wrap-style:square" from="6050,27745" to="7543,2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o:lock v:ext="edit" shapetype="f"/>
                </v:line>
                <v:line id="Line 42" o:spid="_x0000_s1059" style="position:absolute;visibility:visible;mso-wrap-style:square" from="6050,28492" to="7543,2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o:lock v:ext="edit" shapetype="f"/>
                </v:line>
                <v:line id="Line 43" o:spid="_x0000_s1060" style="position:absolute;visibility:visible;mso-wrap-style:square" from="6037,15021" to="7543,15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">
                  <o:lock v:ext="edit" shapetype="f"/>
                </v:line>
                <v:line id="Line 44" o:spid="_x0000_s1061" style="position:absolute;visibility:visible;mso-wrap-style:square" from="6037,15761" to="7543,1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pvs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Cdqb7MYAAADcAAAA&#10;DwAAAAAAAAAAAAAAAAAHAgAAZHJzL2Rvd25yZXYueG1sUEsFBgAAAAADAAMAtwAAAPoCAAAAAA==&#10;">
                  <o:lock v:ext="edit" shapetype="f"/>
                </v:line>
                <v:line id="Line 45" o:spid="_x0000_s1062" style="position:absolute;visibility:visible;mso-wrap-style:square" from="6037,16514" to="7543,1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53xwAAANwAAAAPAAAAZHJzL2Rvd25yZXYueG1sRI9Pa8JA&#10;FMTvBb/D8oTe6qa1BI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GaWPnfHAAAA3AAA&#10;AA8AAAAAAAAAAAAAAAAABwIAAGRycy9kb3ducmV2LnhtbFBLBQYAAAAAAwADALcAAAD7AgAAAAA=&#10;">
                  <o:lock v:ext="edit" shapetype="f"/>
                </v:line>
                <v:line id="Line 46" o:spid="_x0000_s1063" style="position:absolute;visibility:visible;mso-wrap-style:square" from="6037,17261" to="7543,1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">
                  <o:lock v:ext="edit" shapetype="f"/>
                </v:line>
                <v:line id="Line 47" o:spid="_x0000_s1064" style="position:absolute;visibility:visible;mso-wrap-style:square" from="5674,18014" to="7906,18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o:lock v:ext="edit" shapetype="f"/>
                </v:line>
                <v:line id="Line 48" o:spid="_x0000_s1065" style="position:absolute;visibility:visible;mso-wrap-style:square" from="6037,18760" to="7543,1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o:lock v:ext="edit" shapetype="f"/>
                </v:line>
                <v:line id="Line 49" o:spid="_x0000_s1066" style="position:absolute;visibility:visible;mso-wrap-style:square" from="6037,19507" to="7543,1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o:lock v:ext="edit" shapetype="f"/>
                </v:line>
                <v:line id="Line 50" o:spid="_x0000_s1067" style="position:absolute;visibility:visible;mso-wrap-style:square" from="6037,20260" to="7543,2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o:lock v:ext="edit" shapetype="f"/>
                </v:line>
                <v:line id="Line 51" o:spid="_x0000_s1068" style="position:absolute;visibility:visible;mso-wrap-style:square" from="6037,21000" to="7543,2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o:lock v:ext="edit" shapetype="f"/>
                </v:line>
                <v:line id="Line 52" o:spid="_x0000_s1069" style="position:absolute;visibility:visible;mso-wrap-style:square" from="6037,7529" to="7543,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o:lock v:ext="edit" shapetype="f"/>
                </v:line>
                <v:line id="Line 53" o:spid="_x0000_s1070" style="position:absolute;visibility:visible;mso-wrap-style:square" from="6037,8276" to="7543,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o:lock v:ext="edit" shapetype="f"/>
                </v:line>
                <v:line id="Line 54" o:spid="_x0000_s1071" style="position:absolute;visibility:visible;mso-wrap-style:square" from="6037,9029" to="7543,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o:lock v:ext="edit" shapetype="f"/>
                </v:line>
                <v:line id="Line 55" o:spid="_x0000_s1072" style="position:absolute;visibility:visible;mso-wrap-style:square" from="6037,9775" to="7543,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o:lock v:ext="edit" shapetype="f"/>
                </v:line>
                <v:line id="Line 56" o:spid="_x0000_s1073" style="position:absolute;visibility:visible;mso-wrap-style:square" from="5674,10522" to="7906,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">
                  <o:lock v:ext="edit" shapetype="f"/>
                </v:line>
                <v:line id="Line 57" o:spid="_x0000_s1074" style="position:absolute;visibility:visible;mso-wrap-style:square" from="6037,11275" to="7543,1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o:lock v:ext="edit" shapetype="f"/>
                </v:line>
                <v:line id="Line 58" o:spid="_x0000_s1075" style="position:absolute;visibility:visible;mso-wrap-style:square" from="6037,12015" to="7543,1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o:lock v:ext="edit" shapetype="f"/>
                </v:line>
                <v:line id="Line 59" o:spid="_x0000_s1076" style="position:absolute;visibility:visible;mso-wrap-style:square" from="6037,12768" to="7543,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o:lock v:ext="edit" shapetype="f"/>
                </v:line>
                <v:line id="Line 60" o:spid="_x0000_s1077" style="position:absolute;visibility:visible;mso-wrap-style:square" from="6037,13521" to="7543,1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o:lock v:ext="edit" shapetype="f"/>
                </v:line>
                <v:line id="Line 61" o:spid="_x0000_s1078" style="position:absolute;visibility:visible;mso-wrap-style:square" from="6050,29998" to="7543,3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o:lock v:ext="edit" shapetype="f"/>
                </v:line>
                <v:line id="Line 62" o:spid="_x0000_s1079" style="position:absolute;visibility:visible;mso-wrap-style:square" from="6050,30738" to="7543,3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o:lock v:ext="edit" shapetype="f"/>
                </v:line>
                <v:line id="Line 63" o:spid="_x0000_s1080" style="position:absolute;visibility:visible;mso-wrap-style:square" from="6050,31491" to="7543,3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o:lock v:ext="edit" shapetype="f"/>
                </v:line>
                <v:line id="Line 64" o:spid="_x0000_s1081" style="position:absolute;visibility:visible;mso-wrap-style:square" from="6050,32238" to="7543,3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o:lock v:ext="edit" shapetype="f"/>
                </v:line>
                <v:line id="Line 65" o:spid="_x0000_s1082" style="position:absolute;visibility:visible;mso-wrap-style:square" from="5674,32991" to="7919,3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o:lock v:ext="edit" shapetype="f"/>
                </v:line>
                <v:line id="Line 66" o:spid="_x0000_s1083" style="position:absolute;visibility:visible;mso-wrap-style:square" from="6050,33744" to="7543,3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o:lock v:ext="edit" shapetype="f"/>
                </v:line>
                <v:line id="Line 67" o:spid="_x0000_s1084" style="position:absolute;visibility:visible;mso-wrap-style:square" from="6050,34484" to="7543,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o:lock v:ext="edit" shapetype="f"/>
                </v:line>
                <v:line id="Line 68" o:spid="_x0000_s1085" style="position:absolute;visibility:visible;mso-wrap-style:square" from="6050,35237" to="7543,3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o:lock v:ext="edit" shapetype="f"/>
                </v:line>
                <v:line id="Line 69" o:spid="_x0000_s1086" style="position:absolute;visibility:visible;mso-wrap-style:square" from="6050,35977" to="7543,35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o:lock v:ext="edit" shapetype="f"/>
                </v:line>
                <v:line id="Line 70" o:spid="_x0000_s1087" style="position:absolute;visibility:visible;mso-wrap-style:square" from="6050,37477" to="7543,37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o:lock v:ext="edit" shapetype="f"/>
                </v:line>
                <v:line id="Line 71" o:spid="_x0000_s1088" style="position:absolute;visibility:visible;mso-wrap-style:square" from="6050,38230" to="7543,38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o:lock v:ext="edit" shapetype="f"/>
                </v:line>
                <v:line id="Line 72" o:spid="_x0000_s1089" style="position:absolute;visibility:visible;mso-wrap-style:square" from="6050,38983" to="7543,3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o:lock v:ext="edit" shapetype="f"/>
                </v:line>
                <v:line id="Line 73" o:spid="_x0000_s1090" style="position:absolute;visibility:visible;mso-wrap-style:square" from="6050,39723" to="7543,3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o:lock v:ext="edit" shapetype="f"/>
                </v:line>
                <v:line id="Line 74" o:spid="_x0000_s1091" style="position:absolute;visibility:visible;mso-wrap-style:square" from="5674,40476" to="7919,4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o:lock v:ext="edit" shapetype="f"/>
                </v:line>
                <v:line id="Line 75" o:spid="_x0000_s1092" style="position:absolute;visibility:visible;mso-wrap-style:square" from="6050,41223" to="7543,4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o:lock v:ext="edit" shapetype="f"/>
                </v:line>
                <v:line id="Line 76" o:spid="_x0000_s1093" style="position:absolute;visibility:visible;mso-wrap-style:square" from="6050,41976" to="7543,4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o:lock v:ext="edit" shapetype="f"/>
                </v:line>
                <v:line id="Line 77" o:spid="_x0000_s1094" style="position:absolute;visibility:visible;mso-wrap-style:square" from="6050,42729" to="7543,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o:lock v:ext="edit" shapetype="f"/>
                </v:line>
                <v:line id="Line 78" o:spid="_x0000_s1095" style="position:absolute;visibility:visible;mso-wrap-style:square" from="6050,43469" to="7543,4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o:lock v:ext="edit" shapetype="f"/>
                </v:line>
                <v:line id="Line 79" o:spid="_x0000_s1096" style="position:absolute;visibility:visible;mso-wrap-style:square" from="6050,44975" to="7543,4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o:lock v:ext="edit" shapetype="f"/>
                </v:line>
                <v:line id="Line 80" o:spid="_x0000_s1097" style="position:absolute;visibility:visible;mso-wrap-style:square" from="6050,45715" to="7543,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o:lock v:ext="edit" shapetype="f"/>
                </v:line>
                <v:line id="Line 81" o:spid="_x0000_s1098" style="position:absolute;visibility:visible;mso-wrap-style:square" from="6050,46468" to="7543,4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o:lock v:ext="edit" shapetype="f"/>
                </v:line>
                <v:line id="Line 82" o:spid="_x0000_s1099" style="position:absolute;visibility:visible;mso-wrap-style:square" from="6050,47215" to="7543,47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o:lock v:ext="edit" shapetype="f"/>
                </v:line>
                <v:line id="Line 83" o:spid="_x0000_s1100" style="position:absolute;visibility:visible;mso-wrap-style:square" from="5674,47968" to="7919,4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o:lock v:ext="edit" shapetype="f"/>
                </v:line>
                <v:line id="Line 84" o:spid="_x0000_s1101" style="position:absolute;visibility:visible;mso-wrap-style:square" from="6050,48708" to="7543,4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o:lock v:ext="edit" shapetype="f"/>
                </v:line>
                <v:line id="Line 85" o:spid="_x0000_s1102" style="position:absolute;visibility:visible;mso-wrap-style:square" from="6050,49461" to="7543,4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o:lock v:ext="edit" shapetype="f"/>
                </v:line>
                <v:line id="Line 86" o:spid="_x0000_s1103" style="position:absolute;visibility:visible;mso-wrap-style:square" from="6050,50214" to="7543,50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o:lock v:ext="edit" shapetype="f"/>
                </v:line>
                <v:line id="Line 87" o:spid="_x0000_s1104" style="position:absolute;visibility:visible;mso-wrap-style:square" from="6050,50961" to="7543,50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o:lock v:ext="edit" shapetype="f"/>
                </v:line>
                <v:line id="Line 88" o:spid="_x0000_s1105" style="position:absolute;visibility:visible;mso-wrap-style:square" from="6050,52454" to="7543,5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o:lock v:ext="edit" shapetype="f"/>
                </v:line>
                <v:line id="Line 89" o:spid="_x0000_s1106" style="position:absolute;visibility:visible;mso-wrap-style:square" from="6050,53207" to="7543,5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">
                  <o:lock v:ext="edit" shapetype="f"/>
                </v:line>
                <v:line id="Line 90" o:spid="_x0000_s1107" style="position:absolute;visibility:visible;mso-wrap-style:square" from="6050,53960" to="7543,53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o:lock v:ext="edit" shapetype="f"/>
                </v:line>
                <v:line id="Line 91" o:spid="_x0000_s1108" style="position:absolute;visibility:visible;mso-wrap-style:square" from="6050,54700" to="7543,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o:lock v:ext="edit" shapetype="f"/>
                </v:line>
                <v:line id="Line 92" o:spid="_x0000_s1109" style="position:absolute;visibility:visible;mso-wrap-style:square" from="5674,55453" to="7919,5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JkxgAAANwAAAAPAAAAZHJzL2Rvd25yZXYueG1sRI9Ba8JA&#10;FITvgv9heYI33VhL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whtyZMYAAADcAAAA&#10;DwAAAAAAAAAAAAAAAAAHAgAAZHJzL2Rvd25yZXYueG1sUEsFBgAAAAADAAMAtwAAAPoCAAAAAA==&#10;">
                  <o:lock v:ext="edit" shapetype="f"/>
                </v:line>
                <v:line id="Line 93" o:spid="_x0000_s1110" style="position:absolute;visibility:visible;mso-wrap-style:square" from="6050,56200" to="7543,5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o:lock v:ext="edit" shapetype="f"/>
                </v:line>
                <v:line id="Line 94" o:spid="_x0000_s1111" style="position:absolute;visibility:visible;mso-wrap-style:square" from="6050,56953" to="7543,5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o:lock v:ext="edit" shapetype="f"/>
                </v:line>
                <v:line id="Line 95" o:spid="_x0000_s1112" style="position:absolute;visibility:visible;mso-wrap-style:square" from="6050,57706" to="7543,5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o:lock v:ext="edit" shapetype="f"/>
                </v:line>
                <v:line id="Line 96" o:spid="_x0000_s1113" style="position:absolute;visibility:visible;mso-wrap-style:square" from="6050,58446" to="7543,58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o:lock v:ext="edit" shapetype="f"/>
                </v:line>
                <v:line id="Line 97" o:spid="_x0000_s1114" style="position:absolute;visibility:visible;mso-wrap-style:square" from="6050,59946" to="7543,5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o:lock v:ext="edit" shapetype="f"/>
                </v:line>
                <v:line id="Line 98" o:spid="_x0000_s1115" style="position:absolute;visibility:visible;mso-wrap-style:square" from="6050,60699" to="7543,6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o:lock v:ext="edit" shapetype="f"/>
                </v:line>
                <v:line id="Line 99" o:spid="_x0000_s1116" style="position:absolute;visibility:visible;mso-wrap-style:square" from="6050,61452" to="7543,6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o:lock v:ext="edit" shapetype="f"/>
                </v:line>
                <v:line id="Line 100" o:spid="_x0000_s1117" style="position:absolute;visibility:visible;mso-wrap-style:square" from="6050,62192" to="7543,6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o:lock v:ext="edit" shapetype="f"/>
                </v:line>
                <v:line id="Line 101" o:spid="_x0000_s1118" style="position:absolute;visibility:visible;mso-wrap-style:square" from="5674,62945" to="7919,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o:lock v:ext="edit" shapetype="f"/>
                </v:line>
                <v:line id="Line 102" o:spid="_x0000_s1119" style="position:absolute;visibility:visible;mso-wrap-style:square" from="6050,63685" to="7543,6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o:lock v:ext="edit" shapetype="f"/>
                </v:line>
                <v:line id="Line 103" o:spid="_x0000_s1120" style="position:absolute;visibility:visible;mso-wrap-style:square" from="6050,64438" to="7543,6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o:lock v:ext="edit" shapetype="f"/>
                </v:line>
                <v:line id="Line 104" o:spid="_x0000_s1121" style="position:absolute;visibility:visible;mso-wrap-style:square" from="6050,65185" to="7543,6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o:lock v:ext="edit" shapetype="f"/>
                </v:line>
                <v:line id="Line 105" o:spid="_x0000_s1122" style="position:absolute;visibility:visible;mso-wrap-style:square" from="6050,65938" to="7543,6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o:lock v:ext="edit" shapetype="f"/>
                </v:line>
                <v:line id="Line 106" o:spid="_x0000_s1123" style="position:absolute;visibility:visible;mso-wrap-style:square" from="6050,67431" to="7543,6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o:lock v:ext="edit" shapetype="f"/>
                </v:line>
                <v:line id="Line 107" o:spid="_x0000_s1124" style="position:absolute;visibility:visible;mso-wrap-style:square" from="6050,68184" to="7543,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o:lock v:ext="edit" shapetype="f"/>
                </v:line>
                <v:line id="Line 108" o:spid="_x0000_s1125" style="position:absolute;visibility:visible;mso-wrap-style:square" from="6050,68931" to="7543,6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o:lock v:ext="edit" shapetype="f"/>
                </v:line>
                <v:line id="Line 109" o:spid="_x0000_s1126" style="position:absolute;visibility:visible;mso-wrap-style:square" from="6050,69684" to="7543,6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o:lock v:ext="edit" shapetype="f"/>
                </v:line>
                <v:line id="Line 110" o:spid="_x0000_s1127" style="position:absolute;visibility:visible;mso-wrap-style:square" from="5674,70431" to="7919,7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o:lock v:ext="edit" shapetype="f"/>
                </v:line>
                <v:line id="Line 111" o:spid="_x0000_s1128" style="position:absolute;visibility:visible;mso-wrap-style:square" from="6050,71177" to="7543,7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o:lock v:ext="edit" shapetype="f"/>
                </v:line>
                <v:line id="Line 112" o:spid="_x0000_s1129" style="position:absolute;visibility:visible;mso-wrap-style:square" from="6050,71930" to="7543,7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o:lock v:ext="edit" shapetype="f"/>
                </v:line>
                <v:line id="Line 113" o:spid="_x0000_s1130" style="position:absolute;visibility:visible;mso-wrap-style:square" from="6050,72670" to="7543,7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o:lock v:ext="edit" shapetype="f"/>
                </v:line>
                <v:line id="Line 114" o:spid="_x0000_s1131" style="position:absolute;visibility:visible;mso-wrap-style:square" from="6050,73423" to="7543,7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o:lock v:ext="edit" shapetype="f"/>
                </v:line>
                <v:line id="Line 115" o:spid="_x0000_s1132" style="position:absolute;visibility:visible;mso-wrap-style:square" from="6050,74923" to="7543,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o:lock v:ext="edit" shapetype="f"/>
                </v:line>
                <v:line id="Line 116" o:spid="_x0000_s1133" style="position:absolute;visibility:visible;mso-wrap-style:square" from="6050,75676" to="7543,7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o:lock v:ext="edit" shapetype="f"/>
                </v:line>
                <v:line id="Line 117" o:spid="_x0000_s1134" style="position:absolute;visibility:visible;mso-wrap-style:square" from="6050,76416" to="7543,7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o:lock v:ext="edit" shapetype="f"/>
                </v:line>
                <v:line id="Line 118" o:spid="_x0000_s1135" style="position:absolute;visibility:visible;mso-wrap-style:square" from="6050,77169" to="7543,7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o:lock v:ext="edit" shapetype="f"/>
                </v:line>
                <v:line id="Line 119" o:spid="_x0000_s1136" style="position:absolute;visibility:visible;mso-wrap-style:square" from="5674,77923" to="7919,77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o:lock v:ext="edit" shapetype="f"/>
                </v:line>
                <v:line id="Line 120" o:spid="_x0000_s1137" style="position:absolute;visibility:visible;mso-wrap-style:square" from="6050,78669" to="7543,7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o:lock v:ext="edit" shapetype="f"/>
                </v:line>
                <v:line id="Line 121" o:spid="_x0000_s1138" style="position:absolute;visibility:visible;mso-wrap-style:square" from="6050,79416" to="7543,7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o:lock v:ext="edit" shapetype="f"/>
                </v:line>
                <v:line id="Line 122" o:spid="_x0000_s1139" style="position:absolute;visibility:visible;mso-wrap-style:square" from="6050,80162" to="7543,8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o:lock v:ext="edit" shapetype="f"/>
                </v:line>
                <v:line id="Line 123" o:spid="_x0000_s1140" style="position:absolute;visibility:visible;mso-wrap-style:square" from="6050,80915" to="7543,8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o:lock v:ext="edit" shapetype="f"/>
                </v:line>
                <v:line id="Line 124" o:spid="_x0000_s1141" style="position:absolute;flip:x;visibility:visible;mso-wrap-style:square" from="4544,14268" to="9036,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">
                  <o:lock v:ext="edit" shapetype="f"/>
                </v:line>
                <v:line id="Line 125" o:spid="_x0000_s1142" style="position:absolute;flip:x;visibility:visible;mso-wrap-style:square" from="4544,21753" to="9036,2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o+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yRj+zqQjIBe/AAAA//8DAFBLAQItABQABgAIAAAAIQDb4fbL7gAAAIUBAAATAAAAAAAA&#10;AAAAAAAAAAAAAABbQ29udGVudF9UeXBlc10ueG1sUEsBAi0AFAAGAAgAAAAhAFr0LFu/AAAAFQEA&#10;AAsAAAAAAAAAAAAAAAAAHwEAAF9yZWxzLy5yZWxzUEsBAi0AFAAGAAgAAAAhAMUkmj7HAAAA3AAA&#10;AA8AAAAAAAAAAAAAAAAABwIAAGRycy9kb3ducmV2LnhtbFBLBQYAAAAAAwADALcAAAD7AgAAAAA=&#10;">
                  <o:lock v:ext="edit" shapetype="f"/>
                </v:line>
                <v:line id="Line 126" o:spid="_x0000_s1143" style="position:absolute;flip:x;visibility:visible;mso-wrap-style:square" from="4544,29245" to="9036,2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">
                  <o:lock v:ext="edit" shapetype="f"/>
                </v:line>
                <v:line id="Line 127" o:spid="_x0000_s1144" style="position:absolute;flip:x;visibility:visible;mso-wrap-style:square" from="4544,36730" to="9036,3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o:lock v:ext="edit" shapetype="f"/>
                </v:line>
                <v:line id="Line 128" o:spid="_x0000_s1145" style="position:absolute;flip:x;visibility:visible;mso-wrap-style:square" from="4544,44222" to="9036,4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">
                  <o:lock v:ext="edit" shapetype="f"/>
                </v:line>
                <v:line id="Line 129" o:spid="_x0000_s1146" style="position:absolute;flip:x;visibility:visible;mso-wrap-style:square" from="4544,51714" to="9036,5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o:lock v:ext="edit" shapetype="f"/>
                </v:line>
                <v:line id="Line 130" o:spid="_x0000_s1147" style="position:absolute;flip:x;visibility:visible;mso-wrap-style:square" from="4544,59199" to="9036,5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">
                  <o:lock v:ext="edit" shapetype="f"/>
                </v:line>
                <v:line id="Line 131" o:spid="_x0000_s1148" style="position:absolute;flip:x;visibility:visible;mso-wrap-style:square" from="4544,66691" to="9036,6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">
                  <o:lock v:ext="edit" shapetype="f"/>
                </v:line>
                <v:line id="Line 132" o:spid="_x0000_s1149" style="position:absolute;flip:x;visibility:visible;mso-wrap-style:square" from="4544,74177" to="9036,74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o:lock v:ext="edit" shapetype="f"/>
                </v:line>
                <v:line id="Line 133" o:spid="_x0000_s1150" style="position:absolute;flip:x;visibility:visible;mso-wrap-style:square" from="4544,81655" to="9036,81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">
                  <o:lock v:ext="edit" shapetype="f"/>
                </v:line>
                <v:rect id="Rectangle 134" o:spid="_x0000_s1151" style="position:absolute;left:341;top:695;width:1422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" filled="f" stroked="f">
                  <v:path arrowok="t"/>
                  <v:textbox inset="0,0,0,0">
                    <w:txbxContent>
                      <w:p w14:paraId="0BA01AFF" w14:textId="77777777" w:rsidR="009248E3" w:rsidRPr="004238BC" w:rsidRDefault="009248E3" w:rsidP="002E3C6A">
                        <w:pPr>
                          <w:rPr>
                            <w:rFonts w:ascii="Calibri" w:hAnsi="Calibri" w:cs="Arial"/>
                            <w:b/>
                            <w:color w:val="000000"/>
                            <w:lang w:val="en-US"/>
                          </w:rPr>
                        </w:pPr>
                        <w:r w:rsidRPr="004238BC">
                          <w:rPr>
                            <w:rFonts w:ascii="Calibri" w:hAnsi="Calibri" w:cs="Arial"/>
                            <w:b/>
                            <w:color w:val="000000"/>
                            <w:lang w:val="en-US"/>
                          </w:rPr>
                          <w:t>The best health</w:t>
                        </w:r>
                      </w:p>
                      <w:p w14:paraId="183865EE" w14:textId="77777777" w:rsidR="009248E3" w:rsidRPr="004238BC" w:rsidRDefault="009248E3" w:rsidP="002E3C6A">
                        <w:pPr>
                          <w:rPr>
                            <w:rFonts w:ascii="Calibri" w:hAnsi="Calibri"/>
                            <w:lang w:val="en-US"/>
                          </w:rPr>
                        </w:pPr>
                        <w:r w:rsidRPr="004238BC">
                          <w:rPr>
                            <w:rFonts w:ascii="Calibri" w:hAnsi="Calibri" w:cs="Arial"/>
                            <w:b/>
                            <w:color w:val="000000"/>
                            <w:lang w:val="en-US"/>
                          </w:rPr>
                          <w:t>you can imagine</w:t>
                        </w:r>
                      </w:p>
                    </w:txbxContent>
                  </v:textbox>
                </v:rect>
                <v:rect id="Rectangle 135" o:spid="_x0000_s1152" style="position:absolute;left:341;top:82554;width:13088;height:6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" filled="f" stroked="f">
                  <v:path arrowok="t"/>
                  <v:textbox inset="0,0,0,0">
                    <w:txbxContent>
                      <w:p w14:paraId="2EC17852" w14:textId="77777777" w:rsidR="009248E3" w:rsidRPr="004238BC" w:rsidRDefault="009248E3" w:rsidP="002E3C6A">
                        <w:pPr>
                          <w:jc w:val="center"/>
                          <w:rPr>
                            <w:rFonts w:ascii="Calibri" w:hAnsi="Calibri" w:cs="Arial"/>
                            <w:b/>
                            <w:color w:val="000000"/>
                            <w:lang w:val="en-US"/>
                          </w:rPr>
                        </w:pPr>
                        <w:r w:rsidRPr="004238BC">
                          <w:rPr>
                            <w:rFonts w:ascii="Calibri" w:hAnsi="Calibri" w:cs="Arial"/>
                            <w:b/>
                            <w:color w:val="000000"/>
                            <w:lang w:val="en-US"/>
                          </w:rPr>
                          <w:t>The worst health</w:t>
                        </w:r>
                      </w:p>
                      <w:p w14:paraId="4F31BABA" w14:textId="77777777" w:rsidR="009248E3" w:rsidRPr="004238BC" w:rsidRDefault="009248E3" w:rsidP="002E3C6A">
                        <w:pPr>
                          <w:jc w:val="center"/>
                          <w:rPr>
                            <w:rFonts w:ascii="Calibri" w:hAnsi="Calibri" w:cs="Arial"/>
                            <w:b/>
                            <w:color w:val="000000"/>
                            <w:lang w:val="en-US"/>
                          </w:rPr>
                        </w:pPr>
                        <w:r w:rsidRPr="004238BC">
                          <w:rPr>
                            <w:rFonts w:ascii="Calibri" w:hAnsi="Calibri" w:cs="Arial"/>
                            <w:b/>
                            <w:color w:val="000000"/>
                            <w:lang w:val="en-US"/>
                          </w:rPr>
                          <w:t>you can imagine</w:t>
                        </w:r>
                      </w:p>
                    </w:txbxContent>
                  </v:textbox>
                </v:rect>
                <w10:wrap type="tight" anchory="page"/>
              </v:group>
            </w:pict>
          </mc:Fallback>
        </mc:AlternateContent>
      </w:r>
      <w:r w:rsidRPr="006624C3">
        <w:rPr>
          <w:rFonts w:ascii="Calibri" w:hAnsi="Calibri" w:cs="Arial"/>
        </w:rPr>
        <w:t>TODAY</w:t>
      </w:r>
    </w:p>
    <w:p w14:paraId="514B6313" w14:textId="0B7A4504" w:rsidR="002E3C6A" w:rsidRPr="002E3C6A" w:rsidRDefault="002E3C6A" w:rsidP="002E3C6A">
      <w:pPr>
        <w:pStyle w:val="Lijstalinea"/>
        <w:tabs>
          <w:tab w:val="left" w:pos="426"/>
          <w:tab w:val="right" w:pos="7371"/>
        </w:tabs>
        <w:spacing w:line="312" w:lineRule="auto"/>
        <w:ind w:right="2691"/>
        <w:jc w:val="both"/>
        <w:rPr>
          <w:rFonts w:ascii="Calibri" w:hAnsi="Calibri" w:cs="Arial"/>
        </w:rPr>
      </w:pPr>
      <w:r w:rsidRPr="002E3C6A">
        <w:rPr>
          <w:rFonts w:ascii="Calibri" w:hAnsi="Calibri" w:cs="Arial"/>
        </w:rPr>
        <w:t>This scale is numbered from 0 to 100.</w:t>
      </w:r>
    </w:p>
    <w:p w14:paraId="5424BEF2" w14:textId="77777777" w:rsidR="002E3C6A" w:rsidRPr="006624C3" w:rsidRDefault="002E3C6A" w:rsidP="002E3C6A">
      <w:pPr>
        <w:pStyle w:val="Lijstalinea"/>
        <w:numPr>
          <w:ilvl w:val="0"/>
          <w:numId w:val="35"/>
        </w:numPr>
        <w:tabs>
          <w:tab w:val="left" w:pos="426"/>
          <w:tab w:val="right" w:pos="7371"/>
        </w:tabs>
        <w:spacing w:line="312" w:lineRule="auto"/>
        <w:ind w:right="2691"/>
        <w:jc w:val="both"/>
        <w:rPr>
          <w:rFonts w:ascii="Calibri" w:hAnsi="Calibri" w:cs="Arial"/>
        </w:rPr>
      </w:pPr>
      <w:r w:rsidRPr="006624C3">
        <w:rPr>
          <w:rFonts w:ascii="Calibri" w:hAnsi="Calibri" w:cs="Arial"/>
        </w:rPr>
        <w:t xml:space="preserve">100 means </w:t>
      </w:r>
      <w:r>
        <w:rPr>
          <w:rFonts w:ascii="Calibri" w:hAnsi="Calibri" w:cs="Arial"/>
        </w:rPr>
        <w:t xml:space="preserve">the </w:t>
      </w:r>
      <w:r w:rsidRPr="006624C3">
        <w:rPr>
          <w:rFonts w:ascii="Calibri" w:hAnsi="Calibri" w:cs="Arial"/>
          <w:u w:val="single"/>
        </w:rPr>
        <w:t>best</w:t>
      </w:r>
      <w:r>
        <w:rPr>
          <w:rFonts w:ascii="Calibri" w:hAnsi="Calibri" w:cs="Arial"/>
        </w:rPr>
        <w:t xml:space="preserve"> health you can imagine; </w:t>
      </w:r>
      <w:r w:rsidRPr="006624C3">
        <w:rPr>
          <w:rFonts w:ascii="Calibri" w:hAnsi="Calibri" w:cs="Arial"/>
        </w:rPr>
        <w:t xml:space="preserve">0 means the </w:t>
      </w:r>
      <w:r w:rsidRPr="006624C3">
        <w:rPr>
          <w:rFonts w:ascii="Calibri" w:hAnsi="Calibri" w:cs="Arial"/>
          <w:u w:val="single"/>
        </w:rPr>
        <w:t>worst</w:t>
      </w:r>
      <w:r w:rsidRPr="006624C3">
        <w:rPr>
          <w:rFonts w:ascii="Calibri" w:hAnsi="Calibri" w:cs="Arial"/>
        </w:rPr>
        <w:t xml:space="preserve"> health you can imagine.</w:t>
      </w:r>
    </w:p>
    <w:p w14:paraId="20BE2B19" w14:textId="77777777" w:rsidR="002E3C6A" w:rsidRPr="006624C3" w:rsidRDefault="002E3C6A" w:rsidP="002E3C6A">
      <w:pPr>
        <w:pStyle w:val="Lijstalinea"/>
        <w:numPr>
          <w:ilvl w:val="0"/>
          <w:numId w:val="35"/>
        </w:numPr>
        <w:tabs>
          <w:tab w:val="left" w:pos="426"/>
          <w:tab w:val="right" w:pos="7371"/>
        </w:tabs>
        <w:spacing w:line="312" w:lineRule="auto"/>
        <w:ind w:right="2691"/>
        <w:jc w:val="both"/>
        <w:rPr>
          <w:rFonts w:ascii="Calibri" w:hAnsi="Calibri" w:cs="Arial"/>
        </w:rPr>
      </w:pPr>
      <w:r w:rsidRPr="006624C3">
        <w:rPr>
          <w:rFonts w:ascii="Calibri" w:hAnsi="Calibri" w:cs="Arial"/>
        </w:rPr>
        <w:t>Mark an X on the scale to indicate how your health is TODAY.</w:t>
      </w:r>
    </w:p>
    <w:p w14:paraId="3A88281D" w14:textId="77777777" w:rsidR="002E3C6A" w:rsidRPr="006624C3" w:rsidRDefault="002E3C6A" w:rsidP="002E3C6A">
      <w:pPr>
        <w:pStyle w:val="Lijstalinea"/>
        <w:numPr>
          <w:ilvl w:val="0"/>
          <w:numId w:val="35"/>
        </w:numPr>
        <w:tabs>
          <w:tab w:val="left" w:pos="426"/>
          <w:tab w:val="right" w:pos="7371"/>
        </w:tabs>
        <w:spacing w:line="312" w:lineRule="auto"/>
        <w:ind w:right="2691"/>
        <w:jc w:val="both"/>
        <w:rPr>
          <w:rFonts w:ascii="Calibri" w:hAnsi="Calibri" w:cs="Arial"/>
        </w:rPr>
      </w:pPr>
      <w:r w:rsidRPr="006624C3">
        <w:rPr>
          <w:rFonts w:ascii="Calibri" w:hAnsi="Calibri" w:cs="Arial"/>
        </w:rPr>
        <w:t>Now, please write the number you marked on the scale in the box</w:t>
      </w:r>
    </w:p>
    <w:p w14:paraId="1477A5B2" w14:textId="77777777" w:rsidR="002E3C6A" w:rsidRPr="006624C3" w:rsidRDefault="002E3C6A" w:rsidP="002E3C6A">
      <w:pPr>
        <w:pStyle w:val="Lijstalinea"/>
        <w:numPr>
          <w:ilvl w:val="0"/>
          <w:numId w:val="35"/>
        </w:numPr>
        <w:tabs>
          <w:tab w:val="left" w:pos="426"/>
          <w:tab w:val="right" w:pos="7371"/>
        </w:tabs>
        <w:spacing w:line="312" w:lineRule="auto"/>
        <w:ind w:right="2691"/>
        <w:jc w:val="both"/>
        <w:rPr>
          <w:rFonts w:ascii="Calibri" w:hAnsi="Calibri" w:cs="Arial"/>
        </w:rPr>
      </w:pPr>
      <w:r w:rsidRPr="006624C3">
        <w:rPr>
          <w:rFonts w:ascii="Calibri" w:hAnsi="Calibri" w:cs="Arial"/>
        </w:rPr>
        <w:t>below.</w:t>
      </w:r>
    </w:p>
    <w:p w14:paraId="4D1C6A3E" w14:textId="77777777" w:rsidR="002E3C6A" w:rsidRPr="000527DB" w:rsidRDefault="002E3C6A" w:rsidP="002E3C6A">
      <w:pPr>
        <w:tabs>
          <w:tab w:val="right" w:pos="7371"/>
        </w:tabs>
        <w:spacing w:line="312" w:lineRule="auto"/>
        <w:ind w:left="360" w:right="2691"/>
        <w:jc w:val="both"/>
        <w:rPr>
          <w:rFonts w:ascii="Calibri" w:hAnsi="Calibri" w:cs="Arial"/>
        </w:rPr>
      </w:pPr>
    </w:p>
    <w:p w14:paraId="5624986D" w14:textId="77777777" w:rsidR="002E3C6A" w:rsidRPr="000527DB" w:rsidRDefault="002E3C6A" w:rsidP="002E3C6A">
      <w:pPr>
        <w:tabs>
          <w:tab w:val="right" w:pos="7371"/>
        </w:tabs>
        <w:spacing w:line="312" w:lineRule="auto"/>
        <w:ind w:left="360" w:right="2691"/>
        <w:jc w:val="both"/>
        <w:rPr>
          <w:rFonts w:ascii="Calibri" w:hAnsi="Calibri" w:cs="Arial"/>
        </w:rPr>
      </w:pPr>
    </w:p>
    <w:p w14:paraId="54F86783" w14:textId="77777777" w:rsidR="002E3C6A" w:rsidRPr="000527DB" w:rsidRDefault="002E3C6A" w:rsidP="002E3C6A">
      <w:pPr>
        <w:tabs>
          <w:tab w:val="right" w:pos="7371"/>
        </w:tabs>
        <w:spacing w:line="312" w:lineRule="auto"/>
        <w:ind w:left="360" w:right="2691"/>
        <w:jc w:val="both"/>
        <w:rPr>
          <w:rFonts w:ascii="Calibri" w:hAnsi="Calibri" w:cs="Arial"/>
        </w:rPr>
      </w:pPr>
      <w:r w:rsidRPr="000527DB">
        <w:rPr>
          <w:noProof/>
        </w:rPr>
        <mc:AlternateContent>
          <mc:Choice Requires="wps">
            <w:drawing>
              <wp:anchor distT="0" distB="0" distL="114300" distR="114300" simplePos="0" relativeHeight="251706368" behindDoc="0" locked="0" layoutInCell="1" allowOverlap="1" wp14:anchorId="3C11DDB4" wp14:editId="36A8B44F">
                <wp:simplePos x="0" y="0"/>
                <wp:positionH relativeFrom="column">
                  <wp:posOffset>1987919</wp:posOffset>
                </wp:positionH>
                <wp:positionV relativeFrom="paragraph">
                  <wp:posOffset>95900</wp:posOffset>
                </wp:positionV>
                <wp:extent cx="651510" cy="443865"/>
                <wp:effectExtent l="0" t="0" r="0" b="63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 cy="443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C1098" id="Rectangle 27" o:spid="_x0000_s1026" style="position:absolute;margin-left:156.55pt;margin-top:7.55pt;width:51.3pt;height:3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">
                <v:path arrowok="t"/>
              </v:rect>
            </w:pict>
          </mc:Fallback>
        </mc:AlternateContent>
      </w:r>
    </w:p>
    <w:p w14:paraId="58A7E53B" w14:textId="1D5FA882" w:rsidR="002E3C6A" w:rsidRPr="00FA1F39" w:rsidRDefault="002E3C6A" w:rsidP="002E3C6A">
      <w:pPr>
        <w:tabs>
          <w:tab w:val="right" w:pos="7371"/>
        </w:tabs>
        <w:spacing w:line="312" w:lineRule="auto"/>
        <w:ind w:right="2691"/>
        <w:rPr>
          <w:rFonts w:ascii="Calibri" w:hAnsi="Calibri" w:cs="Arial"/>
        </w:rPr>
      </w:pPr>
      <w:r>
        <w:rPr>
          <w:rFonts w:ascii="ArialMT" w:hAnsi="ArialMT" w:cs="ArialMT"/>
        </w:rPr>
        <w:t>YOUR HEALTH TODAY =</w:t>
      </w:r>
      <w:r w:rsidRPr="00FA1F39">
        <w:rPr>
          <w:rFonts w:ascii="Calibri" w:hAnsi="Calibri" w:cs="Arial"/>
        </w:rPr>
        <w:tab/>
      </w:r>
    </w:p>
    <w:p w14:paraId="0E114D14" w14:textId="77777777" w:rsidR="00D93446" w:rsidRPr="000527DB" w:rsidRDefault="00D93446" w:rsidP="00D93446">
      <w:pPr>
        <w:tabs>
          <w:tab w:val="right" w:pos="7371"/>
        </w:tabs>
        <w:spacing w:line="312" w:lineRule="auto"/>
        <w:ind w:left="360"/>
        <w:jc w:val="both"/>
        <w:rPr>
          <w:rFonts w:ascii="Calibri" w:hAnsi="Calibri" w:cs="Arial"/>
        </w:rPr>
      </w:pPr>
    </w:p>
    <w:p w14:paraId="48C6A2C0" w14:textId="77777777" w:rsidR="00D93446" w:rsidRPr="000527DB" w:rsidRDefault="00D93446" w:rsidP="00D93446">
      <w:pPr>
        <w:tabs>
          <w:tab w:val="right" w:pos="7371"/>
        </w:tabs>
        <w:spacing w:line="312" w:lineRule="auto"/>
        <w:ind w:left="360"/>
        <w:jc w:val="both"/>
        <w:rPr>
          <w:rFonts w:ascii="Calibri" w:hAnsi="Calibri" w:cs="Arial"/>
        </w:rPr>
      </w:pPr>
    </w:p>
    <w:p w14:paraId="075E7938" w14:textId="2C9D1F22" w:rsidR="00D93446" w:rsidRPr="000527DB" w:rsidRDefault="00D93446" w:rsidP="00D93446">
      <w:pPr>
        <w:tabs>
          <w:tab w:val="right" w:pos="7371"/>
        </w:tabs>
        <w:spacing w:line="312" w:lineRule="auto"/>
        <w:ind w:left="360"/>
        <w:jc w:val="both"/>
        <w:rPr>
          <w:rFonts w:ascii="Calibri" w:hAnsi="Calibri" w:cs="Arial"/>
        </w:rPr>
      </w:pPr>
    </w:p>
    <w:p w14:paraId="4E5D082C" w14:textId="1F675F2E" w:rsidR="00D93446" w:rsidRPr="00D93446" w:rsidRDefault="00D93446" w:rsidP="00D93446">
      <w:pPr>
        <w:tabs>
          <w:tab w:val="right" w:pos="7371"/>
        </w:tabs>
        <w:spacing w:line="312" w:lineRule="auto"/>
        <w:rPr>
          <w:rFonts w:ascii="Calibri" w:hAnsi="Calibri" w:cs="Arial"/>
          <w:lang w:val="en-US"/>
        </w:rPr>
      </w:pPr>
      <w:r w:rsidRPr="000527DB">
        <w:rPr>
          <w:rFonts w:ascii="Calibri" w:hAnsi="Calibri" w:cs="Arial"/>
        </w:rPr>
        <w:tab/>
      </w:r>
    </w:p>
    <w:p w14:paraId="506CFE9B" w14:textId="10395498" w:rsidR="00773DFF" w:rsidRDefault="00773DFF" w:rsidP="0038759F">
      <w:pPr>
        <w:tabs>
          <w:tab w:val="right" w:pos="7371"/>
        </w:tabs>
        <w:spacing w:line="312" w:lineRule="auto"/>
        <w:jc w:val="both"/>
        <w:rPr>
          <w:rFonts w:ascii="Calibri" w:hAnsi="Calibri" w:cs="Arial"/>
          <w:b/>
          <w:color w:val="000000"/>
        </w:rPr>
      </w:pPr>
    </w:p>
    <w:p w14:paraId="026EF21C" w14:textId="33F4BA04" w:rsidR="00D93446" w:rsidRDefault="00D93446" w:rsidP="0038759F">
      <w:pPr>
        <w:tabs>
          <w:tab w:val="right" w:pos="7371"/>
        </w:tabs>
        <w:spacing w:line="312" w:lineRule="auto"/>
        <w:jc w:val="both"/>
        <w:rPr>
          <w:rFonts w:ascii="Calibri" w:hAnsi="Calibri" w:cs="Arial"/>
          <w:lang w:val="en-US"/>
        </w:rPr>
      </w:pPr>
    </w:p>
    <w:p w14:paraId="4E90FE53" w14:textId="2B798BF2" w:rsidR="00D93446" w:rsidRDefault="00D93446" w:rsidP="0038759F">
      <w:pPr>
        <w:tabs>
          <w:tab w:val="right" w:pos="7371"/>
        </w:tabs>
        <w:spacing w:line="312" w:lineRule="auto"/>
        <w:jc w:val="both"/>
        <w:rPr>
          <w:rFonts w:ascii="Calibri" w:hAnsi="Calibri" w:cs="Arial"/>
          <w:lang w:val="en-US"/>
        </w:rPr>
      </w:pPr>
    </w:p>
    <w:p w14:paraId="70FA9BED" w14:textId="593CCB35" w:rsidR="00D93446" w:rsidRDefault="00D93446" w:rsidP="0038759F">
      <w:pPr>
        <w:tabs>
          <w:tab w:val="right" w:pos="7371"/>
        </w:tabs>
        <w:spacing w:line="312" w:lineRule="auto"/>
        <w:jc w:val="both"/>
        <w:rPr>
          <w:rFonts w:ascii="Calibri" w:hAnsi="Calibri" w:cs="Arial"/>
          <w:lang w:val="en-US"/>
        </w:rPr>
      </w:pPr>
    </w:p>
    <w:p w14:paraId="0C4C90B1" w14:textId="70578102" w:rsidR="00D93446" w:rsidRDefault="00D93446" w:rsidP="0038759F">
      <w:pPr>
        <w:tabs>
          <w:tab w:val="right" w:pos="7371"/>
        </w:tabs>
        <w:spacing w:line="312" w:lineRule="auto"/>
        <w:jc w:val="both"/>
        <w:rPr>
          <w:rFonts w:ascii="Calibri" w:hAnsi="Calibri" w:cs="Arial"/>
          <w:lang w:val="en-US"/>
        </w:rPr>
      </w:pPr>
    </w:p>
    <w:p w14:paraId="67FD1818" w14:textId="73923FFC" w:rsidR="00D93446" w:rsidRDefault="00D93446" w:rsidP="0038759F">
      <w:pPr>
        <w:tabs>
          <w:tab w:val="right" w:pos="7371"/>
        </w:tabs>
        <w:spacing w:line="312" w:lineRule="auto"/>
        <w:jc w:val="both"/>
        <w:rPr>
          <w:rFonts w:ascii="Calibri" w:hAnsi="Calibri" w:cs="Arial"/>
          <w:lang w:val="en-US"/>
        </w:rPr>
      </w:pPr>
    </w:p>
    <w:p w14:paraId="4CAD9CA2" w14:textId="3B5ED6E2" w:rsidR="00D93446" w:rsidRDefault="00D93446" w:rsidP="0038759F">
      <w:pPr>
        <w:tabs>
          <w:tab w:val="right" w:pos="7371"/>
        </w:tabs>
        <w:spacing w:line="312" w:lineRule="auto"/>
        <w:jc w:val="both"/>
        <w:rPr>
          <w:rFonts w:ascii="Calibri" w:hAnsi="Calibri" w:cs="Arial"/>
          <w:lang w:val="en-US"/>
        </w:rPr>
      </w:pPr>
    </w:p>
    <w:p w14:paraId="40666262" w14:textId="32D931FA" w:rsidR="00D93446" w:rsidRDefault="00D93446" w:rsidP="0038759F">
      <w:pPr>
        <w:tabs>
          <w:tab w:val="right" w:pos="7371"/>
        </w:tabs>
        <w:spacing w:line="312" w:lineRule="auto"/>
        <w:jc w:val="both"/>
        <w:rPr>
          <w:rFonts w:ascii="Calibri" w:hAnsi="Calibri" w:cs="Arial"/>
          <w:lang w:val="en-US"/>
        </w:rPr>
      </w:pPr>
    </w:p>
    <w:p w14:paraId="515F1EA2" w14:textId="49270C63" w:rsidR="00D93446" w:rsidRDefault="00D93446" w:rsidP="0038759F">
      <w:pPr>
        <w:tabs>
          <w:tab w:val="right" w:pos="7371"/>
        </w:tabs>
        <w:spacing w:line="312" w:lineRule="auto"/>
        <w:jc w:val="both"/>
        <w:rPr>
          <w:rFonts w:ascii="Calibri" w:hAnsi="Calibri" w:cs="Arial"/>
          <w:lang w:val="en-US"/>
        </w:rPr>
      </w:pPr>
    </w:p>
    <w:p w14:paraId="7A12FC24" w14:textId="455FEA89" w:rsidR="00D93446" w:rsidRDefault="00D93446" w:rsidP="0038759F">
      <w:pPr>
        <w:tabs>
          <w:tab w:val="right" w:pos="7371"/>
        </w:tabs>
        <w:spacing w:line="312" w:lineRule="auto"/>
        <w:jc w:val="both"/>
        <w:rPr>
          <w:rFonts w:ascii="Calibri" w:hAnsi="Calibri" w:cs="Arial"/>
          <w:lang w:val="en-US"/>
        </w:rPr>
      </w:pPr>
    </w:p>
    <w:p w14:paraId="0BB5748C" w14:textId="4B44CC1E" w:rsidR="00D93446" w:rsidRDefault="00D93446" w:rsidP="0038759F">
      <w:pPr>
        <w:tabs>
          <w:tab w:val="right" w:pos="7371"/>
        </w:tabs>
        <w:spacing w:line="312" w:lineRule="auto"/>
        <w:jc w:val="both"/>
        <w:rPr>
          <w:rFonts w:ascii="Calibri" w:hAnsi="Calibri" w:cs="Arial"/>
          <w:lang w:val="en-US"/>
        </w:rPr>
      </w:pPr>
    </w:p>
    <w:p w14:paraId="295769A6" w14:textId="197CDB7A" w:rsidR="00D93446" w:rsidRDefault="00D93446" w:rsidP="0038759F">
      <w:pPr>
        <w:tabs>
          <w:tab w:val="right" w:pos="7371"/>
        </w:tabs>
        <w:spacing w:line="312" w:lineRule="auto"/>
        <w:jc w:val="both"/>
        <w:rPr>
          <w:rFonts w:ascii="Calibri" w:hAnsi="Calibri" w:cs="Arial"/>
          <w:lang w:val="en-US"/>
        </w:rPr>
      </w:pPr>
    </w:p>
    <w:p w14:paraId="65FC8673" w14:textId="23BECD49" w:rsidR="00D93446" w:rsidRDefault="00D93446" w:rsidP="0038759F">
      <w:pPr>
        <w:tabs>
          <w:tab w:val="right" w:pos="7371"/>
        </w:tabs>
        <w:spacing w:line="312" w:lineRule="auto"/>
        <w:jc w:val="both"/>
        <w:rPr>
          <w:rFonts w:ascii="Calibri" w:hAnsi="Calibri" w:cs="Arial"/>
          <w:lang w:val="en-US"/>
        </w:rPr>
      </w:pPr>
    </w:p>
    <w:p w14:paraId="69D62563" w14:textId="77777777" w:rsidR="00D93446" w:rsidRDefault="00D93446" w:rsidP="0038759F">
      <w:pPr>
        <w:tabs>
          <w:tab w:val="right" w:pos="7371"/>
        </w:tabs>
        <w:spacing w:line="312" w:lineRule="auto"/>
        <w:jc w:val="both"/>
        <w:rPr>
          <w:rFonts w:ascii="Calibri" w:hAnsi="Calibri" w:cs="Arial"/>
          <w:lang w:val="en-US"/>
        </w:rPr>
      </w:pPr>
    </w:p>
    <w:p w14:paraId="6FB84710" w14:textId="01C7C0DC" w:rsidR="00773DFF" w:rsidRPr="00523971" w:rsidRDefault="00773DFF" w:rsidP="0038759F">
      <w:pPr>
        <w:tabs>
          <w:tab w:val="right" w:pos="7371"/>
        </w:tabs>
        <w:spacing w:line="312" w:lineRule="auto"/>
        <w:jc w:val="both"/>
        <w:rPr>
          <w:rFonts w:ascii="Calibri" w:hAnsi="Calibri" w:cs="Arial"/>
          <w:lang w:val="en-US"/>
        </w:rPr>
      </w:pPr>
    </w:p>
    <w:p w14:paraId="4E296B5D" w14:textId="36681503" w:rsidR="0038759F" w:rsidRPr="00773DFF" w:rsidRDefault="0038759F" w:rsidP="00773DFF">
      <w:pPr>
        <w:tabs>
          <w:tab w:val="right" w:pos="7371"/>
        </w:tabs>
        <w:spacing w:line="312" w:lineRule="auto"/>
        <w:jc w:val="both"/>
        <w:rPr>
          <w:rFonts w:ascii="Calibri" w:hAnsi="Calibri" w:cs="Arial"/>
          <w:lang w:val="en-US"/>
        </w:rPr>
      </w:pPr>
    </w:p>
    <w:p w14:paraId="2608B4EA" w14:textId="77777777" w:rsidR="0038759F" w:rsidRPr="00D93446" w:rsidRDefault="0038759F" w:rsidP="0038759F">
      <w:pPr>
        <w:rPr>
          <w:rFonts w:ascii="Calibri" w:hAnsi="Calibri" w:cs="Arial"/>
          <w:lang w:val="en-US"/>
        </w:rPr>
      </w:pPr>
    </w:p>
    <w:p w14:paraId="37113E97" w14:textId="77777777" w:rsidR="0038759F" w:rsidRPr="00D93446" w:rsidRDefault="0038759F" w:rsidP="0038759F">
      <w:pPr>
        <w:tabs>
          <w:tab w:val="left" w:pos="5950"/>
        </w:tabs>
        <w:jc w:val="right"/>
        <w:rPr>
          <w:rFonts w:ascii="Calibri" w:hAnsi="Calibri" w:cs="Arial"/>
          <w:lang w:val="en-US"/>
        </w:rPr>
      </w:pPr>
    </w:p>
    <w:p w14:paraId="70D8E7FA" w14:textId="31021715" w:rsidR="0038759F" w:rsidRPr="00D93446" w:rsidRDefault="0038759F" w:rsidP="0038759F">
      <w:pPr>
        <w:rPr>
          <w:rFonts w:ascii="Calibri" w:hAnsi="Calibri"/>
          <w:lang w:val="en-US"/>
        </w:rPr>
      </w:pPr>
      <w:r w:rsidRPr="0038759F">
        <w:rPr>
          <w:rFonts w:ascii="Calibri" w:hAnsi="Calibri"/>
          <w:b/>
          <w:lang w:val="en-US"/>
        </w:rPr>
        <w:lastRenderedPageBreak/>
        <w:t>SUPPLEMENT 4 – MRC sum score</w:t>
      </w:r>
    </w:p>
    <w:p w14:paraId="4C4851D6" w14:textId="77777777" w:rsidR="0038759F" w:rsidRPr="0038759F" w:rsidRDefault="0038759F" w:rsidP="0038759F">
      <w:pPr>
        <w:autoSpaceDE w:val="0"/>
        <w:autoSpaceDN w:val="0"/>
        <w:adjustRightInd w:val="0"/>
        <w:jc w:val="both"/>
        <w:rPr>
          <w:rFonts w:ascii="Calibri" w:hAnsi="Calibri" w:cs="Arial"/>
          <w:b/>
          <w:bCs/>
          <w:lang w:val="en-US"/>
        </w:rPr>
      </w:pPr>
      <w:r>
        <w:rPr>
          <w:noProof/>
        </w:rPr>
        <mc:AlternateContent>
          <mc:Choice Requires="wps">
            <w:drawing>
              <wp:anchor distT="4294967285" distB="4294967285" distL="114300" distR="114300" simplePos="0" relativeHeight="251686912" behindDoc="0" locked="0" layoutInCell="1" allowOverlap="1" wp14:anchorId="78699E95" wp14:editId="06F5C008">
                <wp:simplePos x="0" y="0"/>
                <wp:positionH relativeFrom="column">
                  <wp:posOffset>0</wp:posOffset>
                </wp:positionH>
                <wp:positionV relativeFrom="paragraph">
                  <wp:posOffset>116204</wp:posOffset>
                </wp:positionV>
                <wp:extent cx="5486400" cy="0"/>
                <wp:effectExtent l="0" t="0" r="0" b="0"/>
                <wp:wrapNone/>
                <wp:docPr id="43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BEECC" id="Straight Connector 7" o:spid="_x0000_s1026" style="position:absolute;z-index:25168691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5yC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">
                <o:lock v:ext="edit" shapetype="f"/>
              </v:line>
            </w:pict>
          </mc:Fallback>
        </mc:AlternateContent>
      </w:r>
    </w:p>
    <w:p w14:paraId="0D786DDD" w14:textId="77777777" w:rsidR="0038759F" w:rsidRPr="0038759F" w:rsidRDefault="0038759F" w:rsidP="0038759F">
      <w:pPr>
        <w:jc w:val="both"/>
        <w:rPr>
          <w:rFonts w:ascii="Calibri" w:hAnsi="Calibri" w:cs="Arial"/>
          <w:b/>
          <w:bCs/>
          <w:u w:val="single"/>
          <w:lang w:val="en-US"/>
        </w:rPr>
      </w:pPr>
    </w:p>
    <w:p w14:paraId="601B7912" w14:textId="77777777" w:rsidR="0038759F" w:rsidRPr="000C7556" w:rsidRDefault="0038759F" w:rsidP="0038759F">
      <w:pPr>
        <w:jc w:val="both"/>
        <w:rPr>
          <w:rFonts w:ascii="Calibri" w:hAnsi="Calibri" w:cs="Arial"/>
          <w:u w:val="single"/>
          <w:vertAlign w:val="superscript"/>
          <w:lang w:val="en-US"/>
        </w:rPr>
      </w:pPr>
      <w:r w:rsidRPr="000C7556">
        <w:rPr>
          <w:rFonts w:ascii="Calibri" w:hAnsi="Calibri" w:cs="Arial"/>
          <w:b/>
          <w:bCs/>
          <w:u w:val="single"/>
          <w:lang w:val="en-US"/>
        </w:rPr>
        <w:t>MRC sum score</w:t>
      </w:r>
    </w:p>
    <w:p w14:paraId="190093D0" w14:textId="77777777" w:rsidR="0038759F" w:rsidRPr="000C7556" w:rsidRDefault="0038759F" w:rsidP="0038759F">
      <w:pPr>
        <w:jc w:val="both"/>
        <w:rPr>
          <w:rFonts w:ascii="Calibri" w:hAnsi="Calibri" w:cs="Arial"/>
          <w:lang w:val="en-US"/>
        </w:rPr>
      </w:pPr>
      <w:r w:rsidRPr="000C7556">
        <w:rPr>
          <w:rFonts w:ascii="Calibri" w:hAnsi="Calibri" w:cs="Arial"/>
          <w:lang w:val="en-US"/>
        </w:rPr>
        <w:t>The MRC sum score is the sum of MRC scores of six muscle groups, including shoulder abductors, elbow flexors, wrist extensors, hip flexors, knee extensors, and foot dorsiflexors on both sides.</w:t>
      </w:r>
    </w:p>
    <w:p w14:paraId="46335819" w14:textId="77777777" w:rsidR="0038759F" w:rsidRPr="000C7556" w:rsidRDefault="0038759F" w:rsidP="0038759F">
      <w:pPr>
        <w:jc w:val="both"/>
        <w:rPr>
          <w:rFonts w:ascii="Calibri" w:hAnsi="Calibri" w:cs="Arial"/>
          <w:lang w:val="en-US"/>
        </w:rPr>
      </w:pPr>
      <w:r w:rsidRPr="000C7556">
        <w:rPr>
          <w:rFonts w:ascii="Calibri" w:hAnsi="Calibri" w:cs="Arial"/>
          <w:lang w:val="en-US"/>
        </w:rPr>
        <w:t>The scores range from 60 “normal” to 0 “quadriplegic” and has 6 categories.</w:t>
      </w:r>
    </w:p>
    <w:p w14:paraId="3AC78023" w14:textId="77777777" w:rsidR="0038759F" w:rsidRPr="000C7556" w:rsidRDefault="0038759F" w:rsidP="0038759F">
      <w:pPr>
        <w:jc w:val="both"/>
        <w:rPr>
          <w:rFonts w:ascii="Calibri" w:hAnsi="Calibri" w:cs="Arial"/>
          <w:lang w:val="en-US"/>
        </w:rPr>
      </w:pPr>
      <w:r>
        <w:rPr>
          <w:noProof/>
        </w:rPr>
        <mc:AlternateContent>
          <mc:Choice Requires="wps">
            <w:drawing>
              <wp:anchor distT="4294967285" distB="4294967285" distL="114300" distR="114300" simplePos="0" relativeHeight="251687936" behindDoc="0" locked="0" layoutInCell="1" allowOverlap="1" wp14:anchorId="1CD496CD" wp14:editId="22A9EA2D">
                <wp:simplePos x="0" y="0"/>
                <wp:positionH relativeFrom="column">
                  <wp:posOffset>-1905</wp:posOffset>
                </wp:positionH>
                <wp:positionV relativeFrom="paragraph">
                  <wp:posOffset>135889</wp:posOffset>
                </wp:positionV>
                <wp:extent cx="5486400" cy="0"/>
                <wp:effectExtent l="0" t="0" r="0" b="0"/>
                <wp:wrapNone/>
                <wp:docPr id="43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6D34A" id="Straight Connector 11" o:spid="_x0000_s1026" style="position:absolute;z-index:25168793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5pt,10.7pt" to="431.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34EgIAACM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">
                <o:lock v:ext="edit" shapetype="f"/>
              </v:line>
            </w:pict>
          </mc:Fallback>
        </mc:AlternateContent>
      </w:r>
    </w:p>
    <w:tbl>
      <w:tblPr>
        <w:tblW w:w="0" w:type="auto"/>
        <w:tblInd w:w="108" w:type="dxa"/>
        <w:tblLayout w:type="fixed"/>
        <w:tblLook w:val="0000" w:firstRow="0" w:lastRow="0" w:firstColumn="0" w:lastColumn="0" w:noHBand="0" w:noVBand="0"/>
      </w:tblPr>
      <w:tblGrid>
        <w:gridCol w:w="900"/>
        <w:gridCol w:w="7514"/>
      </w:tblGrid>
      <w:tr w:rsidR="0038759F" w:rsidRPr="000C7556" w14:paraId="050942CB" w14:textId="77777777" w:rsidTr="005B36FA">
        <w:tc>
          <w:tcPr>
            <w:tcW w:w="900" w:type="dxa"/>
          </w:tcPr>
          <w:p w14:paraId="128B9C61" w14:textId="77777777" w:rsidR="0038759F" w:rsidRPr="000C7556" w:rsidRDefault="0038759F" w:rsidP="005B36FA">
            <w:pPr>
              <w:jc w:val="both"/>
              <w:rPr>
                <w:rFonts w:ascii="Calibri" w:hAnsi="Calibri" w:cs="Arial"/>
                <w:b/>
              </w:rPr>
            </w:pPr>
            <w:r w:rsidRPr="000C7556">
              <w:rPr>
                <w:rFonts w:ascii="Calibri" w:hAnsi="Calibri" w:cs="Arial"/>
                <w:b/>
              </w:rPr>
              <w:t>0</w:t>
            </w:r>
          </w:p>
        </w:tc>
        <w:tc>
          <w:tcPr>
            <w:tcW w:w="7514" w:type="dxa"/>
          </w:tcPr>
          <w:p w14:paraId="10FAEAAA" w14:textId="77777777" w:rsidR="0038759F" w:rsidRPr="000C7556" w:rsidRDefault="0038759F" w:rsidP="005B36FA">
            <w:pPr>
              <w:jc w:val="both"/>
              <w:rPr>
                <w:rFonts w:ascii="Calibri" w:hAnsi="Calibri" w:cs="Arial"/>
                <w:b/>
              </w:rPr>
            </w:pPr>
            <w:r w:rsidRPr="000C7556">
              <w:rPr>
                <w:rFonts w:ascii="Calibri" w:hAnsi="Calibri" w:cs="Arial"/>
                <w:b/>
              </w:rPr>
              <w:t xml:space="preserve">No </w:t>
            </w:r>
            <w:proofErr w:type="spellStart"/>
            <w:r w:rsidRPr="000C7556">
              <w:rPr>
                <w:rFonts w:ascii="Calibri" w:hAnsi="Calibri" w:cs="Arial"/>
                <w:b/>
              </w:rPr>
              <w:t>visible</w:t>
            </w:r>
            <w:proofErr w:type="spellEnd"/>
            <w:r w:rsidRPr="000C7556">
              <w:rPr>
                <w:rFonts w:ascii="Calibri" w:hAnsi="Calibri" w:cs="Arial"/>
                <w:b/>
              </w:rPr>
              <w:t xml:space="preserve"> </w:t>
            </w:r>
            <w:proofErr w:type="spellStart"/>
            <w:r w:rsidRPr="000C7556">
              <w:rPr>
                <w:rFonts w:ascii="Calibri" w:hAnsi="Calibri" w:cs="Arial"/>
                <w:b/>
              </w:rPr>
              <w:t>contraction</w:t>
            </w:r>
            <w:proofErr w:type="spellEnd"/>
            <w:r w:rsidRPr="000C7556">
              <w:rPr>
                <w:rFonts w:ascii="Calibri" w:hAnsi="Calibri" w:cs="Arial"/>
                <w:b/>
              </w:rPr>
              <w:t>.</w:t>
            </w:r>
          </w:p>
        </w:tc>
      </w:tr>
      <w:tr w:rsidR="0038759F" w:rsidRPr="008751A2" w14:paraId="3783CCB2" w14:textId="77777777" w:rsidTr="005B36FA">
        <w:tc>
          <w:tcPr>
            <w:tcW w:w="900" w:type="dxa"/>
          </w:tcPr>
          <w:p w14:paraId="4F5420B7" w14:textId="77777777" w:rsidR="0038759F" w:rsidRPr="000C7556" w:rsidRDefault="0038759F" w:rsidP="005B36FA">
            <w:pPr>
              <w:jc w:val="both"/>
              <w:rPr>
                <w:rFonts w:ascii="Calibri" w:hAnsi="Calibri" w:cs="Arial"/>
                <w:b/>
              </w:rPr>
            </w:pPr>
            <w:r w:rsidRPr="000C7556">
              <w:rPr>
                <w:rFonts w:ascii="Calibri" w:hAnsi="Calibri" w:cs="Arial"/>
                <w:b/>
              </w:rPr>
              <w:t>1</w:t>
            </w:r>
          </w:p>
        </w:tc>
        <w:tc>
          <w:tcPr>
            <w:tcW w:w="7514" w:type="dxa"/>
          </w:tcPr>
          <w:p w14:paraId="6977E472" w14:textId="77777777" w:rsidR="0038759F" w:rsidRPr="000C7556" w:rsidRDefault="0038759F" w:rsidP="005B36FA">
            <w:pPr>
              <w:jc w:val="both"/>
              <w:rPr>
                <w:rFonts w:ascii="Calibri" w:hAnsi="Calibri" w:cs="Arial"/>
                <w:b/>
                <w:lang w:val="en-US"/>
              </w:rPr>
            </w:pPr>
            <w:r w:rsidRPr="000C7556">
              <w:rPr>
                <w:rFonts w:ascii="Calibri" w:hAnsi="Calibri" w:cs="Arial"/>
                <w:b/>
                <w:lang w:val="en-US"/>
              </w:rPr>
              <w:t>Visible contraction without movement of the limb.</w:t>
            </w:r>
          </w:p>
        </w:tc>
      </w:tr>
      <w:tr w:rsidR="0038759F" w:rsidRPr="008751A2" w14:paraId="766D4D6A" w14:textId="77777777" w:rsidTr="005B36FA">
        <w:tc>
          <w:tcPr>
            <w:tcW w:w="900" w:type="dxa"/>
          </w:tcPr>
          <w:p w14:paraId="565095FD" w14:textId="77777777" w:rsidR="0038759F" w:rsidRPr="000C7556" w:rsidRDefault="0038759F" w:rsidP="005B36FA">
            <w:pPr>
              <w:jc w:val="both"/>
              <w:rPr>
                <w:rFonts w:ascii="Calibri" w:hAnsi="Calibri" w:cs="Arial"/>
                <w:b/>
              </w:rPr>
            </w:pPr>
            <w:r w:rsidRPr="000C7556">
              <w:rPr>
                <w:rFonts w:ascii="Calibri" w:hAnsi="Calibri" w:cs="Arial"/>
                <w:b/>
              </w:rPr>
              <w:t>2</w:t>
            </w:r>
          </w:p>
        </w:tc>
        <w:tc>
          <w:tcPr>
            <w:tcW w:w="7514" w:type="dxa"/>
          </w:tcPr>
          <w:p w14:paraId="6C96F621" w14:textId="77777777" w:rsidR="0038759F" w:rsidRPr="000C7556" w:rsidRDefault="0038759F" w:rsidP="005B36FA">
            <w:pPr>
              <w:jc w:val="both"/>
              <w:rPr>
                <w:rFonts w:ascii="Calibri" w:hAnsi="Calibri" w:cs="Arial"/>
                <w:b/>
                <w:lang w:val="en-US"/>
              </w:rPr>
            </w:pPr>
            <w:r w:rsidRPr="000C7556">
              <w:rPr>
                <w:rFonts w:ascii="Calibri" w:hAnsi="Calibri" w:cs="Arial"/>
                <w:b/>
                <w:lang w:val="en-US"/>
              </w:rPr>
              <w:t>Active movement of the limb, but not against gravity.</w:t>
            </w:r>
          </w:p>
        </w:tc>
      </w:tr>
      <w:tr w:rsidR="0038759F" w:rsidRPr="008751A2" w14:paraId="53E130B5" w14:textId="77777777" w:rsidTr="005B36FA">
        <w:tc>
          <w:tcPr>
            <w:tcW w:w="900" w:type="dxa"/>
          </w:tcPr>
          <w:p w14:paraId="5A3FDE68" w14:textId="77777777" w:rsidR="0038759F" w:rsidRPr="000C7556" w:rsidRDefault="0038759F" w:rsidP="005B36FA">
            <w:pPr>
              <w:jc w:val="both"/>
              <w:rPr>
                <w:rFonts w:ascii="Calibri" w:hAnsi="Calibri" w:cs="Arial"/>
                <w:b/>
              </w:rPr>
            </w:pPr>
            <w:r w:rsidRPr="000C7556">
              <w:rPr>
                <w:rFonts w:ascii="Calibri" w:hAnsi="Calibri" w:cs="Arial"/>
                <w:b/>
              </w:rPr>
              <w:t>3</w:t>
            </w:r>
          </w:p>
        </w:tc>
        <w:tc>
          <w:tcPr>
            <w:tcW w:w="7514" w:type="dxa"/>
          </w:tcPr>
          <w:p w14:paraId="5F442235" w14:textId="77777777" w:rsidR="0038759F" w:rsidRPr="000C7556" w:rsidRDefault="0038759F" w:rsidP="005B36FA">
            <w:pPr>
              <w:jc w:val="both"/>
              <w:rPr>
                <w:rFonts w:ascii="Calibri" w:hAnsi="Calibri" w:cs="Arial"/>
                <w:b/>
                <w:lang w:val="en-US"/>
              </w:rPr>
            </w:pPr>
            <w:r w:rsidRPr="000C7556">
              <w:rPr>
                <w:rFonts w:ascii="Calibri" w:hAnsi="Calibri" w:cs="Arial"/>
                <w:b/>
                <w:lang w:val="en-US"/>
              </w:rPr>
              <w:t>Active movement against gravity over (almost) the full range.</w:t>
            </w:r>
          </w:p>
        </w:tc>
      </w:tr>
      <w:tr w:rsidR="0038759F" w:rsidRPr="008751A2" w14:paraId="108A4481" w14:textId="77777777" w:rsidTr="005B36FA">
        <w:tc>
          <w:tcPr>
            <w:tcW w:w="900" w:type="dxa"/>
          </w:tcPr>
          <w:p w14:paraId="01166759" w14:textId="77777777" w:rsidR="0038759F" w:rsidRPr="000C7556" w:rsidRDefault="0038759F" w:rsidP="005B36FA">
            <w:pPr>
              <w:jc w:val="both"/>
              <w:rPr>
                <w:rFonts w:ascii="Calibri" w:hAnsi="Calibri" w:cs="Arial"/>
                <w:b/>
              </w:rPr>
            </w:pPr>
            <w:r w:rsidRPr="000C7556">
              <w:rPr>
                <w:rFonts w:ascii="Calibri" w:hAnsi="Calibri" w:cs="Arial"/>
                <w:b/>
              </w:rPr>
              <w:t>4</w:t>
            </w:r>
          </w:p>
        </w:tc>
        <w:tc>
          <w:tcPr>
            <w:tcW w:w="7514" w:type="dxa"/>
          </w:tcPr>
          <w:p w14:paraId="538781C5" w14:textId="77777777" w:rsidR="0038759F" w:rsidRPr="000C7556" w:rsidRDefault="0038759F" w:rsidP="005B36FA">
            <w:pPr>
              <w:jc w:val="both"/>
              <w:rPr>
                <w:rFonts w:ascii="Calibri" w:hAnsi="Calibri" w:cs="Arial"/>
                <w:b/>
                <w:lang w:val="en-US"/>
              </w:rPr>
            </w:pPr>
            <w:r w:rsidRPr="000C7556">
              <w:rPr>
                <w:rFonts w:ascii="Calibri" w:hAnsi="Calibri" w:cs="Arial"/>
                <w:b/>
                <w:lang w:val="en-US"/>
              </w:rPr>
              <w:t>Active movement against gravity and resistance.</w:t>
            </w:r>
          </w:p>
        </w:tc>
      </w:tr>
      <w:tr w:rsidR="0038759F" w:rsidRPr="000C7556" w14:paraId="1E10C8CE" w14:textId="77777777" w:rsidTr="005B36FA">
        <w:tc>
          <w:tcPr>
            <w:tcW w:w="900" w:type="dxa"/>
          </w:tcPr>
          <w:p w14:paraId="2372B0F4" w14:textId="77777777" w:rsidR="0038759F" w:rsidRPr="000C7556" w:rsidRDefault="0038759F" w:rsidP="005B36FA">
            <w:pPr>
              <w:jc w:val="both"/>
              <w:rPr>
                <w:rFonts w:ascii="Calibri" w:hAnsi="Calibri" w:cs="Arial"/>
                <w:b/>
              </w:rPr>
            </w:pPr>
            <w:r w:rsidRPr="000C7556">
              <w:rPr>
                <w:rFonts w:ascii="Calibri" w:hAnsi="Calibri" w:cs="Arial"/>
                <w:b/>
              </w:rPr>
              <w:t>5</w:t>
            </w:r>
          </w:p>
        </w:tc>
        <w:tc>
          <w:tcPr>
            <w:tcW w:w="7514" w:type="dxa"/>
          </w:tcPr>
          <w:p w14:paraId="01FB3AF0" w14:textId="77777777" w:rsidR="0038759F" w:rsidRPr="000C7556" w:rsidRDefault="0038759F" w:rsidP="005B36FA">
            <w:pPr>
              <w:jc w:val="both"/>
              <w:rPr>
                <w:rFonts w:ascii="Calibri" w:hAnsi="Calibri" w:cs="Arial"/>
                <w:b/>
              </w:rPr>
            </w:pPr>
            <w:proofErr w:type="spellStart"/>
            <w:r w:rsidRPr="000C7556">
              <w:rPr>
                <w:rFonts w:ascii="Calibri" w:hAnsi="Calibri" w:cs="Arial"/>
                <w:b/>
              </w:rPr>
              <w:t>Normal</w:t>
            </w:r>
            <w:proofErr w:type="spellEnd"/>
            <w:r w:rsidRPr="000C7556">
              <w:rPr>
                <w:rFonts w:ascii="Calibri" w:hAnsi="Calibri" w:cs="Arial"/>
                <w:b/>
              </w:rPr>
              <w:t xml:space="preserve"> </w:t>
            </w:r>
            <w:proofErr w:type="spellStart"/>
            <w:r w:rsidRPr="000C7556">
              <w:rPr>
                <w:rFonts w:ascii="Calibri" w:hAnsi="Calibri" w:cs="Arial"/>
                <w:b/>
              </w:rPr>
              <w:t>strength</w:t>
            </w:r>
            <w:proofErr w:type="spellEnd"/>
            <w:r w:rsidRPr="000C7556">
              <w:rPr>
                <w:rFonts w:ascii="Calibri" w:hAnsi="Calibri" w:cs="Arial"/>
                <w:b/>
              </w:rPr>
              <w:t>.</w:t>
            </w:r>
          </w:p>
        </w:tc>
      </w:tr>
    </w:tbl>
    <w:p w14:paraId="04F4427C" w14:textId="77777777" w:rsidR="0038759F" w:rsidRPr="000C7556" w:rsidRDefault="0038759F" w:rsidP="0038759F">
      <w:pPr>
        <w:pStyle w:val="Koptekst"/>
        <w:spacing w:line="240" w:lineRule="auto"/>
        <w:jc w:val="both"/>
        <w:rPr>
          <w:rFonts w:ascii="Calibri" w:hAnsi="Calibri" w:cs="Arial"/>
          <w:b w:val="0"/>
          <w:bCs/>
          <w:sz w:val="22"/>
          <w:lang w:val="en-US"/>
        </w:rPr>
      </w:pPr>
      <w:r>
        <w:rPr>
          <w:noProof/>
        </w:rPr>
        <mc:AlternateContent>
          <mc:Choice Requires="wps">
            <w:drawing>
              <wp:anchor distT="4294967285" distB="4294967285" distL="114300" distR="114300" simplePos="0" relativeHeight="251688960" behindDoc="0" locked="0" layoutInCell="1" allowOverlap="1" wp14:anchorId="6B89808F" wp14:editId="1515E157">
                <wp:simplePos x="0" y="0"/>
                <wp:positionH relativeFrom="column">
                  <wp:posOffset>-1905</wp:posOffset>
                </wp:positionH>
                <wp:positionV relativeFrom="paragraph">
                  <wp:posOffset>69214</wp:posOffset>
                </wp:positionV>
                <wp:extent cx="5486400" cy="0"/>
                <wp:effectExtent l="0" t="0" r="0" b="0"/>
                <wp:wrapNone/>
                <wp:docPr id="43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A5F2" id="Straight Connector 13" o:spid="_x0000_s1026" style="position:absolute;z-index:25168896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5pt,5.45pt" to="431.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doCEwIAACM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">
                <o:lock v:ext="edit" shapetype="f"/>
              </v:line>
            </w:pict>
          </mc:Fallback>
        </mc:AlternateContent>
      </w:r>
    </w:p>
    <w:p w14:paraId="29A749A4" w14:textId="77777777" w:rsidR="0038759F" w:rsidRPr="000C7556" w:rsidRDefault="0038759F" w:rsidP="0038759F">
      <w:pPr>
        <w:jc w:val="both"/>
        <w:rPr>
          <w:rFonts w:ascii="Calibri" w:hAnsi="Calibri" w:cs="Arial"/>
          <w:lang w:val="en-US"/>
        </w:rPr>
      </w:pPr>
    </w:p>
    <w:p w14:paraId="11C0F412" w14:textId="77777777" w:rsidR="0038759F" w:rsidRPr="000C7556" w:rsidRDefault="0038759F" w:rsidP="0038759F">
      <w:pPr>
        <w:rPr>
          <w:rFonts w:ascii="Calibri" w:hAnsi="Calibri"/>
          <w:b/>
          <w:vertAlign w:val="superscript"/>
          <w:lang w:val="en-GB"/>
        </w:rPr>
      </w:pPr>
      <w:bookmarkStart w:id="73" w:name="_Toc416971968"/>
      <w:r>
        <w:rPr>
          <w:rFonts w:ascii="Calibri" w:hAnsi="Calibri"/>
          <w:b/>
          <w:lang w:val="en-US"/>
        </w:rPr>
        <w:t>SUPPLEMENT 5</w:t>
      </w:r>
      <w:r w:rsidRPr="000C7556">
        <w:rPr>
          <w:rFonts w:ascii="Calibri" w:hAnsi="Calibri"/>
          <w:b/>
          <w:lang w:val="en-US"/>
        </w:rPr>
        <w:t xml:space="preserve"> – Modified INCAT sensory Sum Score (</w:t>
      </w:r>
      <w:proofErr w:type="spellStart"/>
      <w:r w:rsidRPr="000C7556">
        <w:rPr>
          <w:rFonts w:ascii="Calibri" w:hAnsi="Calibri"/>
          <w:b/>
          <w:lang w:val="en-US"/>
        </w:rPr>
        <w:t>mISS</w:t>
      </w:r>
      <w:proofErr w:type="spellEnd"/>
      <w:r w:rsidRPr="000C7556">
        <w:rPr>
          <w:rFonts w:ascii="Calibri" w:hAnsi="Calibri"/>
          <w:b/>
          <w:lang w:val="en-US"/>
        </w:rPr>
        <w:t>)</w:t>
      </w:r>
      <w:bookmarkEnd w:id="73"/>
    </w:p>
    <w:p w14:paraId="326001B3" w14:textId="77777777" w:rsidR="0038759F" w:rsidRPr="000C7556" w:rsidRDefault="0038759F" w:rsidP="0038759F">
      <w:pPr>
        <w:pStyle w:val="Kop1"/>
        <w:numPr>
          <w:ilvl w:val="0"/>
          <w:numId w:val="0"/>
        </w:numPr>
        <w:jc w:val="both"/>
        <w:rPr>
          <w:rFonts w:ascii="Calibri" w:hAnsi="Calibri" w:cs="Arial"/>
          <w:b w:val="0"/>
          <w:bCs/>
          <w:lang w:val="en-US"/>
        </w:rPr>
      </w:pPr>
      <w:r w:rsidRPr="000C7556">
        <w:rPr>
          <w:rFonts w:ascii="Calibri" w:hAnsi="Calibri" w:cs="Arial"/>
          <w:vertAlign w:val="superscript"/>
          <w:lang w:val="en-GB"/>
        </w:rPr>
        <w:t xml:space="preserve"> </w:t>
      </w:r>
      <w:bookmarkStart w:id="74" w:name="_Toc416425601"/>
      <w:bookmarkStart w:id="75" w:name="_Toc416964847"/>
      <w:bookmarkStart w:id="76" w:name="_Toc416971969"/>
      <w:bookmarkStart w:id="77" w:name="_Toc417399597"/>
      <w:bookmarkStart w:id="78" w:name="_Toc417399676"/>
      <w:bookmarkStart w:id="79" w:name="_Toc417399755"/>
      <w:bookmarkStart w:id="80" w:name="_Toc419125389"/>
      <w:bookmarkStart w:id="81" w:name="_Toc421787183"/>
      <w:bookmarkStart w:id="82" w:name="_Toc421787263"/>
      <w:bookmarkStart w:id="83" w:name="_Toc421800218"/>
      <w:bookmarkStart w:id="84" w:name="_Toc421800449"/>
      <w:bookmarkStart w:id="85" w:name="_Toc421800527"/>
      <w:bookmarkStart w:id="86" w:name="_Toc421800604"/>
      <w:bookmarkStart w:id="87" w:name="_Toc421800681"/>
      <w:bookmarkStart w:id="88" w:name="_Toc10724284"/>
      <w:bookmarkStart w:id="89" w:name="_Toc32578344"/>
      <w:r>
        <w:rPr>
          <w:noProof/>
        </w:rPr>
        <mc:AlternateContent>
          <mc:Choice Requires="wps">
            <w:drawing>
              <wp:anchor distT="4294967285" distB="4294967285" distL="114300" distR="114300" simplePos="0" relativeHeight="251694080" behindDoc="0" locked="0" layoutInCell="1" allowOverlap="1" wp14:anchorId="037295F5" wp14:editId="5DEF9931">
                <wp:simplePos x="0" y="0"/>
                <wp:positionH relativeFrom="column">
                  <wp:posOffset>0</wp:posOffset>
                </wp:positionH>
                <wp:positionV relativeFrom="paragraph">
                  <wp:posOffset>116204</wp:posOffset>
                </wp:positionV>
                <wp:extent cx="5486400" cy="0"/>
                <wp:effectExtent l="0" t="0" r="0" b="0"/>
                <wp:wrapNone/>
                <wp:docPr id="43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95DD" id="Straight Connector 29" o:spid="_x0000_s1026" style="position:absolute;z-index:25169408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cWEwIAACM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">
                <o:lock v:ext="edit" shapetype="f"/>
              </v:line>
            </w:pict>
          </mc:Fallback>
        </mc:AlternateConten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82DFB7B" w14:textId="77777777" w:rsidR="0038759F" w:rsidRPr="000C7556" w:rsidRDefault="0038759F" w:rsidP="0038759F">
      <w:pPr>
        <w:autoSpaceDE w:val="0"/>
        <w:autoSpaceDN w:val="0"/>
        <w:adjustRightInd w:val="0"/>
        <w:jc w:val="both"/>
        <w:rPr>
          <w:rFonts w:ascii="Calibri" w:hAnsi="Calibri" w:cs="Arial"/>
          <w:lang w:val="en-GB"/>
        </w:rPr>
      </w:pPr>
    </w:p>
    <w:p w14:paraId="07157428" w14:textId="77777777" w:rsidR="0038759F" w:rsidRPr="000C7556" w:rsidRDefault="0038759F" w:rsidP="0038759F">
      <w:pPr>
        <w:autoSpaceDE w:val="0"/>
        <w:autoSpaceDN w:val="0"/>
        <w:adjustRightInd w:val="0"/>
        <w:jc w:val="both"/>
        <w:rPr>
          <w:rFonts w:ascii="Calibri" w:hAnsi="Calibri" w:cs="Arial"/>
          <w:lang w:val="en-GB"/>
        </w:rPr>
      </w:pPr>
      <w:r w:rsidRPr="000C7556">
        <w:rPr>
          <w:rFonts w:ascii="Calibri" w:hAnsi="Calibri" w:cs="Arial"/>
          <w:lang w:val="en-GB"/>
        </w:rPr>
        <w:t xml:space="preserve">The </w:t>
      </w:r>
      <w:proofErr w:type="spellStart"/>
      <w:r w:rsidRPr="000C7556">
        <w:rPr>
          <w:rFonts w:ascii="Calibri" w:hAnsi="Calibri" w:cs="Arial"/>
          <w:lang w:val="en-GB"/>
        </w:rPr>
        <w:t>mIS</w:t>
      </w:r>
      <w:r>
        <w:rPr>
          <w:rFonts w:ascii="Calibri" w:hAnsi="Calibri" w:cs="Arial"/>
          <w:lang w:val="en-GB"/>
        </w:rPr>
        <w:t>S</w:t>
      </w:r>
      <w:proofErr w:type="spellEnd"/>
      <w:r>
        <w:rPr>
          <w:rFonts w:ascii="Calibri" w:hAnsi="Calibri" w:cs="Arial"/>
          <w:lang w:val="en-GB"/>
        </w:rPr>
        <w:t xml:space="preserve"> </w:t>
      </w:r>
      <w:r w:rsidRPr="000C7556">
        <w:rPr>
          <w:rFonts w:ascii="Calibri" w:hAnsi="Calibri" w:cs="Arial"/>
          <w:lang w:val="en-GB"/>
        </w:rPr>
        <w:t>incorporated light touch and joint position sense and ranges from 0 “normal sensation” to 33 “most severe sensory deficit” and is composed of the summation of the following sensation qualities:</w:t>
      </w:r>
    </w:p>
    <w:p w14:paraId="5D15C72B"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Pinprick arm grade (range 0-4).</w:t>
      </w:r>
    </w:p>
    <w:p w14:paraId="2786B602"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Pinprick leg grade (range 0-4).</w:t>
      </w:r>
    </w:p>
    <w:p w14:paraId="76012817"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Vibration arm grade (range 0-4).</w:t>
      </w:r>
    </w:p>
    <w:p w14:paraId="256BF17E"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Vibration leg grade (range 0-4).</w:t>
      </w:r>
    </w:p>
    <w:p w14:paraId="391C416C"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Joint position arm grade (range 0-4).</w:t>
      </w:r>
    </w:p>
    <w:p w14:paraId="0C068D20" w14:textId="77777777" w:rsidR="0038759F" w:rsidRPr="000C7556" w:rsidRDefault="0038759F" w:rsidP="0038759F">
      <w:pPr>
        <w:pStyle w:val="Gemiddeldraster1-accent21"/>
        <w:numPr>
          <w:ilvl w:val="0"/>
          <w:numId w:val="12"/>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 xml:space="preserve">Joint position leg grade (range 0-4). </w:t>
      </w:r>
    </w:p>
    <w:p w14:paraId="7260C3A3" w14:textId="77777777" w:rsidR="0038759F" w:rsidRDefault="0038759F" w:rsidP="0038759F">
      <w:pPr>
        <w:pStyle w:val="Gemiddeldraster1-accent21"/>
        <w:numPr>
          <w:ilvl w:val="0"/>
          <w:numId w:val="13"/>
        </w:numPr>
        <w:autoSpaceDE w:val="0"/>
        <w:autoSpaceDN w:val="0"/>
        <w:adjustRightInd w:val="0"/>
        <w:jc w:val="both"/>
        <w:rPr>
          <w:rFonts w:ascii="Calibri" w:hAnsi="Calibri" w:cs="Arial"/>
          <w:sz w:val="22"/>
          <w:szCs w:val="22"/>
          <w:lang w:val="en-GB"/>
        </w:rPr>
      </w:pPr>
      <w:r w:rsidRPr="000C7556">
        <w:rPr>
          <w:rFonts w:ascii="Calibri" w:hAnsi="Calibri" w:cs="Arial"/>
          <w:sz w:val="22"/>
          <w:szCs w:val="22"/>
          <w:lang w:val="en-GB"/>
        </w:rPr>
        <w:t>Two-point discrimination grade (range 0-1).</w:t>
      </w:r>
    </w:p>
    <w:p w14:paraId="053E3B34" w14:textId="77777777" w:rsidR="0038759F" w:rsidRDefault="0038759F" w:rsidP="0038759F">
      <w:pPr>
        <w:pStyle w:val="Gemiddeldraster1-accent21"/>
        <w:autoSpaceDE w:val="0"/>
        <w:autoSpaceDN w:val="0"/>
        <w:adjustRightInd w:val="0"/>
        <w:ind w:left="0"/>
        <w:jc w:val="both"/>
        <w:rPr>
          <w:rFonts w:ascii="Calibri" w:hAnsi="Calibri" w:cs="Arial"/>
          <w:sz w:val="22"/>
          <w:szCs w:val="22"/>
          <w:lang w:val="en-GB"/>
        </w:rPr>
      </w:pPr>
    </w:p>
    <w:p w14:paraId="3F71FE73" w14:textId="77777777" w:rsidR="0038759F" w:rsidRPr="000C7556" w:rsidRDefault="0038759F" w:rsidP="0038759F">
      <w:pPr>
        <w:autoSpaceDE w:val="0"/>
        <w:autoSpaceDN w:val="0"/>
        <w:adjustRightInd w:val="0"/>
        <w:jc w:val="both"/>
        <w:rPr>
          <w:rFonts w:ascii="Calibri" w:hAnsi="Calibri" w:cs="Arial"/>
          <w:sz w:val="18"/>
          <w:szCs w:val="18"/>
          <w:lang w:val="en-GB"/>
        </w:rPr>
      </w:pPr>
      <w:r w:rsidRPr="00B85999">
        <w:rPr>
          <w:rFonts w:ascii="Calibri" w:hAnsi="Calibri" w:cs="Arial"/>
          <w:b/>
          <w:u w:val="single"/>
          <w:lang w:val="en-GB"/>
        </w:rPr>
        <w:t>In case of an asymmetric distribution note the sensory deficit at the most affected side.</w:t>
      </w:r>
    </w:p>
    <w:p w14:paraId="133B6356" w14:textId="77777777" w:rsidR="0038759F" w:rsidRPr="000C7556" w:rsidRDefault="0038759F" w:rsidP="0038759F">
      <w:pPr>
        <w:autoSpaceDE w:val="0"/>
        <w:autoSpaceDN w:val="0"/>
        <w:adjustRightInd w:val="0"/>
        <w:ind w:left="162"/>
        <w:jc w:val="both"/>
        <w:rPr>
          <w:rFonts w:ascii="Calibri" w:hAnsi="Calibri" w:cs="Arial"/>
          <w:sz w:val="18"/>
          <w:szCs w:val="18"/>
          <w:lang w:val="en-GB"/>
        </w:rPr>
      </w:pPr>
      <w:r>
        <w:rPr>
          <w:noProof/>
        </w:rPr>
        <mc:AlternateContent>
          <mc:Choice Requires="wps">
            <w:drawing>
              <wp:anchor distT="4294967285" distB="4294967285" distL="114300" distR="114300" simplePos="0" relativeHeight="251695104" behindDoc="0" locked="0" layoutInCell="1" allowOverlap="1" wp14:anchorId="4BD4C7B0" wp14:editId="3CFD9171">
                <wp:simplePos x="0" y="0"/>
                <wp:positionH relativeFrom="column">
                  <wp:posOffset>-190500</wp:posOffset>
                </wp:positionH>
                <wp:positionV relativeFrom="paragraph">
                  <wp:posOffset>104774</wp:posOffset>
                </wp:positionV>
                <wp:extent cx="5886450" cy="0"/>
                <wp:effectExtent l="0" t="0" r="0" b="0"/>
                <wp:wrapNone/>
                <wp:docPr id="432"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6B0D" id="Straight Connector 256" o:spid="_x0000_s1026" style="position:absolute;z-index:25169510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15pt,8.25pt" to="44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">
                <o:lock v:ext="edit" shapetype="f"/>
              </v:line>
            </w:pict>
          </mc:Fallback>
        </mc:AlternateContent>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276"/>
        <w:gridCol w:w="1276"/>
        <w:gridCol w:w="1134"/>
        <w:gridCol w:w="1275"/>
        <w:gridCol w:w="1276"/>
      </w:tblGrid>
      <w:tr w:rsidR="0038759F" w:rsidRPr="000C7556" w14:paraId="4720B9A4" w14:textId="77777777" w:rsidTr="005B36FA">
        <w:tc>
          <w:tcPr>
            <w:tcW w:w="1668" w:type="dxa"/>
            <w:shd w:val="clear" w:color="auto" w:fill="auto"/>
          </w:tcPr>
          <w:p w14:paraId="685EA0BF"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Sensation</w:t>
            </w:r>
          </w:p>
        </w:tc>
        <w:tc>
          <w:tcPr>
            <w:tcW w:w="850" w:type="dxa"/>
            <w:shd w:val="clear" w:color="auto" w:fill="auto"/>
          </w:tcPr>
          <w:p w14:paraId="1149BCAC" w14:textId="77777777" w:rsidR="0038759F" w:rsidRPr="000C7556" w:rsidRDefault="0038759F" w:rsidP="005B36FA">
            <w:pPr>
              <w:jc w:val="both"/>
              <w:rPr>
                <w:rFonts w:ascii="Calibri" w:hAnsi="Calibri" w:cs="Arial"/>
                <w:sz w:val="20"/>
                <w:szCs w:val="20"/>
                <w:lang w:val="en-GB"/>
              </w:rPr>
            </w:pPr>
          </w:p>
        </w:tc>
        <w:tc>
          <w:tcPr>
            <w:tcW w:w="1276" w:type="dxa"/>
            <w:shd w:val="clear" w:color="auto" w:fill="auto"/>
          </w:tcPr>
          <w:p w14:paraId="54D7BA92"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Normal</w:t>
            </w:r>
          </w:p>
        </w:tc>
        <w:tc>
          <w:tcPr>
            <w:tcW w:w="4961" w:type="dxa"/>
            <w:gridSpan w:val="4"/>
            <w:shd w:val="clear" w:color="auto" w:fill="auto"/>
          </w:tcPr>
          <w:p w14:paraId="731D53B2" w14:textId="77777777" w:rsidR="0038759F" w:rsidRPr="000C7556" w:rsidRDefault="0038759F" w:rsidP="005B36FA">
            <w:pPr>
              <w:jc w:val="both"/>
              <w:rPr>
                <w:rFonts w:ascii="Calibri" w:hAnsi="Calibri" w:cs="Arial"/>
                <w:sz w:val="20"/>
                <w:szCs w:val="20"/>
                <w:lang w:val="en-GB"/>
              </w:rPr>
            </w:pPr>
            <w:r w:rsidRPr="000C7556">
              <w:rPr>
                <w:rFonts w:ascii="Calibri" w:hAnsi="Calibri" w:cs="Arial"/>
                <w:b/>
                <w:sz w:val="20"/>
                <w:szCs w:val="20"/>
                <w:lang w:val="en-GB"/>
              </w:rPr>
              <w:t>Abnormal</w:t>
            </w:r>
          </w:p>
        </w:tc>
      </w:tr>
      <w:tr w:rsidR="0038759F" w:rsidRPr="000C7556" w14:paraId="62AED2B9" w14:textId="77777777" w:rsidTr="005B36FA">
        <w:trPr>
          <w:trHeight w:val="360"/>
        </w:trPr>
        <w:tc>
          <w:tcPr>
            <w:tcW w:w="1668" w:type="dxa"/>
            <w:shd w:val="clear" w:color="auto" w:fill="auto"/>
          </w:tcPr>
          <w:p w14:paraId="4D7EAAA9" w14:textId="77777777" w:rsidR="0038759F" w:rsidRPr="000C7556" w:rsidRDefault="0038759F" w:rsidP="005B36FA">
            <w:pPr>
              <w:jc w:val="both"/>
              <w:rPr>
                <w:rFonts w:ascii="Calibri" w:hAnsi="Calibri" w:cs="Arial"/>
                <w:sz w:val="20"/>
                <w:szCs w:val="20"/>
                <w:lang w:val="en-GB"/>
              </w:rPr>
            </w:pPr>
          </w:p>
        </w:tc>
        <w:tc>
          <w:tcPr>
            <w:tcW w:w="850" w:type="dxa"/>
            <w:shd w:val="clear" w:color="auto" w:fill="auto"/>
          </w:tcPr>
          <w:p w14:paraId="0F65E652"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Grade</w:t>
            </w:r>
          </w:p>
        </w:tc>
        <w:tc>
          <w:tcPr>
            <w:tcW w:w="1276" w:type="dxa"/>
            <w:shd w:val="clear" w:color="auto" w:fill="auto"/>
          </w:tcPr>
          <w:p w14:paraId="534191DC"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0</w:t>
            </w:r>
          </w:p>
        </w:tc>
        <w:tc>
          <w:tcPr>
            <w:tcW w:w="1276" w:type="dxa"/>
            <w:shd w:val="clear" w:color="auto" w:fill="auto"/>
          </w:tcPr>
          <w:p w14:paraId="158575FF"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1</w:t>
            </w:r>
          </w:p>
        </w:tc>
        <w:tc>
          <w:tcPr>
            <w:tcW w:w="1134" w:type="dxa"/>
            <w:shd w:val="clear" w:color="auto" w:fill="auto"/>
          </w:tcPr>
          <w:p w14:paraId="3C0C7FA5"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2</w:t>
            </w:r>
          </w:p>
        </w:tc>
        <w:tc>
          <w:tcPr>
            <w:tcW w:w="1275" w:type="dxa"/>
            <w:shd w:val="clear" w:color="auto" w:fill="auto"/>
          </w:tcPr>
          <w:p w14:paraId="4689A5C6"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3</w:t>
            </w:r>
          </w:p>
        </w:tc>
        <w:tc>
          <w:tcPr>
            <w:tcW w:w="1276" w:type="dxa"/>
            <w:shd w:val="clear" w:color="auto" w:fill="auto"/>
          </w:tcPr>
          <w:p w14:paraId="29A965B0"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4</w:t>
            </w:r>
          </w:p>
        </w:tc>
      </w:tr>
      <w:tr w:rsidR="0038759F" w:rsidRPr="000C7556" w14:paraId="3FD72E79" w14:textId="77777777" w:rsidTr="005B36FA">
        <w:trPr>
          <w:trHeight w:val="135"/>
        </w:trPr>
        <w:tc>
          <w:tcPr>
            <w:tcW w:w="1668" w:type="dxa"/>
            <w:vMerge w:val="restart"/>
            <w:shd w:val="clear" w:color="auto" w:fill="auto"/>
          </w:tcPr>
          <w:p w14:paraId="67D6EF7A"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Pinprick</w:t>
            </w:r>
          </w:p>
        </w:tc>
        <w:tc>
          <w:tcPr>
            <w:tcW w:w="850" w:type="dxa"/>
            <w:shd w:val="clear" w:color="auto" w:fill="auto"/>
          </w:tcPr>
          <w:p w14:paraId="3BAE0738"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Arms</w:t>
            </w:r>
          </w:p>
        </w:tc>
        <w:tc>
          <w:tcPr>
            <w:tcW w:w="1276" w:type="dxa"/>
            <w:shd w:val="clear" w:color="auto" w:fill="auto"/>
          </w:tcPr>
          <w:p w14:paraId="1E57B867"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276" w:type="dxa"/>
            <w:shd w:val="clear" w:color="auto" w:fill="auto"/>
          </w:tcPr>
          <w:p w14:paraId="2649FEB8"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134" w:type="dxa"/>
            <w:shd w:val="clear" w:color="auto" w:fill="auto"/>
          </w:tcPr>
          <w:p w14:paraId="7FBD8E44"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ulnar styloid process</w:t>
            </w:r>
          </w:p>
        </w:tc>
        <w:tc>
          <w:tcPr>
            <w:tcW w:w="1275" w:type="dxa"/>
            <w:shd w:val="clear" w:color="auto" w:fill="auto"/>
          </w:tcPr>
          <w:p w14:paraId="2607B41A"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humerus epicondyle</w:t>
            </w:r>
          </w:p>
        </w:tc>
        <w:tc>
          <w:tcPr>
            <w:tcW w:w="1276" w:type="dxa"/>
            <w:shd w:val="clear" w:color="auto" w:fill="auto"/>
          </w:tcPr>
          <w:p w14:paraId="1095046B"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 xml:space="preserve">at </w:t>
            </w:r>
            <w:proofErr w:type="spellStart"/>
            <w:r w:rsidRPr="000C7556">
              <w:rPr>
                <w:rFonts w:ascii="Calibri" w:hAnsi="Calibri" w:cs="Arial"/>
                <w:sz w:val="20"/>
                <w:szCs w:val="20"/>
                <w:lang w:val="en-GB"/>
              </w:rPr>
              <w:t>acromio</w:t>
            </w:r>
            <w:proofErr w:type="spellEnd"/>
            <w:r w:rsidRPr="000C7556">
              <w:rPr>
                <w:rFonts w:ascii="Calibri" w:hAnsi="Calibri" w:cs="Arial"/>
                <w:sz w:val="20"/>
                <w:szCs w:val="20"/>
                <w:lang w:val="en-GB"/>
              </w:rPr>
              <w:t xml:space="preserve">-clavicular joint </w:t>
            </w:r>
          </w:p>
        </w:tc>
      </w:tr>
      <w:tr w:rsidR="0038759F" w:rsidRPr="008751A2" w14:paraId="5A09D373" w14:textId="77777777" w:rsidTr="005B36FA">
        <w:trPr>
          <w:trHeight w:val="135"/>
        </w:trPr>
        <w:tc>
          <w:tcPr>
            <w:tcW w:w="1668" w:type="dxa"/>
            <w:vMerge/>
            <w:shd w:val="clear" w:color="auto" w:fill="auto"/>
          </w:tcPr>
          <w:p w14:paraId="3D1EBB3D" w14:textId="77777777" w:rsidR="0038759F" w:rsidRPr="000C7556" w:rsidRDefault="0038759F" w:rsidP="005B36FA">
            <w:pPr>
              <w:jc w:val="both"/>
              <w:rPr>
                <w:rFonts w:ascii="Calibri" w:hAnsi="Calibri" w:cs="Arial"/>
                <w:b/>
                <w:sz w:val="20"/>
                <w:szCs w:val="20"/>
                <w:lang w:val="en-GB"/>
              </w:rPr>
            </w:pPr>
          </w:p>
        </w:tc>
        <w:tc>
          <w:tcPr>
            <w:tcW w:w="850" w:type="dxa"/>
            <w:shd w:val="clear" w:color="auto" w:fill="auto"/>
          </w:tcPr>
          <w:p w14:paraId="5F01E07C"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Legs</w:t>
            </w:r>
          </w:p>
        </w:tc>
        <w:tc>
          <w:tcPr>
            <w:tcW w:w="1276" w:type="dxa"/>
            <w:shd w:val="clear" w:color="auto" w:fill="auto"/>
          </w:tcPr>
          <w:p w14:paraId="660DE044"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276" w:type="dxa"/>
            <w:shd w:val="clear" w:color="auto" w:fill="auto"/>
          </w:tcPr>
          <w:p w14:paraId="3D618E22"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134" w:type="dxa"/>
            <w:shd w:val="clear" w:color="auto" w:fill="auto"/>
          </w:tcPr>
          <w:p w14:paraId="62968ABD"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malleolus</w:t>
            </w:r>
          </w:p>
        </w:tc>
        <w:tc>
          <w:tcPr>
            <w:tcW w:w="1275" w:type="dxa"/>
            <w:shd w:val="clear" w:color="auto" w:fill="auto"/>
          </w:tcPr>
          <w:p w14:paraId="44554D13"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patella</w:t>
            </w:r>
          </w:p>
        </w:tc>
        <w:tc>
          <w:tcPr>
            <w:tcW w:w="1276" w:type="dxa"/>
            <w:shd w:val="clear" w:color="auto" w:fill="auto"/>
          </w:tcPr>
          <w:p w14:paraId="177AB8A2"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anterior superior iliac spine</w:t>
            </w:r>
          </w:p>
        </w:tc>
      </w:tr>
      <w:tr w:rsidR="0038759F" w:rsidRPr="000C7556" w14:paraId="10546239" w14:textId="77777777" w:rsidTr="005B36FA">
        <w:trPr>
          <w:trHeight w:val="135"/>
        </w:trPr>
        <w:tc>
          <w:tcPr>
            <w:tcW w:w="1668" w:type="dxa"/>
            <w:vMerge w:val="restart"/>
            <w:shd w:val="clear" w:color="auto" w:fill="auto"/>
          </w:tcPr>
          <w:p w14:paraId="4601D03F"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Light touch</w:t>
            </w:r>
          </w:p>
        </w:tc>
        <w:tc>
          <w:tcPr>
            <w:tcW w:w="850" w:type="dxa"/>
            <w:shd w:val="clear" w:color="auto" w:fill="auto"/>
          </w:tcPr>
          <w:p w14:paraId="4E9EE930"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Arms</w:t>
            </w:r>
          </w:p>
        </w:tc>
        <w:tc>
          <w:tcPr>
            <w:tcW w:w="1276" w:type="dxa"/>
            <w:shd w:val="clear" w:color="auto" w:fill="auto"/>
          </w:tcPr>
          <w:p w14:paraId="4164AA48"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276" w:type="dxa"/>
            <w:shd w:val="clear" w:color="auto" w:fill="auto"/>
          </w:tcPr>
          <w:p w14:paraId="4DE56FCF"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134" w:type="dxa"/>
            <w:shd w:val="clear" w:color="auto" w:fill="auto"/>
          </w:tcPr>
          <w:p w14:paraId="75FF485D"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ulnar styloid process</w:t>
            </w:r>
          </w:p>
        </w:tc>
        <w:tc>
          <w:tcPr>
            <w:tcW w:w="1275" w:type="dxa"/>
            <w:shd w:val="clear" w:color="auto" w:fill="auto"/>
          </w:tcPr>
          <w:p w14:paraId="5D8814C4"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humerus epicondyle</w:t>
            </w:r>
          </w:p>
        </w:tc>
        <w:tc>
          <w:tcPr>
            <w:tcW w:w="1276" w:type="dxa"/>
            <w:shd w:val="clear" w:color="auto" w:fill="auto"/>
          </w:tcPr>
          <w:p w14:paraId="48917C25"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 xml:space="preserve">at </w:t>
            </w:r>
            <w:proofErr w:type="spellStart"/>
            <w:r w:rsidRPr="000C7556">
              <w:rPr>
                <w:rFonts w:ascii="Calibri" w:hAnsi="Calibri" w:cs="Arial"/>
                <w:sz w:val="20"/>
                <w:szCs w:val="20"/>
                <w:lang w:val="en-GB"/>
              </w:rPr>
              <w:t>acromio</w:t>
            </w:r>
            <w:proofErr w:type="spellEnd"/>
            <w:r w:rsidRPr="000C7556">
              <w:rPr>
                <w:rFonts w:ascii="Calibri" w:hAnsi="Calibri" w:cs="Arial"/>
                <w:sz w:val="20"/>
                <w:szCs w:val="20"/>
                <w:lang w:val="en-GB"/>
              </w:rPr>
              <w:t xml:space="preserve">-clavicular joint </w:t>
            </w:r>
          </w:p>
        </w:tc>
      </w:tr>
      <w:tr w:rsidR="0038759F" w:rsidRPr="008751A2" w14:paraId="6BD2556A" w14:textId="77777777" w:rsidTr="005B36FA">
        <w:trPr>
          <w:trHeight w:val="135"/>
        </w:trPr>
        <w:tc>
          <w:tcPr>
            <w:tcW w:w="1668" w:type="dxa"/>
            <w:vMerge/>
            <w:shd w:val="clear" w:color="auto" w:fill="auto"/>
          </w:tcPr>
          <w:p w14:paraId="1048E2D3" w14:textId="77777777" w:rsidR="0038759F" w:rsidRPr="000C7556" w:rsidRDefault="0038759F" w:rsidP="005B36FA">
            <w:pPr>
              <w:jc w:val="both"/>
              <w:rPr>
                <w:rFonts w:ascii="Calibri" w:hAnsi="Calibri" w:cs="Arial"/>
                <w:b/>
                <w:sz w:val="20"/>
                <w:szCs w:val="20"/>
                <w:lang w:val="en-GB"/>
              </w:rPr>
            </w:pPr>
          </w:p>
        </w:tc>
        <w:tc>
          <w:tcPr>
            <w:tcW w:w="850" w:type="dxa"/>
            <w:shd w:val="clear" w:color="auto" w:fill="auto"/>
          </w:tcPr>
          <w:p w14:paraId="57328261"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Legs</w:t>
            </w:r>
          </w:p>
        </w:tc>
        <w:tc>
          <w:tcPr>
            <w:tcW w:w="1276" w:type="dxa"/>
            <w:shd w:val="clear" w:color="auto" w:fill="auto"/>
          </w:tcPr>
          <w:p w14:paraId="47C0B940"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276" w:type="dxa"/>
            <w:shd w:val="clear" w:color="auto" w:fill="auto"/>
          </w:tcPr>
          <w:p w14:paraId="478FA950"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134" w:type="dxa"/>
            <w:shd w:val="clear" w:color="auto" w:fill="auto"/>
          </w:tcPr>
          <w:p w14:paraId="6D5F2C77"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malleolus</w:t>
            </w:r>
          </w:p>
        </w:tc>
        <w:tc>
          <w:tcPr>
            <w:tcW w:w="1275" w:type="dxa"/>
            <w:shd w:val="clear" w:color="auto" w:fill="auto"/>
          </w:tcPr>
          <w:p w14:paraId="7739B93A"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patella</w:t>
            </w:r>
          </w:p>
        </w:tc>
        <w:tc>
          <w:tcPr>
            <w:tcW w:w="1276" w:type="dxa"/>
            <w:shd w:val="clear" w:color="auto" w:fill="auto"/>
          </w:tcPr>
          <w:p w14:paraId="7C83EAC4"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anterior superior iliac spine</w:t>
            </w:r>
          </w:p>
        </w:tc>
      </w:tr>
      <w:tr w:rsidR="0038759F" w:rsidRPr="000C7556" w14:paraId="092CD72B" w14:textId="77777777" w:rsidTr="005B36FA">
        <w:trPr>
          <w:trHeight w:val="270"/>
        </w:trPr>
        <w:tc>
          <w:tcPr>
            <w:tcW w:w="1668" w:type="dxa"/>
            <w:vMerge w:val="restart"/>
            <w:shd w:val="clear" w:color="auto" w:fill="auto"/>
          </w:tcPr>
          <w:p w14:paraId="7F23B937"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Vibration sense</w:t>
            </w:r>
          </w:p>
        </w:tc>
        <w:tc>
          <w:tcPr>
            <w:tcW w:w="850" w:type="dxa"/>
            <w:shd w:val="clear" w:color="auto" w:fill="auto"/>
          </w:tcPr>
          <w:p w14:paraId="188580F9"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 xml:space="preserve">Arms </w:t>
            </w:r>
          </w:p>
        </w:tc>
        <w:tc>
          <w:tcPr>
            <w:tcW w:w="1276" w:type="dxa"/>
            <w:shd w:val="clear" w:color="auto" w:fill="auto"/>
          </w:tcPr>
          <w:p w14:paraId="54B18C06"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276" w:type="dxa"/>
            <w:shd w:val="clear" w:color="auto" w:fill="auto"/>
          </w:tcPr>
          <w:p w14:paraId="3A55AB88"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134" w:type="dxa"/>
            <w:shd w:val="clear" w:color="auto" w:fill="auto"/>
          </w:tcPr>
          <w:p w14:paraId="03A242B9"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ulnar styloid process</w:t>
            </w:r>
          </w:p>
        </w:tc>
        <w:tc>
          <w:tcPr>
            <w:tcW w:w="1275" w:type="dxa"/>
            <w:shd w:val="clear" w:color="auto" w:fill="auto"/>
          </w:tcPr>
          <w:p w14:paraId="02E65D2C"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humerus epicondyle</w:t>
            </w:r>
          </w:p>
        </w:tc>
        <w:tc>
          <w:tcPr>
            <w:tcW w:w="1276" w:type="dxa"/>
            <w:shd w:val="clear" w:color="auto" w:fill="auto"/>
          </w:tcPr>
          <w:p w14:paraId="5A9109AB"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 xml:space="preserve">at </w:t>
            </w:r>
            <w:proofErr w:type="spellStart"/>
            <w:r w:rsidRPr="000C7556">
              <w:rPr>
                <w:rFonts w:ascii="Calibri" w:hAnsi="Calibri" w:cs="Arial"/>
                <w:sz w:val="20"/>
                <w:szCs w:val="20"/>
                <w:lang w:val="en-GB"/>
              </w:rPr>
              <w:t>acromio</w:t>
            </w:r>
            <w:proofErr w:type="spellEnd"/>
            <w:r w:rsidRPr="000C7556">
              <w:rPr>
                <w:rFonts w:ascii="Calibri" w:hAnsi="Calibri" w:cs="Arial"/>
                <w:sz w:val="20"/>
                <w:szCs w:val="20"/>
                <w:lang w:val="en-GB"/>
              </w:rPr>
              <w:t xml:space="preserve">-clavicular joint </w:t>
            </w:r>
          </w:p>
        </w:tc>
      </w:tr>
      <w:tr w:rsidR="0038759F" w:rsidRPr="008751A2" w14:paraId="5B72AC40" w14:textId="77777777" w:rsidTr="005B36FA">
        <w:trPr>
          <w:trHeight w:val="838"/>
        </w:trPr>
        <w:tc>
          <w:tcPr>
            <w:tcW w:w="1668" w:type="dxa"/>
            <w:vMerge/>
            <w:shd w:val="clear" w:color="auto" w:fill="auto"/>
          </w:tcPr>
          <w:p w14:paraId="18474246" w14:textId="77777777" w:rsidR="0038759F" w:rsidRPr="000C7556" w:rsidRDefault="0038759F" w:rsidP="005B36FA">
            <w:pPr>
              <w:jc w:val="both"/>
              <w:rPr>
                <w:rFonts w:ascii="Calibri" w:hAnsi="Calibri" w:cs="Arial"/>
                <w:b/>
                <w:sz w:val="20"/>
                <w:szCs w:val="20"/>
                <w:lang w:val="en-GB"/>
              </w:rPr>
            </w:pPr>
          </w:p>
        </w:tc>
        <w:tc>
          <w:tcPr>
            <w:tcW w:w="850" w:type="dxa"/>
            <w:shd w:val="clear" w:color="auto" w:fill="auto"/>
          </w:tcPr>
          <w:p w14:paraId="00C62D02"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Legs</w:t>
            </w:r>
          </w:p>
        </w:tc>
        <w:tc>
          <w:tcPr>
            <w:tcW w:w="1276" w:type="dxa"/>
            <w:shd w:val="clear" w:color="auto" w:fill="auto"/>
          </w:tcPr>
          <w:p w14:paraId="4DB95455"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276" w:type="dxa"/>
            <w:shd w:val="clear" w:color="auto" w:fill="auto"/>
          </w:tcPr>
          <w:p w14:paraId="59E519F8"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hallux</w:t>
            </w:r>
          </w:p>
        </w:tc>
        <w:tc>
          <w:tcPr>
            <w:tcW w:w="1134" w:type="dxa"/>
            <w:shd w:val="clear" w:color="auto" w:fill="auto"/>
          </w:tcPr>
          <w:p w14:paraId="45222346"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medial malleolus</w:t>
            </w:r>
          </w:p>
        </w:tc>
        <w:tc>
          <w:tcPr>
            <w:tcW w:w="1275" w:type="dxa"/>
            <w:shd w:val="clear" w:color="auto" w:fill="auto"/>
          </w:tcPr>
          <w:p w14:paraId="49B008A6"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patella</w:t>
            </w:r>
          </w:p>
        </w:tc>
        <w:tc>
          <w:tcPr>
            <w:tcW w:w="1276" w:type="dxa"/>
            <w:shd w:val="clear" w:color="auto" w:fill="auto"/>
          </w:tcPr>
          <w:p w14:paraId="0148A871"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anterior superior iliac spine</w:t>
            </w:r>
          </w:p>
        </w:tc>
      </w:tr>
      <w:tr w:rsidR="0038759F" w:rsidRPr="000C7556" w14:paraId="12B86850" w14:textId="77777777" w:rsidTr="005B36FA">
        <w:trPr>
          <w:trHeight w:val="135"/>
        </w:trPr>
        <w:tc>
          <w:tcPr>
            <w:tcW w:w="1668" w:type="dxa"/>
            <w:vMerge w:val="restart"/>
            <w:shd w:val="clear" w:color="auto" w:fill="auto"/>
          </w:tcPr>
          <w:p w14:paraId="5946EBBE"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Joint position</w:t>
            </w:r>
          </w:p>
        </w:tc>
        <w:tc>
          <w:tcPr>
            <w:tcW w:w="850" w:type="dxa"/>
            <w:shd w:val="clear" w:color="auto" w:fill="auto"/>
          </w:tcPr>
          <w:p w14:paraId="10CEAAD3"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Arms</w:t>
            </w:r>
          </w:p>
        </w:tc>
        <w:tc>
          <w:tcPr>
            <w:tcW w:w="1276" w:type="dxa"/>
            <w:shd w:val="clear" w:color="auto" w:fill="auto"/>
          </w:tcPr>
          <w:p w14:paraId="637C091D"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DIP joint index finger</w:t>
            </w:r>
          </w:p>
        </w:tc>
        <w:tc>
          <w:tcPr>
            <w:tcW w:w="1276" w:type="dxa"/>
            <w:shd w:val="clear" w:color="auto" w:fill="auto"/>
          </w:tcPr>
          <w:p w14:paraId="28767AAC"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DIP joint index finger</w:t>
            </w:r>
          </w:p>
        </w:tc>
        <w:tc>
          <w:tcPr>
            <w:tcW w:w="1134" w:type="dxa"/>
            <w:shd w:val="clear" w:color="auto" w:fill="auto"/>
          </w:tcPr>
          <w:p w14:paraId="644CE9DB"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wrist</w:t>
            </w:r>
          </w:p>
        </w:tc>
        <w:tc>
          <w:tcPr>
            <w:tcW w:w="1275" w:type="dxa"/>
            <w:shd w:val="clear" w:color="auto" w:fill="auto"/>
          </w:tcPr>
          <w:p w14:paraId="75B45A6F"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elbow</w:t>
            </w:r>
          </w:p>
        </w:tc>
        <w:tc>
          <w:tcPr>
            <w:tcW w:w="1276" w:type="dxa"/>
            <w:shd w:val="clear" w:color="auto" w:fill="auto"/>
          </w:tcPr>
          <w:p w14:paraId="22FE5966"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shoulder joint</w:t>
            </w:r>
          </w:p>
        </w:tc>
      </w:tr>
      <w:tr w:rsidR="0038759F" w:rsidRPr="000C7556" w14:paraId="775C8D5D" w14:textId="77777777" w:rsidTr="005B36FA">
        <w:trPr>
          <w:trHeight w:val="566"/>
        </w:trPr>
        <w:tc>
          <w:tcPr>
            <w:tcW w:w="1668" w:type="dxa"/>
            <w:vMerge/>
            <w:shd w:val="clear" w:color="auto" w:fill="auto"/>
          </w:tcPr>
          <w:p w14:paraId="478678C3" w14:textId="77777777" w:rsidR="0038759F" w:rsidRPr="000C7556" w:rsidRDefault="0038759F" w:rsidP="005B36FA">
            <w:pPr>
              <w:jc w:val="both"/>
              <w:rPr>
                <w:rFonts w:ascii="Calibri" w:hAnsi="Calibri" w:cs="Arial"/>
                <w:b/>
                <w:sz w:val="20"/>
                <w:szCs w:val="20"/>
                <w:lang w:val="en-GB"/>
              </w:rPr>
            </w:pPr>
          </w:p>
        </w:tc>
        <w:tc>
          <w:tcPr>
            <w:tcW w:w="850" w:type="dxa"/>
            <w:shd w:val="clear" w:color="auto" w:fill="auto"/>
          </w:tcPr>
          <w:p w14:paraId="0CD3B76C"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Legs</w:t>
            </w:r>
          </w:p>
        </w:tc>
        <w:tc>
          <w:tcPr>
            <w:tcW w:w="1276" w:type="dxa"/>
            <w:shd w:val="clear" w:color="auto" w:fill="auto"/>
          </w:tcPr>
          <w:p w14:paraId="313050E6"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DIP joint hallux</w:t>
            </w:r>
          </w:p>
        </w:tc>
        <w:tc>
          <w:tcPr>
            <w:tcW w:w="1276" w:type="dxa"/>
            <w:shd w:val="clear" w:color="auto" w:fill="auto"/>
          </w:tcPr>
          <w:p w14:paraId="259C56E8"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DIP joint hallux</w:t>
            </w:r>
          </w:p>
        </w:tc>
        <w:tc>
          <w:tcPr>
            <w:tcW w:w="1134" w:type="dxa"/>
            <w:shd w:val="clear" w:color="auto" w:fill="auto"/>
          </w:tcPr>
          <w:p w14:paraId="79BEC377"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ankle</w:t>
            </w:r>
          </w:p>
        </w:tc>
        <w:tc>
          <w:tcPr>
            <w:tcW w:w="1275" w:type="dxa"/>
            <w:shd w:val="clear" w:color="auto" w:fill="auto"/>
          </w:tcPr>
          <w:p w14:paraId="265DAD7C"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knee</w:t>
            </w:r>
          </w:p>
        </w:tc>
        <w:tc>
          <w:tcPr>
            <w:tcW w:w="1276" w:type="dxa"/>
            <w:shd w:val="clear" w:color="auto" w:fill="auto"/>
          </w:tcPr>
          <w:p w14:paraId="72D52E42"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hip joint</w:t>
            </w:r>
          </w:p>
        </w:tc>
      </w:tr>
      <w:tr w:rsidR="0038759F" w:rsidRPr="000C7556" w14:paraId="05D64461" w14:textId="77777777" w:rsidTr="005B36FA">
        <w:trPr>
          <w:trHeight w:val="643"/>
        </w:trPr>
        <w:tc>
          <w:tcPr>
            <w:tcW w:w="1668" w:type="dxa"/>
            <w:shd w:val="clear" w:color="auto" w:fill="auto"/>
          </w:tcPr>
          <w:p w14:paraId="34A81E80"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Two-point discrimination</w:t>
            </w:r>
          </w:p>
        </w:tc>
        <w:tc>
          <w:tcPr>
            <w:tcW w:w="850" w:type="dxa"/>
            <w:shd w:val="clear" w:color="auto" w:fill="auto"/>
          </w:tcPr>
          <w:p w14:paraId="30A6D5C4" w14:textId="77777777" w:rsidR="0038759F" w:rsidRPr="000C7556" w:rsidRDefault="0038759F" w:rsidP="005B36FA">
            <w:pPr>
              <w:jc w:val="both"/>
              <w:rPr>
                <w:rFonts w:ascii="Calibri" w:hAnsi="Calibri" w:cs="Arial"/>
                <w:b/>
                <w:sz w:val="20"/>
                <w:szCs w:val="20"/>
                <w:lang w:val="en-GB"/>
              </w:rPr>
            </w:pPr>
            <w:r w:rsidRPr="000C7556">
              <w:rPr>
                <w:rFonts w:ascii="Calibri" w:hAnsi="Calibri" w:cs="Arial"/>
                <w:b/>
                <w:sz w:val="20"/>
                <w:szCs w:val="20"/>
                <w:lang w:val="en-GB"/>
              </w:rPr>
              <w:t>Index finger</w:t>
            </w:r>
          </w:p>
        </w:tc>
        <w:tc>
          <w:tcPr>
            <w:tcW w:w="1276" w:type="dxa"/>
            <w:shd w:val="clear" w:color="auto" w:fill="auto"/>
          </w:tcPr>
          <w:p w14:paraId="0B637BB3"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276" w:type="dxa"/>
            <w:shd w:val="clear" w:color="auto" w:fill="auto"/>
          </w:tcPr>
          <w:p w14:paraId="028D3E0D" w14:textId="77777777" w:rsidR="0038759F" w:rsidRPr="000C7556" w:rsidRDefault="0038759F" w:rsidP="005B36FA">
            <w:pPr>
              <w:rPr>
                <w:rFonts w:ascii="Calibri" w:hAnsi="Calibri" w:cs="Arial"/>
                <w:sz w:val="20"/>
                <w:szCs w:val="20"/>
                <w:lang w:val="en-GB"/>
              </w:rPr>
            </w:pPr>
            <w:r w:rsidRPr="000C7556">
              <w:rPr>
                <w:rFonts w:ascii="Calibri" w:hAnsi="Calibri" w:cs="Arial"/>
                <w:sz w:val="20"/>
                <w:szCs w:val="20"/>
                <w:lang w:val="en-GB"/>
              </w:rPr>
              <w:t>at index finger*</w:t>
            </w:r>
          </w:p>
        </w:tc>
        <w:tc>
          <w:tcPr>
            <w:tcW w:w="1134" w:type="dxa"/>
            <w:shd w:val="clear" w:color="auto" w:fill="auto"/>
          </w:tcPr>
          <w:p w14:paraId="7F9218CA" w14:textId="77777777" w:rsidR="0038759F" w:rsidRPr="000C7556" w:rsidRDefault="0038759F" w:rsidP="005B36FA">
            <w:pPr>
              <w:rPr>
                <w:rFonts w:ascii="Calibri" w:hAnsi="Calibri" w:cs="Arial"/>
                <w:sz w:val="20"/>
                <w:szCs w:val="20"/>
                <w:lang w:val="en-GB"/>
              </w:rPr>
            </w:pPr>
          </w:p>
        </w:tc>
        <w:tc>
          <w:tcPr>
            <w:tcW w:w="1275" w:type="dxa"/>
            <w:shd w:val="clear" w:color="auto" w:fill="auto"/>
          </w:tcPr>
          <w:p w14:paraId="22CDF3B3" w14:textId="77777777" w:rsidR="0038759F" w:rsidRPr="000C7556" w:rsidRDefault="0038759F" w:rsidP="005B36FA">
            <w:pPr>
              <w:rPr>
                <w:rFonts w:ascii="Calibri" w:hAnsi="Calibri" w:cs="Arial"/>
                <w:sz w:val="20"/>
                <w:szCs w:val="20"/>
                <w:lang w:val="en-GB"/>
              </w:rPr>
            </w:pPr>
          </w:p>
        </w:tc>
        <w:tc>
          <w:tcPr>
            <w:tcW w:w="1276" w:type="dxa"/>
            <w:shd w:val="clear" w:color="auto" w:fill="auto"/>
          </w:tcPr>
          <w:p w14:paraId="520ADD3D" w14:textId="77777777" w:rsidR="0038759F" w:rsidRPr="000C7556" w:rsidRDefault="0038759F" w:rsidP="005B36FA">
            <w:pPr>
              <w:rPr>
                <w:rFonts w:ascii="Calibri" w:hAnsi="Calibri" w:cs="Arial"/>
                <w:sz w:val="20"/>
                <w:szCs w:val="20"/>
                <w:lang w:val="en-GB"/>
              </w:rPr>
            </w:pPr>
          </w:p>
        </w:tc>
      </w:tr>
    </w:tbl>
    <w:p w14:paraId="080A0134" w14:textId="77777777" w:rsidR="0038759F" w:rsidRDefault="0038759F" w:rsidP="0038759F">
      <w:pPr>
        <w:autoSpaceDE w:val="0"/>
        <w:autoSpaceDN w:val="0"/>
        <w:adjustRightInd w:val="0"/>
        <w:ind w:left="162"/>
        <w:jc w:val="both"/>
        <w:rPr>
          <w:rFonts w:ascii="Calibri" w:hAnsi="Calibri" w:cs="Arial"/>
          <w:sz w:val="18"/>
          <w:szCs w:val="18"/>
          <w:lang w:val="en-GB"/>
        </w:rPr>
      </w:pPr>
    </w:p>
    <w:p w14:paraId="02DCD1B4" w14:textId="77777777" w:rsidR="0038759F" w:rsidRPr="000C7556" w:rsidRDefault="0038759F" w:rsidP="0038759F">
      <w:pPr>
        <w:autoSpaceDE w:val="0"/>
        <w:autoSpaceDN w:val="0"/>
        <w:adjustRightInd w:val="0"/>
        <w:ind w:left="162"/>
        <w:jc w:val="both"/>
        <w:rPr>
          <w:rFonts w:ascii="Calibri" w:hAnsi="Calibri" w:cs="Arial"/>
          <w:sz w:val="18"/>
          <w:szCs w:val="18"/>
          <w:lang w:val="en-GB"/>
        </w:rPr>
      </w:pPr>
      <w:r w:rsidRPr="000C7556">
        <w:rPr>
          <w:rFonts w:ascii="Calibri" w:hAnsi="Calibri" w:cs="Arial"/>
          <w:sz w:val="18"/>
          <w:szCs w:val="18"/>
          <w:lang w:val="en-GB"/>
        </w:rPr>
        <w:t>DIP=distal interphalangeal. * Normal values are provided in the following table.</w:t>
      </w:r>
      <w:r>
        <w:rPr>
          <w:rFonts w:ascii="Calibri" w:hAnsi="Calibri" w:cs="Arial"/>
          <w:sz w:val="18"/>
          <w:szCs w:val="18"/>
          <w:lang w:val="en-GB"/>
        </w:rPr>
        <w:t xml:space="preserve"> * In case of an asymmetric distribution note the sensory deficit at the most affected site should.</w:t>
      </w:r>
    </w:p>
    <w:p w14:paraId="6C65A780" w14:textId="77777777" w:rsidR="0038759F" w:rsidRPr="000C7556" w:rsidRDefault="0038759F" w:rsidP="0038759F">
      <w:pPr>
        <w:autoSpaceDE w:val="0"/>
        <w:autoSpaceDN w:val="0"/>
        <w:adjustRightInd w:val="0"/>
        <w:jc w:val="both"/>
        <w:rPr>
          <w:rFonts w:ascii="Calibri" w:hAnsi="Calibri" w:cs="Arial"/>
          <w:sz w:val="18"/>
          <w:szCs w:val="18"/>
          <w:lang w:val="en-GB"/>
        </w:rPr>
      </w:pPr>
    </w:p>
    <w:p w14:paraId="12D7D3CA" w14:textId="77777777" w:rsidR="0038759F" w:rsidRPr="00EE16D7" w:rsidRDefault="0038759F" w:rsidP="0038759F">
      <w:pPr>
        <w:autoSpaceDE w:val="0"/>
        <w:autoSpaceDN w:val="0"/>
        <w:adjustRightInd w:val="0"/>
        <w:rPr>
          <w:rFonts w:ascii="Calibri" w:hAnsi="Calibri" w:cs="Arial"/>
          <w:b/>
          <w:sz w:val="20"/>
          <w:szCs w:val="20"/>
          <w:lang w:val="en-US"/>
        </w:rPr>
      </w:pPr>
      <w:r w:rsidRPr="00EE16D7">
        <w:rPr>
          <w:rFonts w:ascii="Calibri" w:hAnsi="Calibri" w:cs="Arial"/>
          <w:b/>
          <w:sz w:val="20"/>
          <w:szCs w:val="20"/>
          <w:lang w:val="en-US"/>
        </w:rPr>
        <w:t xml:space="preserve">Normative static and dynamic </w:t>
      </w:r>
      <w:r w:rsidRPr="00EE16D7">
        <w:rPr>
          <w:rFonts w:ascii="Calibri" w:hAnsi="Calibri" w:cs="Arial"/>
          <w:b/>
          <w:sz w:val="20"/>
          <w:szCs w:val="20"/>
          <w:lang w:val="en-US"/>
        </w:rPr>
        <w:tab/>
      </w:r>
      <w:r w:rsidRPr="00EE16D7">
        <w:rPr>
          <w:rFonts w:ascii="Calibri" w:hAnsi="Calibri" w:cs="Arial"/>
          <w:b/>
          <w:sz w:val="20"/>
          <w:szCs w:val="20"/>
          <w:lang w:val="en-US"/>
        </w:rPr>
        <w:tab/>
        <w:t xml:space="preserve">  </w:t>
      </w:r>
      <w:r>
        <w:rPr>
          <w:rFonts w:ascii="Calibri" w:hAnsi="Calibri" w:cs="Arial"/>
          <w:b/>
          <w:sz w:val="20"/>
          <w:szCs w:val="20"/>
          <w:lang w:val="en-US"/>
        </w:rPr>
        <w:t xml:space="preserve">     </w:t>
      </w:r>
      <w:r w:rsidRPr="00EE16D7">
        <w:rPr>
          <w:rFonts w:ascii="Calibri" w:hAnsi="Calibri" w:cs="Arial"/>
          <w:b/>
          <w:sz w:val="20"/>
          <w:szCs w:val="20"/>
          <w:lang w:val="en-US"/>
        </w:rPr>
        <w:t xml:space="preserve">     Normative values for (</w:t>
      </w:r>
      <w:proofErr w:type="spellStart"/>
      <w:r w:rsidRPr="00EE16D7">
        <w:rPr>
          <w:rFonts w:ascii="Calibri" w:hAnsi="Calibri" w:cs="Arial"/>
          <w:b/>
          <w:sz w:val="20"/>
          <w:szCs w:val="20"/>
          <w:lang w:val="en-US"/>
        </w:rPr>
        <w:t>Rydel-Seiffer</w:t>
      </w:r>
      <w:proofErr w:type="spellEnd"/>
      <w:r w:rsidRPr="00EE16D7">
        <w:rPr>
          <w:rFonts w:ascii="Calibri" w:hAnsi="Calibri" w:cs="Arial"/>
          <w:b/>
          <w:sz w:val="20"/>
          <w:szCs w:val="20"/>
          <w:lang w:val="en-US"/>
        </w:rPr>
        <w:t xml:space="preserve">) Tuning Fork </w:t>
      </w:r>
    </w:p>
    <w:p w14:paraId="7CE4A15B" w14:textId="77777777" w:rsidR="0038759F" w:rsidRPr="00EE16D7" w:rsidRDefault="0038759F" w:rsidP="0038759F">
      <w:pPr>
        <w:autoSpaceDE w:val="0"/>
        <w:autoSpaceDN w:val="0"/>
        <w:adjustRightInd w:val="0"/>
        <w:rPr>
          <w:rFonts w:ascii="Calibri" w:hAnsi="Calibri" w:cs="Arial"/>
          <w:b/>
          <w:sz w:val="20"/>
          <w:szCs w:val="20"/>
          <w:vertAlign w:val="superscript"/>
          <w:lang w:val="en-US"/>
        </w:rPr>
      </w:pPr>
      <w:r w:rsidRPr="00EE16D7">
        <w:rPr>
          <w:rFonts w:ascii="Calibri" w:hAnsi="Calibri" w:cs="Arial"/>
          <w:b/>
          <w:sz w:val="20"/>
          <w:szCs w:val="20"/>
          <w:lang w:val="en-US"/>
        </w:rPr>
        <w:t>two-point discrimination values</w:t>
      </w:r>
    </w:p>
    <w:p w14:paraId="6A0F0A01" w14:textId="77777777" w:rsidR="0038759F" w:rsidRPr="000C7556" w:rsidRDefault="0038759F" w:rsidP="0038759F">
      <w:pPr>
        <w:rPr>
          <w:rFonts w:ascii="Calibri" w:hAnsi="Calibri" w:cs="Arial"/>
          <w:sz w:val="18"/>
          <w:szCs w:val="18"/>
          <w:lang w:val="en-US"/>
        </w:rPr>
      </w:pPr>
    </w:p>
    <w:tbl>
      <w:tblPr>
        <w:tblpPr w:leftFromText="180" w:rightFromText="180" w:vertAnchor="text" w:horzAnchor="margin" w:tblpYSpec="cente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276"/>
      </w:tblGrid>
      <w:tr w:rsidR="0038759F" w:rsidRPr="000C7556" w14:paraId="14875E37" w14:textId="77777777" w:rsidTr="005B36FA">
        <w:trPr>
          <w:trHeight w:val="141"/>
        </w:trPr>
        <w:tc>
          <w:tcPr>
            <w:tcW w:w="1242" w:type="dxa"/>
            <w:shd w:val="clear" w:color="auto" w:fill="auto"/>
            <w:vAlign w:val="center"/>
          </w:tcPr>
          <w:p w14:paraId="5DFFC292"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Age (years)</w:t>
            </w:r>
          </w:p>
        </w:tc>
        <w:tc>
          <w:tcPr>
            <w:tcW w:w="1276" w:type="dxa"/>
            <w:shd w:val="clear" w:color="auto" w:fill="auto"/>
            <w:vAlign w:val="center"/>
          </w:tcPr>
          <w:p w14:paraId="37D83EB2" w14:textId="77777777" w:rsidR="0038759F" w:rsidRPr="000C7556" w:rsidRDefault="0038759F" w:rsidP="005B36FA">
            <w:pPr>
              <w:jc w:val="center"/>
              <w:rPr>
                <w:rFonts w:ascii="Calibri" w:hAnsi="Calibri" w:cs="Arial"/>
                <w:b/>
                <w:sz w:val="20"/>
                <w:szCs w:val="20"/>
                <w:lang w:val="en-GB"/>
              </w:rPr>
            </w:pPr>
            <w:r w:rsidRPr="000C7556">
              <w:rPr>
                <w:rFonts w:ascii="Calibri" w:hAnsi="Calibri" w:cs="Arial"/>
                <w:b/>
                <w:sz w:val="20"/>
                <w:szCs w:val="20"/>
                <w:lang w:val="en-GB"/>
              </w:rPr>
              <w:t>Static assessment</w:t>
            </w:r>
          </w:p>
        </w:tc>
        <w:tc>
          <w:tcPr>
            <w:tcW w:w="1276" w:type="dxa"/>
            <w:shd w:val="clear" w:color="auto" w:fill="auto"/>
            <w:vAlign w:val="center"/>
          </w:tcPr>
          <w:p w14:paraId="7DE9FC77" w14:textId="77777777" w:rsidR="0038759F" w:rsidRPr="000C7556" w:rsidRDefault="0038759F" w:rsidP="005B36FA">
            <w:pPr>
              <w:jc w:val="center"/>
              <w:rPr>
                <w:rFonts w:ascii="Calibri" w:hAnsi="Calibri" w:cs="Arial"/>
                <w:b/>
                <w:sz w:val="20"/>
                <w:szCs w:val="20"/>
                <w:lang w:val="en-GB"/>
              </w:rPr>
            </w:pPr>
            <w:r w:rsidRPr="000C7556">
              <w:rPr>
                <w:rFonts w:ascii="Calibri" w:hAnsi="Calibri" w:cs="Arial"/>
                <w:b/>
                <w:sz w:val="20"/>
                <w:szCs w:val="20"/>
                <w:lang w:val="en-GB"/>
              </w:rPr>
              <w:t>Dynamic assessment</w:t>
            </w:r>
          </w:p>
        </w:tc>
      </w:tr>
      <w:tr w:rsidR="0038759F" w:rsidRPr="000C7556" w14:paraId="0B6A5675" w14:textId="77777777" w:rsidTr="005B36FA">
        <w:trPr>
          <w:trHeight w:val="141"/>
        </w:trPr>
        <w:tc>
          <w:tcPr>
            <w:tcW w:w="1242" w:type="dxa"/>
            <w:shd w:val="clear" w:color="auto" w:fill="auto"/>
            <w:vAlign w:val="center"/>
          </w:tcPr>
          <w:p w14:paraId="2836168F"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20-39</w:t>
            </w:r>
          </w:p>
        </w:tc>
        <w:tc>
          <w:tcPr>
            <w:tcW w:w="1276" w:type="dxa"/>
            <w:shd w:val="clear" w:color="auto" w:fill="auto"/>
            <w:vAlign w:val="center"/>
          </w:tcPr>
          <w:p w14:paraId="3E0C36BA"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4.0</w:t>
            </w:r>
          </w:p>
        </w:tc>
        <w:tc>
          <w:tcPr>
            <w:tcW w:w="1276" w:type="dxa"/>
            <w:shd w:val="clear" w:color="auto" w:fill="auto"/>
            <w:vAlign w:val="center"/>
          </w:tcPr>
          <w:p w14:paraId="759C620C"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3.5</w:t>
            </w:r>
          </w:p>
        </w:tc>
      </w:tr>
      <w:tr w:rsidR="0038759F" w:rsidRPr="000C7556" w14:paraId="4A6119ED" w14:textId="77777777" w:rsidTr="005B36FA">
        <w:trPr>
          <w:trHeight w:val="141"/>
        </w:trPr>
        <w:tc>
          <w:tcPr>
            <w:tcW w:w="1242" w:type="dxa"/>
            <w:shd w:val="clear" w:color="auto" w:fill="auto"/>
            <w:vAlign w:val="center"/>
          </w:tcPr>
          <w:p w14:paraId="09836FCB"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40-49</w:t>
            </w:r>
          </w:p>
        </w:tc>
        <w:tc>
          <w:tcPr>
            <w:tcW w:w="1276" w:type="dxa"/>
            <w:shd w:val="clear" w:color="auto" w:fill="auto"/>
            <w:vAlign w:val="center"/>
          </w:tcPr>
          <w:p w14:paraId="12647572"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4.5</w:t>
            </w:r>
          </w:p>
        </w:tc>
        <w:tc>
          <w:tcPr>
            <w:tcW w:w="1276" w:type="dxa"/>
            <w:shd w:val="clear" w:color="auto" w:fill="auto"/>
            <w:vAlign w:val="center"/>
          </w:tcPr>
          <w:p w14:paraId="32FA60D2"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4.0</w:t>
            </w:r>
          </w:p>
        </w:tc>
      </w:tr>
      <w:tr w:rsidR="0038759F" w:rsidRPr="000C7556" w14:paraId="0489C675" w14:textId="77777777" w:rsidTr="005B36FA">
        <w:trPr>
          <w:trHeight w:val="141"/>
        </w:trPr>
        <w:tc>
          <w:tcPr>
            <w:tcW w:w="1242" w:type="dxa"/>
            <w:shd w:val="clear" w:color="auto" w:fill="auto"/>
            <w:vAlign w:val="center"/>
          </w:tcPr>
          <w:p w14:paraId="0A2C7770"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50-59</w:t>
            </w:r>
          </w:p>
        </w:tc>
        <w:tc>
          <w:tcPr>
            <w:tcW w:w="1276" w:type="dxa"/>
            <w:shd w:val="clear" w:color="auto" w:fill="auto"/>
            <w:vAlign w:val="center"/>
          </w:tcPr>
          <w:p w14:paraId="66EEAB19"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5.0</w:t>
            </w:r>
          </w:p>
        </w:tc>
        <w:tc>
          <w:tcPr>
            <w:tcW w:w="1276" w:type="dxa"/>
            <w:shd w:val="clear" w:color="auto" w:fill="auto"/>
            <w:vAlign w:val="center"/>
          </w:tcPr>
          <w:p w14:paraId="6D26CCC0"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4.0</w:t>
            </w:r>
          </w:p>
        </w:tc>
      </w:tr>
      <w:tr w:rsidR="0038759F" w:rsidRPr="000C7556" w14:paraId="66BA328D" w14:textId="77777777" w:rsidTr="005B36FA">
        <w:trPr>
          <w:trHeight w:val="141"/>
        </w:trPr>
        <w:tc>
          <w:tcPr>
            <w:tcW w:w="1242" w:type="dxa"/>
            <w:shd w:val="clear" w:color="auto" w:fill="auto"/>
            <w:vAlign w:val="center"/>
          </w:tcPr>
          <w:p w14:paraId="348F2EC7"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60-69</w:t>
            </w:r>
          </w:p>
        </w:tc>
        <w:tc>
          <w:tcPr>
            <w:tcW w:w="1276" w:type="dxa"/>
            <w:shd w:val="clear" w:color="auto" w:fill="auto"/>
            <w:vAlign w:val="center"/>
          </w:tcPr>
          <w:p w14:paraId="74024B93"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6.0</w:t>
            </w:r>
          </w:p>
        </w:tc>
        <w:tc>
          <w:tcPr>
            <w:tcW w:w="1276" w:type="dxa"/>
            <w:shd w:val="clear" w:color="auto" w:fill="auto"/>
            <w:vAlign w:val="center"/>
          </w:tcPr>
          <w:p w14:paraId="171A4AF4"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5.0</w:t>
            </w:r>
          </w:p>
        </w:tc>
      </w:tr>
      <w:tr w:rsidR="0038759F" w:rsidRPr="000C7556" w14:paraId="52AF2698" w14:textId="77777777" w:rsidTr="005B36FA">
        <w:trPr>
          <w:trHeight w:val="141"/>
        </w:trPr>
        <w:tc>
          <w:tcPr>
            <w:tcW w:w="1242" w:type="dxa"/>
            <w:shd w:val="clear" w:color="auto" w:fill="auto"/>
            <w:vAlign w:val="center"/>
          </w:tcPr>
          <w:p w14:paraId="1032491B"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70-79</w:t>
            </w:r>
          </w:p>
        </w:tc>
        <w:tc>
          <w:tcPr>
            <w:tcW w:w="1276" w:type="dxa"/>
            <w:shd w:val="clear" w:color="auto" w:fill="auto"/>
            <w:vAlign w:val="center"/>
          </w:tcPr>
          <w:p w14:paraId="742B4A47"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7.0</w:t>
            </w:r>
          </w:p>
        </w:tc>
        <w:tc>
          <w:tcPr>
            <w:tcW w:w="1276" w:type="dxa"/>
            <w:shd w:val="clear" w:color="auto" w:fill="auto"/>
            <w:vAlign w:val="center"/>
          </w:tcPr>
          <w:p w14:paraId="3BCD6BD9"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6.0</w:t>
            </w:r>
          </w:p>
        </w:tc>
      </w:tr>
      <w:tr w:rsidR="0038759F" w:rsidRPr="000C7556" w14:paraId="5532BE78" w14:textId="77777777" w:rsidTr="005B36FA">
        <w:trPr>
          <w:trHeight w:val="141"/>
        </w:trPr>
        <w:tc>
          <w:tcPr>
            <w:tcW w:w="1242" w:type="dxa"/>
            <w:shd w:val="clear" w:color="auto" w:fill="auto"/>
            <w:vAlign w:val="center"/>
          </w:tcPr>
          <w:p w14:paraId="246868FE" w14:textId="77777777" w:rsidR="0038759F" w:rsidRPr="000C7556" w:rsidRDefault="0038759F" w:rsidP="005B36FA">
            <w:pPr>
              <w:rPr>
                <w:rFonts w:ascii="Calibri" w:hAnsi="Calibri" w:cs="Arial"/>
                <w:b/>
                <w:sz w:val="20"/>
                <w:szCs w:val="20"/>
                <w:lang w:val="en-GB"/>
              </w:rPr>
            </w:pPr>
            <w:r w:rsidRPr="000C7556">
              <w:rPr>
                <w:rFonts w:ascii="Calibri" w:hAnsi="Calibri" w:cs="Arial"/>
                <w:b/>
                <w:sz w:val="20"/>
                <w:szCs w:val="20"/>
                <w:lang w:val="en-GB"/>
              </w:rPr>
              <w:t>≥ 80</w:t>
            </w:r>
          </w:p>
        </w:tc>
        <w:tc>
          <w:tcPr>
            <w:tcW w:w="1276" w:type="dxa"/>
            <w:shd w:val="clear" w:color="auto" w:fill="auto"/>
            <w:vAlign w:val="center"/>
          </w:tcPr>
          <w:p w14:paraId="54908E98"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8.5</w:t>
            </w:r>
          </w:p>
        </w:tc>
        <w:tc>
          <w:tcPr>
            <w:tcW w:w="1276" w:type="dxa"/>
            <w:shd w:val="clear" w:color="auto" w:fill="auto"/>
            <w:vAlign w:val="center"/>
          </w:tcPr>
          <w:p w14:paraId="48BB5182" w14:textId="77777777" w:rsidR="0038759F" w:rsidRPr="000C7556" w:rsidRDefault="0038759F" w:rsidP="005B36FA">
            <w:pPr>
              <w:jc w:val="center"/>
              <w:rPr>
                <w:rFonts w:ascii="Calibri" w:hAnsi="Calibri" w:cs="Arial"/>
                <w:sz w:val="20"/>
                <w:szCs w:val="20"/>
                <w:lang w:val="en-GB"/>
              </w:rPr>
            </w:pPr>
            <w:r w:rsidRPr="000C7556">
              <w:rPr>
                <w:rFonts w:ascii="Calibri" w:hAnsi="Calibri" w:cs="Arial"/>
                <w:sz w:val="20"/>
                <w:szCs w:val="20"/>
                <w:lang w:val="en-GB"/>
              </w:rPr>
              <w:t>6.5</w:t>
            </w:r>
          </w:p>
        </w:tc>
      </w:tr>
    </w:tbl>
    <w:p w14:paraId="16C1DE0F" w14:textId="77777777" w:rsidR="0038759F" w:rsidRPr="00D65E51" w:rsidRDefault="0038759F" w:rsidP="0038759F">
      <w:pPr>
        <w:rPr>
          <w:vanish/>
        </w:rPr>
      </w:pPr>
    </w:p>
    <w:tbl>
      <w:tblPr>
        <w:tblpPr w:leftFromText="180" w:rightFromText="180" w:vertAnchor="text" w:horzAnchor="page" w:tblpX="5368"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75"/>
        <w:gridCol w:w="951"/>
        <w:gridCol w:w="1134"/>
      </w:tblGrid>
      <w:tr w:rsidR="0038759F" w:rsidRPr="000C7556" w14:paraId="3F5133DE" w14:textId="77777777" w:rsidTr="005B36FA">
        <w:trPr>
          <w:trHeight w:val="141"/>
        </w:trPr>
        <w:tc>
          <w:tcPr>
            <w:tcW w:w="2134" w:type="dxa"/>
            <w:gridSpan w:val="2"/>
            <w:shd w:val="clear" w:color="auto" w:fill="auto"/>
            <w:vAlign w:val="center"/>
          </w:tcPr>
          <w:p w14:paraId="26709E79" w14:textId="77777777" w:rsidR="0038759F" w:rsidRPr="00FA5C4D" w:rsidRDefault="0038759F" w:rsidP="005B36FA">
            <w:pPr>
              <w:jc w:val="center"/>
              <w:rPr>
                <w:rFonts w:ascii="Calibri" w:hAnsi="Calibri" w:cs="Arial"/>
                <w:b/>
                <w:lang w:val="en-GB"/>
              </w:rPr>
            </w:pPr>
            <w:r w:rsidRPr="00FA5C4D">
              <w:rPr>
                <w:rFonts w:ascii="Calibri" w:hAnsi="Calibri" w:cs="Arial"/>
                <w:b/>
                <w:lang w:val="en-GB"/>
              </w:rPr>
              <w:t>Arms</w:t>
            </w:r>
          </w:p>
        </w:tc>
        <w:tc>
          <w:tcPr>
            <w:tcW w:w="2085" w:type="dxa"/>
            <w:gridSpan w:val="2"/>
          </w:tcPr>
          <w:p w14:paraId="497C4433" w14:textId="77777777" w:rsidR="0038759F" w:rsidRPr="00FA5C4D" w:rsidRDefault="0038759F" w:rsidP="005B36FA">
            <w:pPr>
              <w:jc w:val="center"/>
              <w:rPr>
                <w:rFonts w:ascii="Calibri" w:hAnsi="Calibri" w:cs="Arial"/>
                <w:b/>
                <w:lang w:val="en-GB"/>
              </w:rPr>
            </w:pPr>
            <w:r w:rsidRPr="00FA5C4D">
              <w:rPr>
                <w:rFonts w:ascii="Calibri" w:hAnsi="Calibri" w:cs="Arial"/>
                <w:b/>
                <w:lang w:val="en-GB"/>
              </w:rPr>
              <w:t>Legs</w:t>
            </w:r>
          </w:p>
        </w:tc>
      </w:tr>
      <w:tr w:rsidR="0038759F" w:rsidRPr="000C7556" w14:paraId="5E65D828" w14:textId="77777777" w:rsidTr="005B36FA">
        <w:trPr>
          <w:trHeight w:val="141"/>
        </w:trPr>
        <w:tc>
          <w:tcPr>
            <w:tcW w:w="959" w:type="dxa"/>
            <w:shd w:val="clear" w:color="auto" w:fill="auto"/>
            <w:vAlign w:val="center"/>
          </w:tcPr>
          <w:p w14:paraId="293F8F3C" w14:textId="77777777" w:rsidR="0038759F" w:rsidRPr="000A1F6D" w:rsidRDefault="0038759F" w:rsidP="005B36FA">
            <w:pPr>
              <w:rPr>
                <w:rFonts w:ascii="Calibri" w:hAnsi="Calibri" w:cs="Arial"/>
                <w:b/>
                <w:sz w:val="20"/>
                <w:szCs w:val="20"/>
                <w:lang w:val="en-GB"/>
              </w:rPr>
            </w:pPr>
            <w:r w:rsidRPr="000A1F6D">
              <w:rPr>
                <w:rFonts w:ascii="Calibri" w:hAnsi="Calibri" w:cs="Arial"/>
                <w:b/>
                <w:sz w:val="20"/>
                <w:szCs w:val="20"/>
                <w:lang w:val="en-GB"/>
              </w:rPr>
              <w:t>Age (yr)</w:t>
            </w:r>
          </w:p>
        </w:tc>
        <w:tc>
          <w:tcPr>
            <w:tcW w:w="1175" w:type="dxa"/>
            <w:shd w:val="clear" w:color="auto" w:fill="auto"/>
            <w:vAlign w:val="center"/>
          </w:tcPr>
          <w:p w14:paraId="0666C47F" w14:textId="77777777" w:rsidR="0038759F" w:rsidRPr="000A1F6D" w:rsidRDefault="0038759F" w:rsidP="005B36FA">
            <w:pPr>
              <w:jc w:val="center"/>
              <w:rPr>
                <w:rFonts w:ascii="Calibri" w:hAnsi="Calibri" w:cs="Arial"/>
                <w:b/>
                <w:sz w:val="20"/>
                <w:szCs w:val="20"/>
                <w:lang w:val="en-GB"/>
              </w:rPr>
            </w:pPr>
            <w:r w:rsidRPr="000A1F6D">
              <w:rPr>
                <w:rFonts w:ascii="Calibri" w:hAnsi="Calibri" w:cs="Arial"/>
                <w:b/>
                <w:sz w:val="20"/>
                <w:szCs w:val="20"/>
                <w:lang w:val="en-GB"/>
              </w:rPr>
              <w:t xml:space="preserve">Value </w:t>
            </w:r>
          </w:p>
        </w:tc>
        <w:tc>
          <w:tcPr>
            <w:tcW w:w="951" w:type="dxa"/>
          </w:tcPr>
          <w:p w14:paraId="2F8CEB7E" w14:textId="77777777" w:rsidR="0038759F" w:rsidRPr="000A1F6D" w:rsidRDefault="0038759F" w:rsidP="005B36FA">
            <w:pPr>
              <w:rPr>
                <w:rFonts w:ascii="Calibri" w:hAnsi="Calibri" w:cs="Arial"/>
                <w:b/>
                <w:sz w:val="20"/>
                <w:szCs w:val="20"/>
                <w:lang w:val="en-GB"/>
              </w:rPr>
            </w:pPr>
            <w:r w:rsidRPr="000A1F6D">
              <w:rPr>
                <w:rFonts w:ascii="Calibri" w:hAnsi="Calibri" w:cs="Arial"/>
                <w:b/>
                <w:sz w:val="20"/>
                <w:szCs w:val="20"/>
                <w:lang w:val="en-GB"/>
              </w:rPr>
              <w:t>Age (yr)</w:t>
            </w:r>
          </w:p>
        </w:tc>
        <w:tc>
          <w:tcPr>
            <w:tcW w:w="1134" w:type="dxa"/>
          </w:tcPr>
          <w:p w14:paraId="4C3312D2" w14:textId="77777777" w:rsidR="0038759F" w:rsidRPr="000A1F6D" w:rsidRDefault="0038759F" w:rsidP="005B36FA">
            <w:pPr>
              <w:jc w:val="center"/>
              <w:rPr>
                <w:rFonts w:ascii="Calibri" w:hAnsi="Calibri" w:cs="Arial"/>
                <w:b/>
                <w:sz w:val="20"/>
                <w:szCs w:val="20"/>
                <w:lang w:val="en-GB"/>
              </w:rPr>
            </w:pPr>
            <w:r w:rsidRPr="000A1F6D">
              <w:rPr>
                <w:rFonts w:ascii="Calibri" w:hAnsi="Calibri" w:cs="Arial"/>
                <w:b/>
                <w:sz w:val="20"/>
                <w:szCs w:val="20"/>
                <w:lang w:val="en-GB"/>
              </w:rPr>
              <w:t>Value</w:t>
            </w:r>
          </w:p>
        </w:tc>
      </w:tr>
      <w:tr w:rsidR="0038759F" w:rsidRPr="000C7556" w14:paraId="11932184" w14:textId="77777777" w:rsidTr="005B36FA">
        <w:trPr>
          <w:trHeight w:val="141"/>
        </w:trPr>
        <w:tc>
          <w:tcPr>
            <w:tcW w:w="959" w:type="dxa"/>
            <w:shd w:val="clear" w:color="auto" w:fill="auto"/>
            <w:vAlign w:val="center"/>
          </w:tcPr>
          <w:p w14:paraId="04225685" w14:textId="77777777" w:rsidR="0038759F" w:rsidRPr="000C7556" w:rsidRDefault="0038759F" w:rsidP="005B36FA">
            <w:pPr>
              <w:rPr>
                <w:rFonts w:ascii="Calibri" w:hAnsi="Calibri" w:cs="Arial"/>
                <w:b/>
                <w:sz w:val="20"/>
                <w:szCs w:val="20"/>
                <w:lang w:val="en-GB"/>
              </w:rPr>
            </w:pPr>
            <w:r>
              <w:rPr>
                <w:rFonts w:ascii="Calibri" w:hAnsi="Calibri" w:cs="Arial"/>
                <w:b/>
                <w:sz w:val="20"/>
                <w:szCs w:val="20"/>
                <w:lang w:val="en-GB"/>
              </w:rPr>
              <w:t xml:space="preserve">&lt; 40 </w:t>
            </w:r>
          </w:p>
        </w:tc>
        <w:tc>
          <w:tcPr>
            <w:tcW w:w="1175" w:type="dxa"/>
            <w:shd w:val="clear" w:color="auto" w:fill="auto"/>
            <w:vAlign w:val="center"/>
          </w:tcPr>
          <w:p w14:paraId="345DD394"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6.5</w:t>
            </w:r>
          </w:p>
        </w:tc>
        <w:tc>
          <w:tcPr>
            <w:tcW w:w="951" w:type="dxa"/>
            <w:vAlign w:val="center"/>
          </w:tcPr>
          <w:p w14:paraId="0E8AB580" w14:textId="77777777" w:rsidR="0038759F" w:rsidRPr="000C7556" w:rsidRDefault="0038759F" w:rsidP="005B36FA">
            <w:pPr>
              <w:rPr>
                <w:rFonts w:ascii="Calibri" w:hAnsi="Calibri" w:cs="Arial"/>
                <w:b/>
                <w:sz w:val="20"/>
                <w:szCs w:val="20"/>
                <w:lang w:val="en-GB"/>
              </w:rPr>
            </w:pPr>
            <w:r>
              <w:rPr>
                <w:rFonts w:ascii="Calibri" w:hAnsi="Calibri" w:cs="Arial"/>
                <w:b/>
                <w:sz w:val="20"/>
                <w:szCs w:val="20"/>
                <w:lang w:val="en-GB"/>
              </w:rPr>
              <w:t xml:space="preserve">&lt; 40 </w:t>
            </w:r>
          </w:p>
        </w:tc>
        <w:tc>
          <w:tcPr>
            <w:tcW w:w="1134" w:type="dxa"/>
          </w:tcPr>
          <w:p w14:paraId="7A61B614"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4.5</w:t>
            </w:r>
          </w:p>
        </w:tc>
      </w:tr>
      <w:tr w:rsidR="0038759F" w:rsidRPr="000C7556" w14:paraId="77F55169" w14:textId="77777777" w:rsidTr="005B36FA">
        <w:trPr>
          <w:trHeight w:val="141"/>
        </w:trPr>
        <w:tc>
          <w:tcPr>
            <w:tcW w:w="959" w:type="dxa"/>
            <w:shd w:val="clear" w:color="auto" w:fill="auto"/>
            <w:vAlign w:val="center"/>
          </w:tcPr>
          <w:p w14:paraId="54798F5B" w14:textId="77777777" w:rsidR="0038759F" w:rsidRPr="000C7556" w:rsidRDefault="0038759F" w:rsidP="005B36FA">
            <w:pPr>
              <w:rPr>
                <w:rFonts w:ascii="Calibri" w:hAnsi="Calibri" w:cs="Arial"/>
                <w:b/>
                <w:sz w:val="20"/>
                <w:szCs w:val="20"/>
                <w:lang w:val="en-GB"/>
              </w:rPr>
            </w:pPr>
            <w:r>
              <w:rPr>
                <w:rFonts w:ascii="Calibri" w:hAnsi="Calibri" w:cs="Arial"/>
                <w:b/>
                <w:sz w:val="20"/>
                <w:szCs w:val="20"/>
                <w:lang w:val="en-GB"/>
              </w:rPr>
              <w:t>41 - 85</w:t>
            </w:r>
          </w:p>
        </w:tc>
        <w:tc>
          <w:tcPr>
            <w:tcW w:w="1175" w:type="dxa"/>
            <w:shd w:val="clear" w:color="auto" w:fill="auto"/>
            <w:vAlign w:val="center"/>
          </w:tcPr>
          <w:p w14:paraId="567D7E0F"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6.0</w:t>
            </w:r>
          </w:p>
        </w:tc>
        <w:tc>
          <w:tcPr>
            <w:tcW w:w="951" w:type="dxa"/>
            <w:vAlign w:val="center"/>
          </w:tcPr>
          <w:p w14:paraId="2759E3C9" w14:textId="77777777" w:rsidR="0038759F" w:rsidRPr="000C7556" w:rsidRDefault="0038759F" w:rsidP="005B36FA">
            <w:pPr>
              <w:rPr>
                <w:rFonts w:ascii="Calibri" w:hAnsi="Calibri" w:cs="Arial"/>
                <w:b/>
                <w:sz w:val="20"/>
                <w:szCs w:val="20"/>
                <w:lang w:val="en-GB"/>
              </w:rPr>
            </w:pPr>
            <w:r>
              <w:rPr>
                <w:rFonts w:ascii="Calibri" w:hAnsi="Calibri" w:cs="Arial"/>
                <w:b/>
                <w:sz w:val="20"/>
                <w:szCs w:val="20"/>
                <w:lang w:val="en-GB"/>
              </w:rPr>
              <w:t>41 - 60</w:t>
            </w:r>
          </w:p>
        </w:tc>
        <w:tc>
          <w:tcPr>
            <w:tcW w:w="1134" w:type="dxa"/>
          </w:tcPr>
          <w:p w14:paraId="3E8463CC"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4.0</w:t>
            </w:r>
          </w:p>
        </w:tc>
      </w:tr>
      <w:tr w:rsidR="0038759F" w:rsidRPr="000C7556" w14:paraId="66E99B9A" w14:textId="77777777" w:rsidTr="005B36FA">
        <w:trPr>
          <w:trHeight w:val="141"/>
        </w:trPr>
        <w:tc>
          <w:tcPr>
            <w:tcW w:w="959" w:type="dxa"/>
            <w:tcBorders>
              <w:bottom w:val="single" w:sz="4" w:space="0" w:color="auto"/>
            </w:tcBorders>
            <w:shd w:val="clear" w:color="auto" w:fill="auto"/>
            <w:vAlign w:val="center"/>
          </w:tcPr>
          <w:p w14:paraId="19413437" w14:textId="77777777" w:rsidR="0038759F" w:rsidRDefault="0038759F" w:rsidP="005B36FA">
            <w:pPr>
              <w:rPr>
                <w:rFonts w:ascii="Calibri" w:hAnsi="Calibri" w:cs="Arial"/>
                <w:b/>
                <w:sz w:val="20"/>
                <w:szCs w:val="20"/>
                <w:lang w:val="en-GB"/>
              </w:rPr>
            </w:pPr>
            <w:r>
              <w:rPr>
                <w:rFonts w:ascii="Calibri" w:hAnsi="Calibri" w:cs="Arial"/>
                <w:b/>
                <w:sz w:val="20"/>
                <w:szCs w:val="20"/>
                <w:lang w:val="en-GB"/>
              </w:rPr>
              <w:t>&gt; 85</w:t>
            </w:r>
          </w:p>
        </w:tc>
        <w:tc>
          <w:tcPr>
            <w:tcW w:w="1175" w:type="dxa"/>
            <w:tcBorders>
              <w:bottom w:val="single" w:sz="4" w:space="0" w:color="auto"/>
            </w:tcBorders>
            <w:shd w:val="clear" w:color="auto" w:fill="auto"/>
            <w:vAlign w:val="center"/>
          </w:tcPr>
          <w:p w14:paraId="757CDA40"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5.5</w:t>
            </w:r>
          </w:p>
        </w:tc>
        <w:tc>
          <w:tcPr>
            <w:tcW w:w="951" w:type="dxa"/>
            <w:vAlign w:val="center"/>
          </w:tcPr>
          <w:p w14:paraId="51CDB2E6" w14:textId="77777777" w:rsidR="0038759F" w:rsidRDefault="0038759F" w:rsidP="005B36FA">
            <w:pPr>
              <w:rPr>
                <w:rFonts w:ascii="Calibri" w:hAnsi="Calibri" w:cs="Arial"/>
                <w:b/>
                <w:sz w:val="20"/>
                <w:szCs w:val="20"/>
                <w:lang w:val="en-GB"/>
              </w:rPr>
            </w:pPr>
            <w:r>
              <w:rPr>
                <w:rFonts w:ascii="Calibri" w:hAnsi="Calibri" w:cs="Arial"/>
                <w:b/>
                <w:sz w:val="20"/>
                <w:szCs w:val="20"/>
                <w:lang w:val="en-GB"/>
              </w:rPr>
              <w:t>61 - 85</w:t>
            </w:r>
          </w:p>
        </w:tc>
        <w:tc>
          <w:tcPr>
            <w:tcW w:w="1134" w:type="dxa"/>
          </w:tcPr>
          <w:p w14:paraId="5B54FFE3"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3.5</w:t>
            </w:r>
          </w:p>
        </w:tc>
      </w:tr>
      <w:tr w:rsidR="0038759F" w:rsidRPr="000C7556" w14:paraId="4F448BE5" w14:textId="77777777" w:rsidTr="005B36FA">
        <w:trPr>
          <w:trHeight w:val="141"/>
        </w:trPr>
        <w:tc>
          <w:tcPr>
            <w:tcW w:w="2134" w:type="dxa"/>
            <w:gridSpan w:val="2"/>
            <w:tcBorders>
              <w:left w:val="nil"/>
              <w:bottom w:val="nil"/>
            </w:tcBorders>
            <w:shd w:val="clear" w:color="auto" w:fill="auto"/>
            <w:vAlign w:val="center"/>
          </w:tcPr>
          <w:p w14:paraId="2B03519E" w14:textId="77777777" w:rsidR="0038759F" w:rsidRPr="00FA5C4D" w:rsidRDefault="0038759F" w:rsidP="005B36FA">
            <w:pPr>
              <w:jc w:val="center"/>
              <w:rPr>
                <w:rFonts w:ascii="Calibri" w:hAnsi="Calibri" w:cs="Arial"/>
                <w:sz w:val="20"/>
                <w:szCs w:val="20"/>
                <w:lang w:val="en-GB"/>
              </w:rPr>
            </w:pPr>
          </w:p>
        </w:tc>
        <w:tc>
          <w:tcPr>
            <w:tcW w:w="951" w:type="dxa"/>
            <w:vAlign w:val="center"/>
          </w:tcPr>
          <w:p w14:paraId="395ED8BD" w14:textId="77777777" w:rsidR="0038759F" w:rsidRDefault="0038759F" w:rsidP="005B36FA">
            <w:pPr>
              <w:rPr>
                <w:rFonts w:ascii="Calibri" w:hAnsi="Calibri" w:cs="Arial"/>
                <w:b/>
                <w:sz w:val="20"/>
                <w:szCs w:val="20"/>
                <w:lang w:val="en-GB"/>
              </w:rPr>
            </w:pPr>
            <w:r>
              <w:rPr>
                <w:rFonts w:ascii="Calibri" w:hAnsi="Calibri" w:cs="Arial"/>
                <w:b/>
                <w:sz w:val="20"/>
                <w:szCs w:val="20"/>
                <w:lang w:val="en-GB"/>
              </w:rPr>
              <w:t>&gt; 85</w:t>
            </w:r>
          </w:p>
        </w:tc>
        <w:tc>
          <w:tcPr>
            <w:tcW w:w="1134" w:type="dxa"/>
          </w:tcPr>
          <w:p w14:paraId="06ADA94C" w14:textId="77777777" w:rsidR="0038759F" w:rsidRPr="00FA5C4D" w:rsidRDefault="0038759F" w:rsidP="005B36FA">
            <w:pPr>
              <w:jc w:val="center"/>
              <w:rPr>
                <w:rFonts w:ascii="Calibri" w:hAnsi="Calibri" w:cs="Arial"/>
                <w:sz w:val="20"/>
                <w:szCs w:val="20"/>
                <w:lang w:val="en-GB"/>
              </w:rPr>
            </w:pPr>
            <w:r>
              <w:rPr>
                <w:rFonts w:ascii="Calibri" w:hAnsi="Calibri" w:cs="Arial"/>
                <w:sz w:val="20"/>
                <w:szCs w:val="20"/>
                <w:lang w:val="en-GB"/>
              </w:rPr>
              <w:t>&gt; 3.0</w:t>
            </w:r>
          </w:p>
        </w:tc>
      </w:tr>
    </w:tbl>
    <w:p w14:paraId="13B7AE61" w14:textId="77777777" w:rsidR="0038759F" w:rsidRDefault="0038759F" w:rsidP="0038759F">
      <w:pPr>
        <w:jc w:val="both"/>
        <w:rPr>
          <w:rFonts w:ascii="Calibri" w:hAnsi="Calibri" w:cs="Arial"/>
          <w:lang w:val="en-US"/>
        </w:rPr>
      </w:pPr>
      <w:bookmarkStart w:id="90" w:name="_Toc416971971"/>
    </w:p>
    <w:p w14:paraId="08A97F15" w14:textId="77777777" w:rsidR="0038759F" w:rsidRDefault="0038759F" w:rsidP="0038759F">
      <w:pPr>
        <w:jc w:val="both"/>
        <w:rPr>
          <w:rFonts w:ascii="Calibri" w:hAnsi="Calibri"/>
          <w:b/>
          <w:lang w:val="en-US"/>
        </w:rPr>
      </w:pPr>
    </w:p>
    <w:p w14:paraId="697CF2D0" w14:textId="77777777" w:rsidR="0038759F" w:rsidRDefault="0038759F" w:rsidP="0038759F">
      <w:pPr>
        <w:jc w:val="both"/>
        <w:rPr>
          <w:rFonts w:ascii="Calibri" w:hAnsi="Calibri"/>
          <w:b/>
          <w:lang w:val="en-US"/>
        </w:rPr>
      </w:pPr>
    </w:p>
    <w:p w14:paraId="797BF983" w14:textId="77777777" w:rsidR="0038759F" w:rsidRDefault="0038759F" w:rsidP="0038759F">
      <w:pPr>
        <w:jc w:val="both"/>
        <w:rPr>
          <w:rFonts w:ascii="Calibri" w:hAnsi="Calibri"/>
          <w:b/>
          <w:lang w:val="en-US"/>
        </w:rPr>
      </w:pPr>
    </w:p>
    <w:p w14:paraId="242022A2" w14:textId="77777777" w:rsidR="0038759F" w:rsidRDefault="0038759F" w:rsidP="0038759F">
      <w:pPr>
        <w:jc w:val="both"/>
        <w:rPr>
          <w:rFonts w:ascii="Calibri" w:hAnsi="Calibri"/>
          <w:b/>
          <w:lang w:val="en-US"/>
        </w:rPr>
      </w:pPr>
    </w:p>
    <w:p w14:paraId="7FDD670E" w14:textId="77777777" w:rsidR="0038759F" w:rsidRDefault="0038759F" w:rsidP="0038759F">
      <w:pPr>
        <w:jc w:val="both"/>
        <w:rPr>
          <w:rFonts w:ascii="Calibri" w:hAnsi="Calibri"/>
          <w:b/>
          <w:lang w:val="en-US"/>
        </w:rPr>
      </w:pPr>
    </w:p>
    <w:p w14:paraId="6BC78BDB" w14:textId="77777777" w:rsidR="0038759F" w:rsidRDefault="0038759F" w:rsidP="0038759F">
      <w:pPr>
        <w:jc w:val="both"/>
        <w:rPr>
          <w:rFonts w:ascii="Calibri" w:hAnsi="Calibri"/>
          <w:b/>
          <w:lang w:val="en-US"/>
        </w:rPr>
      </w:pPr>
    </w:p>
    <w:p w14:paraId="614D2F7E" w14:textId="77777777" w:rsidR="0038759F" w:rsidRDefault="0038759F" w:rsidP="0038759F">
      <w:pPr>
        <w:rPr>
          <w:rFonts w:ascii="Calibri" w:hAnsi="Calibri"/>
          <w:b/>
          <w:lang w:val="en-US"/>
        </w:rPr>
      </w:pPr>
    </w:p>
    <w:p w14:paraId="6923D401" w14:textId="77777777" w:rsidR="0038759F" w:rsidRPr="000527DB" w:rsidRDefault="0038759F" w:rsidP="0038759F">
      <w:pPr>
        <w:rPr>
          <w:rFonts w:ascii="Calibri" w:hAnsi="Calibri"/>
          <w:b/>
          <w:lang w:val="en-US"/>
        </w:rPr>
      </w:pPr>
      <w:r w:rsidRPr="000527DB">
        <w:rPr>
          <w:rFonts w:ascii="Calibri" w:hAnsi="Calibri"/>
          <w:b/>
          <w:lang w:val="en-US"/>
        </w:rPr>
        <w:t xml:space="preserve">SUPPLEMENT </w:t>
      </w:r>
      <w:r>
        <w:rPr>
          <w:rFonts w:ascii="Calibri" w:hAnsi="Calibri"/>
          <w:b/>
          <w:lang w:val="en-US"/>
        </w:rPr>
        <w:t>6</w:t>
      </w:r>
      <w:r w:rsidRPr="000527DB">
        <w:rPr>
          <w:rFonts w:ascii="Calibri" w:hAnsi="Calibri"/>
          <w:b/>
          <w:lang w:val="en-US"/>
        </w:rPr>
        <w:t xml:space="preserve"> - Rasch-built Fatigue Severity Scale (R-FSS)</w:t>
      </w:r>
      <w:bookmarkEnd w:id="90"/>
      <w:r>
        <w:rPr>
          <w:rFonts w:ascii="Calibri" w:hAnsi="Calibri"/>
          <w:b/>
          <w:lang w:val="en-US"/>
        </w:rPr>
        <w:fldChar w:fldCharType="begin" w:fldLock="1"/>
      </w:r>
      <w:r>
        <w:rPr>
          <w:rFonts w:ascii="Calibri" w:hAnsi="Calibri"/>
          <w:b/>
          <w:lang w:val="en-US"/>
        </w:rPr>
        <w:instrText>ADDIN CSL_CITATION {"citationItems":[{"id":"ITEM-1","itemData":{"DOI":"10.1111/j.1529-8027.2009.00238.x","ISSN":"1529-8027","PMID":"20021568","abstract":"Fatigue is a major disabling complaint in patients with immune-mediated neuropathies (IN). The 9-item fatigue severity scale (FSS) has been used to assess fatigue in these conditions, despite having limitations due to its classic ordinal construct. The aim was to improve fatigue assessment in IN through evaluation of the FSS using a modern clinimetric approach [Rasch unidimensional measurement model (RUMM2020)]. Included were 192 stable patients with Guillain-Barré syndrome (GBS), chronic inflammatory demyelinating polyradiculoneuropathy (CIDP) or polyneuropathy associated with monoclonal gammopathy of undetermined significance (MGUSP). The obtained FSS data were exposed to RUMM2020 model to investigate whether this scale would meet its expectations. Also, reliability and validity studies were performed. The original FSS did not meet the Rasch model expectations, primarily based on two misfitting items, one of these also showing bias towards the factor 'walking independent.' After removing these two items and collapsing the original 7-point Likert options to 4-point response categories for the remaining items, we succeeded in constructing a 7-item Rasch-built scale that fulfilled all requirements of unidimensionality, linearity, and rating scale model. Good reliability and validity were also obtained for the modified FSS scale. In conclusion, a 7-item linearly weighted Rasch-built modified FSS is presented for more proper assessment of fatigue in future studies in patients with immune-mediated neuropathies.","author":[{"dropping-particle":"","family":"Nes","given":"Sonja I","non-dropping-particle":"van","parse-names":false,"suffix":""},{"dropping-particle":"","family":"Vanhoutte","given":"Els K","non-dropping-particle":"","parse-names":false,"suffix":""},{"dropping-particle":"","family":"Faber","given":"Catharina G","non-dropping-particle":"","parse-names":false,"suffix":""},{"dropping-particle":"","family":"Garssen","given":"Marcel","non-dropping-particle":"","parse-names":false,"suffix":""},{"dropping-particle":"","family":"Doorn","given":"Pieter A","non-dropping-particle":"van","parse-names":false,"suffix":""},{"dropping-particle":"","family":"Merkies","given":"Ingemar S J","non-dropping-particle":"","parse-names":false,"suffix":""},{"dropping-particle":"","family":"PeriNomS Study Group","given":"","non-dropping-particle":"","parse-names":false,"suffix":""}],"container-title":"Journal of the peripheral nervous system : JPNS","id":"ITEM-1","issue":"4","issued":{"date-parts":[["2009","12"]]},"page":"268-78","title":"Improving fatigue assessment in immune-mediated neuropathies: the modified Rasch-built fatigue severity scale.","type":"article-journal","volume":"14"},"uris":["http://www.mendeley.com/documents/?uuid=c11d0827-cc0d-4145-8507-ed8e1a51566a"]}],"mendeley":{"formattedCitation":"&lt;sup&gt;19&lt;/sup&gt;","plainTextFormattedCitation":"19","previouslyFormattedCitation":"&lt;sup&gt;19&lt;/sup&gt;"},"properties":{"noteIndex":0},"schema":"https://github.com/citation-style-language/schema/raw/master/csl-citation.json"}</w:instrText>
      </w:r>
      <w:r>
        <w:rPr>
          <w:rFonts w:ascii="Calibri" w:hAnsi="Calibri"/>
          <w:b/>
          <w:lang w:val="en-US"/>
        </w:rPr>
        <w:fldChar w:fldCharType="separate"/>
      </w:r>
      <w:r w:rsidRPr="0079177D">
        <w:rPr>
          <w:rFonts w:ascii="Calibri" w:hAnsi="Calibri"/>
          <w:noProof/>
          <w:vertAlign w:val="superscript"/>
          <w:lang w:val="en-US"/>
        </w:rPr>
        <w:t>19</w:t>
      </w:r>
      <w:r>
        <w:rPr>
          <w:rFonts w:ascii="Calibri" w:hAnsi="Calibri"/>
          <w:b/>
          <w:lang w:val="en-US"/>
        </w:rPr>
        <w:fldChar w:fldCharType="end"/>
      </w:r>
    </w:p>
    <w:p w14:paraId="1E892566" w14:textId="77777777" w:rsidR="0038759F" w:rsidRPr="000527DB" w:rsidRDefault="0038759F" w:rsidP="0038759F">
      <w:pPr>
        <w:autoSpaceDE w:val="0"/>
        <w:autoSpaceDN w:val="0"/>
        <w:adjustRightInd w:val="0"/>
        <w:jc w:val="both"/>
        <w:rPr>
          <w:rFonts w:ascii="Calibri" w:hAnsi="Calibri" w:cs="Arial"/>
          <w:b/>
          <w:bCs/>
          <w:lang w:val="en-US"/>
        </w:rPr>
      </w:pPr>
      <w:r>
        <w:rPr>
          <w:noProof/>
        </w:rPr>
        <mc:AlternateContent>
          <mc:Choice Requires="wps">
            <w:drawing>
              <wp:anchor distT="4294967285" distB="4294967285" distL="114300" distR="114300" simplePos="0" relativeHeight="251689984" behindDoc="0" locked="0" layoutInCell="1" allowOverlap="1" wp14:anchorId="66C1621B" wp14:editId="23DD9FA5">
                <wp:simplePos x="0" y="0"/>
                <wp:positionH relativeFrom="column">
                  <wp:posOffset>0</wp:posOffset>
                </wp:positionH>
                <wp:positionV relativeFrom="paragraph">
                  <wp:posOffset>116204</wp:posOffset>
                </wp:positionV>
                <wp:extent cx="5486400" cy="0"/>
                <wp:effectExtent l="0" t="0" r="0" b="0"/>
                <wp:wrapNone/>
                <wp:docPr id="42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3017" id="Straight Connector 17" o:spid="_x0000_s1026" style="position:absolute;z-index:25168998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v5EgIAACM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">
                <o:lock v:ext="edit" shapetype="f"/>
              </v:line>
            </w:pict>
          </mc:Fallback>
        </mc:AlternateContent>
      </w:r>
    </w:p>
    <w:p w14:paraId="0E6C7746" w14:textId="77777777" w:rsidR="0038759F" w:rsidRPr="00523971" w:rsidRDefault="0038759F" w:rsidP="0038759F">
      <w:pPr>
        <w:rPr>
          <w:rFonts w:ascii="Calibri" w:hAnsi="Calibri" w:cs="Arial"/>
          <w:color w:val="000000"/>
          <w:lang w:val="en-US"/>
        </w:rPr>
      </w:pPr>
      <w:r w:rsidRPr="00523971">
        <w:rPr>
          <w:rFonts w:ascii="Calibri" w:hAnsi="Calibri" w:cs="Arial"/>
          <w:color w:val="000000"/>
          <w:lang w:val="en-US"/>
        </w:rPr>
        <w:t xml:space="preserve">The higher the score you choose, the more you agree with the question (the lower the score the less you agree). </w:t>
      </w:r>
    </w:p>
    <w:p w14:paraId="72287B43" w14:textId="77777777" w:rsidR="0038759F" w:rsidRPr="00523971" w:rsidRDefault="0038759F" w:rsidP="0038759F">
      <w:pPr>
        <w:ind w:left="5040"/>
        <w:rPr>
          <w:rFonts w:ascii="Calibri" w:hAnsi="Calibri" w:cs="Arial"/>
          <w:b/>
          <w:bCs/>
          <w:color w:val="FFFFFF"/>
          <w:lang w:val="en-US"/>
        </w:rPr>
      </w:pPr>
      <w:r>
        <w:rPr>
          <w:noProof/>
        </w:rPr>
        <mc:AlternateContent>
          <mc:Choice Requires="wps">
            <w:drawing>
              <wp:anchor distT="4294967285" distB="4294967285" distL="114300" distR="114300" simplePos="0" relativeHeight="251693056" behindDoc="0" locked="0" layoutInCell="1" allowOverlap="1" wp14:anchorId="08423DC2" wp14:editId="7047F385">
                <wp:simplePos x="0" y="0"/>
                <wp:positionH relativeFrom="column">
                  <wp:posOffset>4857115</wp:posOffset>
                </wp:positionH>
                <wp:positionV relativeFrom="paragraph">
                  <wp:posOffset>95885</wp:posOffset>
                </wp:positionV>
                <wp:extent cx="356235" cy="0"/>
                <wp:effectExtent l="38100" t="76200" r="24765" b="95250"/>
                <wp:wrapNone/>
                <wp:docPr id="42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9C59" id="Straight Connector 20" o:spid="_x0000_s1026" style="position:absolute;z-index:25169305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382.45pt,7.55pt" to="41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">
                <v:stroke startarrow="block" endarrow="block"/>
                <o:lock v:ext="edit" shapetype="f"/>
              </v:line>
            </w:pict>
          </mc:Fallback>
        </mc:AlternateContent>
      </w:r>
      <w:r w:rsidRPr="00523971">
        <w:rPr>
          <w:rFonts w:ascii="Calibri" w:hAnsi="Calibri" w:cs="Arial"/>
          <w:color w:val="000000"/>
          <w:lang w:val="en-US"/>
        </w:rPr>
        <w:t xml:space="preserve">                                disagree</w:t>
      </w:r>
      <w:r w:rsidRPr="00523971">
        <w:rPr>
          <w:rFonts w:ascii="Calibri" w:hAnsi="Calibri" w:cs="Arial"/>
          <w:color w:val="000000"/>
          <w:lang w:val="en-US"/>
        </w:rPr>
        <w:tab/>
      </w:r>
      <w:r w:rsidRPr="00523971">
        <w:rPr>
          <w:rFonts w:ascii="Calibri" w:hAnsi="Calibri" w:cs="Arial"/>
          <w:color w:val="000000"/>
          <w:lang w:val="en-US"/>
        </w:rPr>
        <w:tab/>
        <w:t>agree</w:t>
      </w:r>
    </w:p>
    <w:p w14:paraId="160DBA72" w14:textId="77777777" w:rsidR="0038759F" w:rsidRPr="00523971" w:rsidRDefault="0038759F" w:rsidP="0038759F">
      <w:pPr>
        <w:autoSpaceDE w:val="0"/>
        <w:autoSpaceDN w:val="0"/>
        <w:adjustRightInd w:val="0"/>
        <w:rPr>
          <w:rFonts w:ascii="Calibri" w:hAnsi="Calibri" w:cs="Arial"/>
          <w:color w:val="000000"/>
          <w:lang w:val="en-US"/>
        </w:rPr>
      </w:pPr>
      <w:r>
        <w:rPr>
          <w:noProof/>
        </w:rPr>
        <mc:AlternateContent>
          <mc:Choice Requires="wps">
            <w:drawing>
              <wp:anchor distT="4294967285" distB="4294967285" distL="114300" distR="114300" simplePos="0" relativeHeight="251691008" behindDoc="0" locked="0" layoutInCell="1" allowOverlap="1" wp14:anchorId="1356306D" wp14:editId="6C8C89DB">
                <wp:simplePos x="0" y="0"/>
                <wp:positionH relativeFrom="column">
                  <wp:posOffset>0</wp:posOffset>
                </wp:positionH>
                <wp:positionV relativeFrom="paragraph">
                  <wp:posOffset>76199</wp:posOffset>
                </wp:positionV>
                <wp:extent cx="5896610" cy="0"/>
                <wp:effectExtent l="0" t="0" r="0" b="0"/>
                <wp:wrapNone/>
                <wp:docPr id="42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B66F" id="Straight Connector 19" o:spid="_x0000_s1026" style="position:absolute;z-index:25169100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6pt" to="46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BZEwIAACM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">
                <o:lock v:ext="edit" shapetype="f"/>
              </v:line>
            </w:pict>
          </mc:Fallback>
        </mc:AlternateContent>
      </w:r>
    </w:p>
    <w:p w14:paraId="27B659B1"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color w:val="000000"/>
          <w:sz w:val="22"/>
          <w:szCs w:val="22"/>
          <w:lang w:val="en-US"/>
        </w:rPr>
      </w:pPr>
      <w:r w:rsidRPr="00523971">
        <w:rPr>
          <w:rFonts w:ascii="Calibri" w:hAnsi="Calibri" w:cs="Arial"/>
          <w:color w:val="000000"/>
          <w:sz w:val="22"/>
          <w:szCs w:val="22"/>
          <w:lang w:val="en-US"/>
        </w:rPr>
        <w:t>Exercise brings on my fatigue</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 xml:space="preserve">    </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0        1        2        3</w:t>
      </w:r>
    </w:p>
    <w:p w14:paraId="199BB092"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color w:val="000000"/>
          <w:sz w:val="22"/>
          <w:szCs w:val="22"/>
          <w:lang w:val="en-US"/>
        </w:rPr>
      </w:pPr>
      <w:r w:rsidRPr="00523971">
        <w:rPr>
          <w:rFonts w:ascii="Calibri" w:hAnsi="Calibri" w:cs="Arial"/>
          <w:color w:val="000000"/>
          <w:sz w:val="22"/>
          <w:szCs w:val="22"/>
          <w:lang w:val="en-US"/>
        </w:rPr>
        <w:t>I am easily fatigued</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0        1        2        3</w:t>
      </w:r>
    </w:p>
    <w:p w14:paraId="04D19FA5"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color w:val="000000"/>
          <w:sz w:val="22"/>
          <w:szCs w:val="22"/>
          <w:lang w:val="en-US"/>
        </w:rPr>
      </w:pPr>
      <w:r w:rsidRPr="00523971">
        <w:rPr>
          <w:rFonts w:ascii="Calibri" w:hAnsi="Calibri" w:cs="Arial"/>
          <w:color w:val="000000"/>
          <w:sz w:val="22"/>
          <w:szCs w:val="22"/>
          <w:lang w:val="en-US"/>
        </w:rPr>
        <w:t>Fatigue interferes with my physical functioning.</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 xml:space="preserve">0        1        2        3          </w:t>
      </w:r>
    </w:p>
    <w:p w14:paraId="78E61ECE"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color w:val="000000"/>
          <w:sz w:val="22"/>
          <w:szCs w:val="22"/>
          <w:lang w:val="en-US"/>
        </w:rPr>
      </w:pPr>
      <w:r w:rsidRPr="00523971">
        <w:rPr>
          <w:rFonts w:ascii="Calibri" w:hAnsi="Calibri" w:cs="Arial"/>
          <w:color w:val="000000"/>
          <w:sz w:val="22"/>
          <w:szCs w:val="22"/>
          <w:lang w:val="en-US"/>
        </w:rPr>
        <w:t>Fatigue causes frequent problems for me.</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 xml:space="preserve">     </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0        1        2        3</w:t>
      </w:r>
    </w:p>
    <w:p w14:paraId="2F38C8F0"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sz w:val="22"/>
          <w:szCs w:val="22"/>
          <w:lang w:val="en-US"/>
        </w:rPr>
      </w:pPr>
      <w:r w:rsidRPr="00523971">
        <w:rPr>
          <w:rFonts w:ascii="Calibri" w:hAnsi="Calibri" w:cs="Arial"/>
          <w:color w:val="000000"/>
          <w:sz w:val="22"/>
          <w:szCs w:val="22"/>
          <w:lang w:val="en-US"/>
        </w:rPr>
        <w:t xml:space="preserve">My fatigue prevents sustained physical functioning. </w:t>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r>
      <w:r w:rsidRPr="00523971">
        <w:rPr>
          <w:rFonts w:ascii="Calibri" w:hAnsi="Calibri" w:cs="Arial"/>
          <w:color w:val="000000"/>
          <w:sz w:val="22"/>
          <w:szCs w:val="22"/>
          <w:lang w:val="en-US"/>
        </w:rPr>
        <w:tab/>
        <w:t>0        1        2        3</w:t>
      </w:r>
    </w:p>
    <w:p w14:paraId="30815BA8"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sz w:val="22"/>
          <w:szCs w:val="22"/>
          <w:lang w:val="en-US"/>
        </w:rPr>
      </w:pPr>
      <w:r w:rsidRPr="00523971">
        <w:rPr>
          <w:rFonts w:ascii="Calibri" w:hAnsi="Calibri" w:cs="Arial"/>
          <w:sz w:val="22"/>
          <w:szCs w:val="22"/>
          <w:lang w:val="en-US"/>
        </w:rPr>
        <w:t>Fatigue interferes with carrying out certain duties and responsibilities.</w:t>
      </w:r>
      <w:r w:rsidRPr="00523971">
        <w:rPr>
          <w:rFonts w:ascii="Calibri" w:hAnsi="Calibri" w:cs="Arial"/>
          <w:color w:val="000000"/>
          <w:sz w:val="22"/>
          <w:szCs w:val="22"/>
          <w:lang w:val="en-US"/>
        </w:rPr>
        <w:tab/>
        <w:t xml:space="preserve">0        1        2    </w:t>
      </w:r>
      <w:r w:rsidRPr="00523971">
        <w:rPr>
          <w:rFonts w:ascii="Calibri" w:hAnsi="Calibri" w:cs="Arial"/>
          <w:color w:val="000000"/>
          <w:sz w:val="22"/>
          <w:szCs w:val="22"/>
          <w:lang w:val="en-US"/>
        </w:rPr>
        <w:tab/>
        <w:t xml:space="preserve">  3</w:t>
      </w:r>
    </w:p>
    <w:p w14:paraId="6DA605E8" w14:textId="77777777" w:rsidR="0038759F" w:rsidRPr="00523971" w:rsidRDefault="0038759F" w:rsidP="0038759F">
      <w:pPr>
        <w:pStyle w:val="Gemiddeldraster1-accent21"/>
        <w:numPr>
          <w:ilvl w:val="0"/>
          <w:numId w:val="14"/>
        </w:numPr>
        <w:autoSpaceDE w:val="0"/>
        <w:autoSpaceDN w:val="0"/>
        <w:adjustRightInd w:val="0"/>
        <w:rPr>
          <w:rFonts w:ascii="Calibri" w:hAnsi="Calibri" w:cs="Arial"/>
          <w:sz w:val="22"/>
          <w:szCs w:val="22"/>
          <w:lang w:val="en-US"/>
        </w:rPr>
      </w:pPr>
      <w:r w:rsidRPr="00523971">
        <w:rPr>
          <w:rFonts w:ascii="Calibri" w:hAnsi="Calibri" w:cs="Arial"/>
          <w:sz w:val="22"/>
          <w:szCs w:val="22"/>
          <w:lang w:val="en-US"/>
        </w:rPr>
        <w:t>Fatigue interferes with my work, family, or social life</w:t>
      </w:r>
      <w:r w:rsidRPr="0031347D">
        <w:rPr>
          <w:rFonts w:ascii="Calibri" w:hAnsi="Calibri" w:cs="Arial"/>
          <w:sz w:val="22"/>
          <w:szCs w:val="22"/>
          <w:lang w:val="en-US"/>
        </w:rPr>
        <w:t>.</w:t>
      </w:r>
      <w:r>
        <w:rPr>
          <w:rFonts w:ascii="Calibri" w:hAnsi="Calibri" w:cs="Arial"/>
          <w:color w:val="000000"/>
          <w:sz w:val="22"/>
          <w:szCs w:val="22"/>
          <w:lang w:val="en-US"/>
        </w:rPr>
        <w:tab/>
      </w:r>
      <w:r>
        <w:rPr>
          <w:rFonts w:ascii="Calibri" w:hAnsi="Calibri" w:cs="Arial"/>
          <w:color w:val="000000"/>
          <w:sz w:val="22"/>
          <w:szCs w:val="22"/>
          <w:lang w:val="en-US"/>
        </w:rPr>
        <w:tab/>
      </w:r>
      <w:r>
        <w:rPr>
          <w:rFonts w:ascii="Calibri" w:hAnsi="Calibri" w:cs="Arial"/>
          <w:color w:val="000000"/>
          <w:sz w:val="22"/>
          <w:szCs w:val="22"/>
          <w:lang w:val="en-US"/>
        </w:rPr>
        <w:tab/>
      </w:r>
      <w:r>
        <w:rPr>
          <w:rFonts w:ascii="Calibri" w:hAnsi="Calibri" w:cs="Arial"/>
          <w:color w:val="000000"/>
          <w:sz w:val="22"/>
          <w:szCs w:val="22"/>
          <w:lang w:val="en-US"/>
        </w:rPr>
        <w:tab/>
      </w:r>
      <w:r w:rsidRPr="0031347D">
        <w:rPr>
          <w:rFonts w:ascii="Calibri" w:hAnsi="Calibri" w:cs="Arial"/>
          <w:color w:val="000000"/>
          <w:sz w:val="22"/>
          <w:szCs w:val="22"/>
          <w:lang w:val="en-US"/>
        </w:rPr>
        <w:tab/>
      </w:r>
    </w:p>
    <w:p w14:paraId="153D993C" w14:textId="77777777" w:rsidR="0038759F" w:rsidRPr="00B22D54" w:rsidRDefault="0038759F" w:rsidP="0038759F">
      <w:pPr>
        <w:rPr>
          <w:rFonts w:ascii="Calibri" w:hAnsi="Calibri" w:cs="Arial"/>
          <w:color w:val="000000"/>
          <w:lang w:val="en-US"/>
        </w:rPr>
      </w:pPr>
      <w:r>
        <w:rPr>
          <w:noProof/>
        </w:rPr>
        <mc:AlternateContent>
          <mc:Choice Requires="wps">
            <w:drawing>
              <wp:anchor distT="4294967285" distB="4294967285" distL="114300" distR="114300" simplePos="0" relativeHeight="251692032" behindDoc="0" locked="0" layoutInCell="1" allowOverlap="1" wp14:anchorId="6691829A" wp14:editId="774C4B72">
                <wp:simplePos x="0" y="0"/>
                <wp:positionH relativeFrom="column">
                  <wp:posOffset>0</wp:posOffset>
                </wp:positionH>
                <wp:positionV relativeFrom="paragraph">
                  <wp:posOffset>102869</wp:posOffset>
                </wp:positionV>
                <wp:extent cx="5896610" cy="0"/>
                <wp:effectExtent l="0" t="0" r="0" b="0"/>
                <wp:wrapNone/>
                <wp:docPr id="42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00DF2" id="Straight Connector 18" o:spid="_x0000_s1026" style="position:absolute;z-index:251692032;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8.1pt" to="46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">
                <o:lock v:ext="edit" shapetype="f"/>
              </v:line>
            </w:pict>
          </mc:Fallback>
        </mc:AlternateContent>
      </w:r>
    </w:p>
    <w:p w14:paraId="772C4153" w14:textId="77777777" w:rsidR="0038759F" w:rsidRDefault="0038759F" w:rsidP="0038759F">
      <w:pPr>
        <w:rPr>
          <w:rFonts w:ascii="Calibri" w:hAnsi="Calibri"/>
          <w:b/>
          <w:lang w:val="en-US"/>
        </w:rPr>
      </w:pPr>
    </w:p>
    <w:p w14:paraId="77D305A2" w14:textId="77777777" w:rsidR="0038759F" w:rsidRDefault="0038759F" w:rsidP="0038759F">
      <w:pPr>
        <w:rPr>
          <w:rFonts w:ascii="Calibri" w:hAnsi="Calibri"/>
          <w:b/>
          <w:lang w:val="en-US"/>
        </w:rPr>
      </w:pPr>
    </w:p>
    <w:p w14:paraId="758C1B0C" w14:textId="77777777" w:rsidR="0038759F" w:rsidRDefault="0038759F" w:rsidP="0038759F">
      <w:pPr>
        <w:rPr>
          <w:rFonts w:ascii="Calibri" w:hAnsi="Calibri"/>
          <w:b/>
          <w:lang w:val="en-US"/>
        </w:rPr>
      </w:pPr>
    </w:p>
    <w:p w14:paraId="1AF69DAA" w14:textId="77777777" w:rsidR="0038759F" w:rsidRDefault="0038759F" w:rsidP="0038759F">
      <w:pPr>
        <w:rPr>
          <w:rFonts w:ascii="Calibri" w:hAnsi="Calibri"/>
          <w:b/>
          <w:lang w:val="en-US"/>
        </w:rPr>
      </w:pPr>
      <w:r>
        <w:rPr>
          <w:rFonts w:ascii="Calibri" w:hAnsi="Calibri"/>
          <w:b/>
          <w:lang w:val="en-US"/>
        </w:rPr>
        <w:br w:type="page"/>
      </w:r>
    </w:p>
    <w:p w14:paraId="020B3171" w14:textId="77777777" w:rsidR="0038759F" w:rsidRDefault="0038759F" w:rsidP="0038759F">
      <w:pPr>
        <w:rPr>
          <w:rFonts w:ascii="Calibri" w:hAnsi="Calibri"/>
          <w:b/>
          <w:lang w:val="en-US"/>
        </w:rPr>
      </w:pPr>
      <w:r>
        <w:rPr>
          <w:rFonts w:ascii="Calibri" w:hAnsi="Calibri"/>
          <w:b/>
          <w:lang w:val="en-US"/>
        </w:rPr>
        <w:lastRenderedPageBreak/>
        <w:t>SUPPLEMENT 7</w:t>
      </w:r>
      <w:r w:rsidRPr="000527DB">
        <w:rPr>
          <w:rFonts w:ascii="Calibri" w:hAnsi="Calibri"/>
          <w:b/>
          <w:lang w:val="en-US"/>
        </w:rPr>
        <w:t xml:space="preserve"> - </w:t>
      </w:r>
      <w:r w:rsidRPr="000E5A6B">
        <w:rPr>
          <w:rFonts w:ascii="Calibri" w:hAnsi="Calibri"/>
          <w:b/>
          <w:lang w:val="en-US"/>
        </w:rPr>
        <w:t>Pain intensity-numeric rating scale (PI-NRS)</w:t>
      </w:r>
    </w:p>
    <w:p w14:paraId="027475C0" w14:textId="77777777" w:rsidR="0038759F" w:rsidRPr="000527DB" w:rsidRDefault="0038759F" w:rsidP="0038759F">
      <w:pPr>
        <w:rPr>
          <w:rFonts w:ascii="Calibri" w:hAnsi="Calibri"/>
          <w:b/>
          <w:lang w:val="en-US"/>
        </w:rPr>
      </w:pPr>
    </w:p>
    <w:p w14:paraId="48D5F4FC" w14:textId="77777777" w:rsidR="0038759F" w:rsidRPr="00523971" w:rsidRDefault="0038759F" w:rsidP="0038759F">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rPr>
          <w:rFonts w:ascii="Calibri" w:hAnsi="Calibri"/>
          <w:b/>
          <w:lang w:val="en-US"/>
        </w:rPr>
      </w:pPr>
      <w:r>
        <w:rPr>
          <w:noProof/>
        </w:rPr>
        <mc:AlternateContent>
          <mc:Choice Requires="wps">
            <w:drawing>
              <wp:anchor distT="4294967285" distB="4294967285" distL="114300" distR="114300" simplePos="0" relativeHeight="251701248" behindDoc="0" locked="0" layoutInCell="1" allowOverlap="1" wp14:anchorId="44F75E22" wp14:editId="60E312CB">
                <wp:simplePos x="0" y="0"/>
                <wp:positionH relativeFrom="column">
                  <wp:posOffset>0</wp:posOffset>
                </wp:positionH>
                <wp:positionV relativeFrom="paragraph">
                  <wp:posOffset>0</wp:posOffset>
                </wp:positionV>
                <wp:extent cx="5486400" cy="0"/>
                <wp:effectExtent l="0" t="0" r="0" b="0"/>
                <wp:wrapNone/>
                <wp:docPr id="39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5E8B" id="Straight Connector 17" o:spid="_x0000_s1026" style="position:absolute;z-index:251701248;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QWEwIAACM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">
                <o:lock v:ext="edit" shapetype="f"/>
              </v:line>
            </w:pict>
          </mc:Fallback>
        </mc:AlternateContent>
      </w:r>
      <w:r w:rsidRPr="00523971">
        <w:rPr>
          <w:rFonts w:ascii="Calibri" w:hAnsi="Calibri"/>
          <w:lang w:val="en-US"/>
        </w:rPr>
        <w:t>Please choose the number best resembling your symptoms.</w:t>
      </w:r>
    </w:p>
    <w:p w14:paraId="532434CB" w14:textId="77777777" w:rsidR="0038759F" w:rsidRPr="00523971" w:rsidRDefault="0038759F" w:rsidP="0038759F">
      <w:pPr>
        <w:numPr>
          <w:ilvl w:val="0"/>
          <w:numId w:val="17"/>
        </w:numPr>
        <w:tabs>
          <w:tab w:val="left" w:pos="0"/>
          <w:tab w:val="left" w:pos="7560"/>
          <w:tab w:val="left" w:pos="7740"/>
        </w:tabs>
        <w:spacing w:line="360" w:lineRule="auto"/>
        <w:ind w:left="-40" w:hanging="357"/>
        <w:rPr>
          <w:rFonts w:ascii="Calibri" w:hAnsi="Calibri"/>
          <w:lang w:val="en-US"/>
        </w:rPr>
      </w:pPr>
      <w:r w:rsidRPr="00523971">
        <w:rPr>
          <w:rFonts w:ascii="Calibri" w:hAnsi="Calibri"/>
          <w:lang w:val="en-US"/>
        </w:rPr>
        <w:t>How would you rate your pain today?</w:t>
      </w:r>
    </w:p>
    <w:p w14:paraId="2F0A2C5C" w14:textId="77777777" w:rsidR="0038759F" w:rsidRPr="00FD1E7C" w:rsidRDefault="0038759F" w:rsidP="0038759F">
      <w:pPr>
        <w:tabs>
          <w:tab w:val="left" w:pos="360"/>
          <w:tab w:val="left" w:pos="7560"/>
          <w:tab w:val="left" w:pos="7740"/>
        </w:tabs>
        <w:spacing w:line="360" w:lineRule="auto"/>
        <w:rPr>
          <w:rFonts w:ascii="Calibri" w:hAnsi="Calibri"/>
          <w:lang w:val="el-GR"/>
        </w:rPr>
      </w:pPr>
      <w:r w:rsidRPr="00FD1E7C">
        <w:rPr>
          <w:rFonts w:ascii="Calibri" w:hAnsi="Calibri"/>
          <w:lang w:val="el-GR"/>
        </w:rPr>
        <w:t xml:space="preserve">0  </w:t>
      </w:r>
      <w:r w:rsidRPr="00FD1E7C">
        <w:rPr>
          <w:rFonts w:ascii="Calibri" w:hAnsi="Calibri"/>
        </w:rPr>
        <w:sym w:font="Wingdings" w:char="F0A8"/>
      </w:r>
      <w:r w:rsidRPr="00FD1E7C">
        <w:rPr>
          <w:rFonts w:ascii="Calibri" w:hAnsi="Calibri"/>
          <w:lang w:val="el-GR"/>
        </w:rPr>
        <w:t xml:space="preserve">     1  </w:t>
      </w:r>
      <w:r w:rsidRPr="00FD1E7C">
        <w:rPr>
          <w:rFonts w:ascii="Calibri" w:hAnsi="Calibri"/>
        </w:rPr>
        <w:sym w:font="Wingdings" w:char="F0A8"/>
      </w:r>
      <w:r w:rsidRPr="00FD1E7C">
        <w:rPr>
          <w:rFonts w:ascii="Calibri" w:hAnsi="Calibri"/>
          <w:lang w:val="el-GR"/>
        </w:rPr>
        <w:t xml:space="preserve">     2  </w:t>
      </w:r>
      <w:r w:rsidRPr="00FD1E7C">
        <w:rPr>
          <w:rFonts w:ascii="Calibri" w:hAnsi="Calibri"/>
        </w:rPr>
        <w:sym w:font="Wingdings" w:char="F0A8"/>
      </w:r>
      <w:r w:rsidRPr="00FD1E7C">
        <w:rPr>
          <w:rFonts w:ascii="Calibri" w:hAnsi="Calibri"/>
          <w:lang w:val="el-GR"/>
        </w:rPr>
        <w:t xml:space="preserve">      3  </w:t>
      </w:r>
      <w:r w:rsidRPr="00FD1E7C">
        <w:rPr>
          <w:rFonts w:ascii="Calibri" w:hAnsi="Calibri"/>
        </w:rPr>
        <w:sym w:font="Wingdings" w:char="F0A8"/>
      </w:r>
      <w:r w:rsidRPr="00FD1E7C">
        <w:rPr>
          <w:rFonts w:ascii="Calibri" w:hAnsi="Calibri"/>
          <w:lang w:val="el-GR"/>
        </w:rPr>
        <w:t xml:space="preserve">      4  </w:t>
      </w:r>
      <w:r w:rsidRPr="00FD1E7C">
        <w:rPr>
          <w:rFonts w:ascii="Calibri" w:hAnsi="Calibri"/>
        </w:rPr>
        <w:sym w:font="Wingdings" w:char="F0A8"/>
      </w:r>
      <w:r w:rsidRPr="00FD1E7C">
        <w:rPr>
          <w:rFonts w:ascii="Calibri" w:hAnsi="Calibri"/>
          <w:lang w:val="el-GR"/>
        </w:rPr>
        <w:t xml:space="preserve">      5  </w:t>
      </w:r>
      <w:r w:rsidRPr="00FD1E7C">
        <w:rPr>
          <w:rFonts w:ascii="Calibri" w:hAnsi="Calibri"/>
        </w:rPr>
        <w:sym w:font="Wingdings" w:char="F0A8"/>
      </w:r>
      <w:r w:rsidRPr="00FD1E7C">
        <w:rPr>
          <w:rFonts w:ascii="Calibri" w:hAnsi="Calibri"/>
          <w:lang w:val="el-GR"/>
        </w:rPr>
        <w:t xml:space="preserve">      6  </w:t>
      </w:r>
      <w:r w:rsidRPr="00FD1E7C">
        <w:rPr>
          <w:rFonts w:ascii="Calibri" w:hAnsi="Calibri"/>
        </w:rPr>
        <w:sym w:font="Wingdings" w:char="F0A8"/>
      </w:r>
      <w:r w:rsidRPr="00FD1E7C">
        <w:rPr>
          <w:rFonts w:ascii="Calibri" w:hAnsi="Calibri"/>
          <w:lang w:val="el-GR"/>
        </w:rPr>
        <w:t xml:space="preserve">      7  </w:t>
      </w:r>
      <w:r w:rsidRPr="00FD1E7C">
        <w:rPr>
          <w:rFonts w:ascii="Calibri" w:hAnsi="Calibri"/>
        </w:rPr>
        <w:sym w:font="Wingdings" w:char="F0A8"/>
      </w:r>
      <w:r w:rsidRPr="00FD1E7C">
        <w:rPr>
          <w:rFonts w:ascii="Calibri" w:hAnsi="Calibri"/>
          <w:lang w:val="el-GR"/>
        </w:rPr>
        <w:t xml:space="preserve">      8  </w:t>
      </w:r>
      <w:r w:rsidRPr="00FD1E7C">
        <w:rPr>
          <w:rFonts w:ascii="Calibri" w:hAnsi="Calibri"/>
        </w:rPr>
        <w:sym w:font="Wingdings" w:char="F0A8"/>
      </w:r>
      <w:r w:rsidRPr="00FD1E7C">
        <w:rPr>
          <w:rFonts w:ascii="Calibri" w:hAnsi="Calibri"/>
          <w:lang w:val="el-GR"/>
        </w:rPr>
        <w:t xml:space="preserve">      9  </w:t>
      </w:r>
      <w:r w:rsidRPr="00FD1E7C">
        <w:rPr>
          <w:rFonts w:ascii="Calibri" w:hAnsi="Calibri"/>
        </w:rPr>
        <w:sym w:font="Wingdings" w:char="F0A8"/>
      </w:r>
      <w:r w:rsidRPr="00FD1E7C">
        <w:rPr>
          <w:rFonts w:ascii="Calibri" w:hAnsi="Calibri"/>
          <w:lang w:val="el-GR"/>
        </w:rPr>
        <w:t xml:space="preserve">      10  </w:t>
      </w:r>
      <w:r w:rsidRPr="00FD1E7C">
        <w:rPr>
          <w:rFonts w:ascii="Calibri" w:hAnsi="Calibri"/>
        </w:rPr>
        <w:sym w:font="Wingdings" w:char="F0A8"/>
      </w:r>
      <w:r w:rsidRPr="00FD1E7C">
        <w:rPr>
          <w:rFonts w:ascii="Calibri" w:hAnsi="Calibri"/>
          <w:lang w:val="el-GR"/>
        </w:rPr>
        <w:t xml:space="preserve">      </w:t>
      </w:r>
    </w:p>
    <w:p w14:paraId="34548C61" w14:textId="77777777" w:rsidR="0038759F" w:rsidRPr="00FD1E7C" w:rsidRDefault="0038759F" w:rsidP="0038759F">
      <w:pPr>
        <w:tabs>
          <w:tab w:val="left" w:pos="360"/>
          <w:tab w:val="left" w:pos="7560"/>
          <w:tab w:val="left" w:pos="7740"/>
        </w:tabs>
        <w:spacing w:line="360" w:lineRule="auto"/>
        <w:rPr>
          <w:rFonts w:ascii="Calibri" w:hAnsi="Calibri"/>
          <w:lang w:val="el-GR"/>
        </w:rPr>
      </w:pPr>
      <w:r w:rsidRPr="00FD1E7C">
        <w:rPr>
          <w:rFonts w:ascii="Calibri" w:hAnsi="Calibri"/>
          <w:lang w:val="el-GR"/>
        </w:rPr>
        <w:t xml:space="preserve">0 = </w:t>
      </w:r>
      <w:r w:rsidRPr="00523971">
        <w:rPr>
          <w:rFonts w:ascii="Calibri" w:hAnsi="Calibri"/>
          <w:lang w:val="en-US"/>
        </w:rPr>
        <w:t>no pain</w:t>
      </w:r>
      <w:r w:rsidRPr="00FD1E7C">
        <w:rPr>
          <w:rFonts w:ascii="Calibri" w:hAnsi="Calibri"/>
          <w:lang w:val="el-GR"/>
        </w:rPr>
        <w:tab/>
        <w:t xml:space="preserve"> </w:t>
      </w:r>
      <w:r w:rsidRPr="00523971">
        <w:rPr>
          <w:rFonts w:ascii="Calibri" w:hAnsi="Calibri"/>
          <w:lang w:val="en-US"/>
        </w:rPr>
        <w:t xml:space="preserve">                                                                                  maximal pain</w:t>
      </w:r>
      <w:r w:rsidRPr="00FD1E7C">
        <w:rPr>
          <w:rFonts w:ascii="Calibri" w:hAnsi="Calibri"/>
          <w:lang w:val="el-GR"/>
        </w:rPr>
        <w:t xml:space="preserve"> = 10</w:t>
      </w:r>
    </w:p>
    <w:p w14:paraId="2A9A3F9A" w14:textId="77777777" w:rsidR="0038759F" w:rsidRPr="00523971" w:rsidRDefault="0038759F" w:rsidP="0038759F">
      <w:pPr>
        <w:numPr>
          <w:ilvl w:val="0"/>
          <w:numId w:val="17"/>
        </w:numPr>
        <w:tabs>
          <w:tab w:val="left" w:pos="0"/>
          <w:tab w:val="left" w:pos="7560"/>
          <w:tab w:val="left" w:pos="7740"/>
        </w:tabs>
        <w:spacing w:line="360" w:lineRule="auto"/>
        <w:ind w:left="-40" w:hanging="357"/>
        <w:rPr>
          <w:rFonts w:ascii="Calibri" w:hAnsi="Calibri"/>
          <w:lang w:val="en-US"/>
        </w:rPr>
      </w:pPr>
      <w:r w:rsidRPr="00523971">
        <w:rPr>
          <w:rFonts w:ascii="Calibri" w:hAnsi="Calibri"/>
          <w:lang w:val="en-US"/>
        </w:rPr>
        <w:t>How would you rate the most severe pain in the past 4 weeks?</w:t>
      </w:r>
    </w:p>
    <w:p w14:paraId="7A86D307" w14:textId="77777777" w:rsidR="0038759F" w:rsidRPr="00523971" w:rsidRDefault="0038759F" w:rsidP="0038759F">
      <w:pPr>
        <w:tabs>
          <w:tab w:val="left" w:pos="360"/>
          <w:tab w:val="left" w:pos="7560"/>
          <w:tab w:val="left" w:pos="7740"/>
        </w:tabs>
        <w:spacing w:line="360" w:lineRule="auto"/>
        <w:rPr>
          <w:rFonts w:ascii="Calibri" w:hAnsi="Calibri"/>
          <w:lang w:val="en-US"/>
        </w:rPr>
      </w:pPr>
      <w:r w:rsidRPr="00FD1E7C">
        <w:rPr>
          <w:rFonts w:ascii="Calibri" w:hAnsi="Calibri"/>
          <w:lang w:val="el-GR"/>
        </w:rPr>
        <w:t xml:space="preserve">0  </w:t>
      </w:r>
      <w:r w:rsidRPr="00FD1E7C">
        <w:rPr>
          <w:rFonts w:ascii="Calibri" w:hAnsi="Calibri"/>
        </w:rPr>
        <w:sym w:font="Wingdings" w:char="F0A8"/>
      </w:r>
      <w:r w:rsidRPr="00FD1E7C">
        <w:rPr>
          <w:rFonts w:ascii="Calibri" w:hAnsi="Calibri"/>
          <w:lang w:val="el-GR"/>
        </w:rPr>
        <w:t xml:space="preserve">     1  </w:t>
      </w:r>
      <w:r w:rsidRPr="00FD1E7C">
        <w:rPr>
          <w:rFonts w:ascii="Calibri" w:hAnsi="Calibri"/>
        </w:rPr>
        <w:sym w:font="Wingdings" w:char="F0A8"/>
      </w:r>
      <w:r w:rsidRPr="00FD1E7C">
        <w:rPr>
          <w:rFonts w:ascii="Calibri" w:hAnsi="Calibri"/>
          <w:lang w:val="el-GR"/>
        </w:rPr>
        <w:t xml:space="preserve">     2  </w:t>
      </w:r>
      <w:r w:rsidRPr="00FD1E7C">
        <w:rPr>
          <w:rFonts w:ascii="Calibri" w:hAnsi="Calibri"/>
        </w:rPr>
        <w:sym w:font="Wingdings" w:char="F0A8"/>
      </w:r>
      <w:r w:rsidRPr="00FD1E7C">
        <w:rPr>
          <w:rFonts w:ascii="Calibri" w:hAnsi="Calibri"/>
          <w:lang w:val="el-GR"/>
        </w:rPr>
        <w:t xml:space="preserve">      3  </w:t>
      </w:r>
      <w:r w:rsidRPr="00FD1E7C">
        <w:rPr>
          <w:rFonts w:ascii="Calibri" w:hAnsi="Calibri"/>
        </w:rPr>
        <w:sym w:font="Wingdings" w:char="F0A8"/>
      </w:r>
      <w:r w:rsidRPr="00FD1E7C">
        <w:rPr>
          <w:rFonts w:ascii="Calibri" w:hAnsi="Calibri"/>
          <w:lang w:val="el-GR"/>
        </w:rPr>
        <w:t xml:space="preserve">      4  </w:t>
      </w:r>
      <w:r w:rsidRPr="00FD1E7C">
        <w:rPr>
          <w:rFonts w:ascii="Calibri" w:hAnsi="Calibri"/>
        </w:rPr>
        <w:sym w:font="Wingdings" w:char="F0A8"/>
      </w:r>
      <w:r w:rsidRPr="00FD1E7C">
        <w:rPr>
          <w:rFonts w:ascii="Calibri" w:hAnsi="Calibri"/>
          <w:lang w:val="el-GR"/>
        </w:rPr>
        <w:t xml:space="preserve">      5  </w:t>
      </w:r>
      <w:r w:rsidRPr="00FD1E7C">
        <w:rPr>
          <w:rFonts w:ascii="Calibri" w:hAnsi="Calibri"/>
        </w:rPr>
        <w:sym w:font="Wingdings" w:char="F0A8"/>
      </w:r>
      <w:r w:rsidRPr="00FD1E7C">
        <w:rPr>
          <w:rFonts w:ascii="Calibri" w:hAnsi="Calibri"/>
          <w:lang w:val="el-GR"/>
        </w:rPr>
        <w:t xml:space="preserve">      6  </w:t>
      </w:r>
      <w:r w:rsidRPr="00FD1E7C">
        <w:rPr>
          <w:rFonts w:ascii="Calibri" w:hAnsi="Calibri"/>
        </w:rPr>
        <w:sym w:font="Wingdings" w:char="F0A8"/>
      </w:r>
      <w:r w:rsidRPr="00FD1E7C">
        <w:rPr>
          <w:rFonts w:ascii="Calibri" w:hAnsi="Calibri"/>
          <w:lang w:val="el-GR"/>
        </w:rPr>
        <w:t xml:space="preserve">      7  </w:t>
      </w:r>
      <w:r w:rsidRPr="00FD1E7C">
        <w:rPr>
          <w:rFonts w:ascii="Calibri" w:hAnsi="Calibri"/>
        </w:rPr>
        <w:sym w:font="Wingdings" w:char="F0A8"/>
      </w:r>
      <w:r w:rsidRPr="00FD1E7C">
        <w:rPr>
          <w:rFonts w:ascii="Calibri" w:hAnsi="Calibri"/>
          <w:lang w:val="el-GR"/>
        </w:rPr>
        <w:t xml:space="preserve">      8  </w:t>
      </w:r>
      <w:r w:rsidRPr="00FD1E7C">
        <w:rPr>
          <w:rFonts w:ascii="Calibri" w:hAnsi="Calibri"/>
        </w:rPr>
        <w:sym w:font="Wingdings" w:char="F0A8"/>
      </w:r>
      <w:r w:rsidRPr="00FD1E7C">
        <w:rPr>
          <w:rFonts w:ascii="Calibri" w:hAnsi="Calibri"/>
          <w:lang w:val="el-GR"/>
        </w:rPr>
        <w:t xml:space="preserve">      9  </w:t>
      </w:r>
      <w:r w:rsidRPr="00FD1E7C">
        <w:rPr>
          <w:rFonts w:ascii="Calibri" w:hAnsi="Calibri"/>
        </w:rPr>
        <w:sym w:font="Wingdings" w:char="F0A8"/>
      </w:r>
      <w:r w:rsidRPr="00FD1E7C">
        <w:rPr>
          <w:rFonts w:ascii="Calibri" w:hAnsi="Calibri"/>
          <w:lang w:val="el-GR"/>
        </w:rPr>
        <w:t xml:space="preserve">      10  </w:t>
      </w:r>
      <w:r w:rsidRPr="00FD1E7C">
        <w:rPr>
          <w:rFonts w:ascii="Calibri" w:hAnsi="Calibri"/>
        </w:rPr>
        <w:sym w:font="Wingdings" w:char="F0A8"/>
      </w:r>
      <w:r w:rsidRPr="00FD1E7C">
        <w:rPr>
          <w:rFonts w:ascii="Calibri" w:hAnsi="Calibri"/>
          <w:lang w:val="el-GR"/>
        </w:rPr>
        <w:t xml:space="preserve">      </w:t>
      </w:r>
    </w:p>
    <w:p w14:paraId="215ABCD0" w14:textId="77777777" w:rsidR="0038759F" w:rsidRPr="00523971" w:rsidRDefault="0038759F" w:rsidP="0038759F">
      <w:pPr>
        <w:tabs>
          <w:tab w:val="left" w:pos="360"/>
          <w:tab w:val="left" w:pos="7560"/>
          <w:tab w:val="left" w:pos="7740"/>
        </w:tabs>
        <w:spacing w:line="360" w:lineRule="auto"/>
        <w:rPr>
          <w:rFonts w:ascii="Calibri" w:hAnsi="Calibri"/>
          <w:lang w:val="en-US"/>
        </w:rPr>
      </w:pPr>
      <w:r w:rsidRPr="004815C2">
        <w:rPr>
          <w:rFonts w:ascii="Calibri" w:hAnsi="Calibri"/>
          <w:lang w:val="el-GR"/>
        </w:rPr>
        <w:t>0 = no pain</w:t>
      </w:r>
      <w:r w:rsidRPr="004815C2">
        <w:rPr>
          <w:rFonts w:ascii="Calibri" w:hAnsi="Calibri"/>
          <w:lang w:val="el-GR"/>
        </w:rPr>
        <w:tab/>
        <w:t xml:space="preserve">                                                                                   maximal pain = 10</w:t>
      </w:r>
    </w:p>
    <w:p w14:paraId="310A4869" w14:textId="77777777" w:rsidR="0038759F" w:rsidRPr="00523971" w:rsidRDefault="0038759F" w:rsidP="0038759F">
      <w:pPr>
        <w:numPr>
          <w:ilvl w:val="0"/>
          <w:numId w:val="17"/>
        </w:numPr>
        <w:tabs>
          <w:tab w:val="left" w:pos="0"/>
          <w:tab w:val="left" w:pos="7560"/>
          <w:tab w:val="left" w:pos="7740"/>
        </w:tabs>
        <w:spacing w:line="360" w:lineRule="auto"/>
        <w:ind w:left="-40" w:hanging="357"/>
        <w:rPr>
          <w:rFonts w:ascii="Calibri" w:hAnsi="Calibri"/>
          <w:lang w:val="en-US"/>
        </w:rPr>
      </w:pPr>
      <w:r w:rsidRPr="00523971">
        <w:rPr>
          <w:rFonts w:ascii="Calibri" w:hAnsi="Calibri"/>
          <w:lang w:val="en-US"/>
        </w:rPr>
        <w:t>How would you rate the your pain on average in the past 4 weeks?</w:t>
      </w:r>
    </w:p>
    <w:p w14:paraId="7288BD9B" w14:textId="77777777" w:rsidR="0038759F" w:rsidRPr="00C1625A" w:rsidRDefault="0038759F" w:rsidP="0038759F">
      <w:pPr>
        <w:tabs>
          <w:tab w:val="left" w:pos="360"/>
          <w:tab w:val="left" w:pos="7560"/>
          <w:tab w:val="left" w:pos="7740"/>
        </w:tabs>
        <w:spacing w:line="360" w:lineRule="auto"/>
        <w:rPr>
          <w:rFonts w:ascii="Calibri" w:hAnsi="Calibri"/>
          <w:lang w:val="en-US"/>
        </w:rPr>
      </w:pPr>
      <w:r w:rsidRPr="00FD1E7C">
        <w:rPr>
          <w:rFonts w:ascii="Calibri" w:hAnsi="Calibri"/>
          <w:lang w:val="el-GR"/>
        </w:rPr>
        <w:t xml:space="preserve">0  </w:t>
      </w:r>
      <w:r w:rsidRPr="00FD1E7C">
        <w:rPr>
          <w:rFonts w:ascii="Calibri" w:hAnsi="Calibri"/>
        </w:rPr>
        <w:sym w:font="Wingdings" w:char="F0A8"/>
      </w:r>
      <w:r w:rsidRPr="00FD1E7C">
        <w:rPr>
          <w:rFonts w:ascii="Calibri" w:hAnsi="Calibri"/>
          <w:lang w:val="el-GR"/>
        </w:rPr>
        <w:t xml:space="preserve">     1  </w:t>
      </w:r>
      <w:r w:rsidRPr="00FD1E7C">
        <w:rPr>
          <w:rFonts w:ascii="Calibri" w:hAnsi="Calibri"/>
        </w:rPr>
        <w:sym w:font="Wingdings" w:char="F0A8"/>
      </w:r>
      <w:r w:rsidRPr="00FD1E7C">
        <w:rPr>
          <w:rFonts w:ascii="Calibri" w:hAnsi="Calibri"/>
          <w:lang w:val="el-GR"/>
        </w:rPr>
        <w:t xml:space="preserve">     2  </w:t>
      </w:r>
      <w:r w:rsidRPr="00FD1E7C">
        <w:rPr>
          <w:rFonts w:ascii="Calibri" w:hAnsi="Calibri"/>
        </w:rPr>
        <w:sym w:font="Wingdings" w:char="F0A8"/>
      </w:r>
      <w:r w:rsidRPr="00FD1E7C">
        <w:rPr>
          <w:rFonts w:ascii="Calibri" w:hAnsi="Calibri"/>
          <w:lang w:val="el-GR"/>
        </w:rPr>
        <w:t xml:space="preserve">      3  </w:t>
      </w:r>
      <w:r w:rsidRPr="00FD1E7C">
        <w:rPr>
          <w:rFonts w:ascii="Calibri" w:hAnsi="Calibri"/>
        </w:rPr>
        <w:sym w:font="Wingdings" w:char="F0A8"/>
      </w:r>
      <w:r w:rsidRPr="00FD1E7C">
        <w:rPr>
          <w:rFonts w:ascii="Calibri" w:hAnsi="Calibri"/>
          <w:lang w:val="el-GR"/>
        </w:rPr>
        <w:t xml:space="preserve">      4  </w:t>
      </w:r>
      <w:r w:rsidRPr="00FD1E7C">
        <w:rPr>
          <w:rFonts w:ascii="Calibri" w:hAnsi="Calibri"/>
        </w:rPr>
        <w:sym w:font="Wingdings" w:char="F0A8"/>
      </w:r>
      <w:r w:rsidRPr="00FD1E7C">
        <w:rPr>
          <w:rFonts w:ascii="Calibri" w:hAnsi="Calibri"/>
          <w:lang w:val="el-GR"/>
        </w:rPr>
        <w:t xml:space="preserve">      5  </w:t>
      </w:r>
      <w:r w:rsidRPr="00FD1E7C">
        <w:rPr>
          <w:rFonts w:ascii="Calibri" w:hAnsi="Calibri"/>
        </w:rPr>
        <w:sym w:font="Wingdings" w:char="F0A8"/>
      </w:r>
      <w:r w:rsidRPr="00FD1E7C">
        <w:rPr>
          <w:rFonts w:ascii="Calibri" w:hAnsi="Calibri"/>
          <w:lang w:val="el-GR"/>
        </w:rPr>
        <w:t xml:space="preserve">      6  </w:t>
      </w:r>
      <w:r w:rsidRPr="00FD1E7C">
        <w:rPr>
          <w:rFonts w:ascii="Calibri" w:hAnsi="Calibri"/>
        </w:rPr>
        <w:sym w:font="Wingdings" w:char="F0A8"/>
      </w:r>
      <w:r w:rsidRPr="00FD1E7C">
        <w:rPr>
          <w:rFonts w:ascii="Calibri" w:hAnsi="Calibri"/>
          <w:lang w:val="el-GR"/>
        </w:rPr>
        <w:t xml:space="preserve">      7  </w:t>
      </w:r>
      <w:r w:rsidRPr="00FD1E7C">
        <w:rPr>
          <w:rFonts w:ascii="Calibri" w:hAnsi="Calibri"/>
        </w:rPr>
        <w:sym w:font="Wingdings" w:char="F0A8"/>
      </w:r>
      <w:r w:rsidRPr="00FD1E7C">
        <w:rPr>
          <w:rFonts w:ascii="Calibri" w:hAnsi="Calibri"/>
          <w:lang w:val="el-GR"/>
        </w:rPr>
        <w:t xml:space="preserve">      8  </w:t>
      </w:r>
      <w:r w:rsidRPr="00FD1E7C">
        <w:rPr>
          <w:rFonts w:ascii="Calibri" w:hAnsi="Calibri"/>
        </w:rPr>
        <w:sym w:font="Wingdings" w:char="F0A8"/>
      </w:r>
      <w:r w:rsidRPr="00FD1E7C">
        <w:rPr>
          <w:rFonts w:ascii="Calibri" w:hAnsi="Calibri"/>
          <w:lang w:val="el-GR"/>
        </w:rPr>
        <w:t xml:space="preserve">      9  </w:t>
      </w:r>
      <w:r w:rsidRPr="00FD1E7C">
        <w:rPr>
          <w:rFonts w:ascii="Calibri" w:hAnsi="Calibri"/>
        </w:rPr>
        <w:sym w:font="Wingdings" w:char="F0A8"/>
      </w:r>
      <w:r w:rsidRPr="00FD1E7C">
        <w:rPr>
          <w:rFonts w:ascii="Calibri" w:hAnsi="Calibri"/>
          <w:lang w:val="el-GR"/>
        </w:rPr>
        <w:t xml:space="preserve">      10  </w:t>
      </w:r>
      <w:r w:rsidRPr="00FD1E7C">
        <w:rPr>
          <w:rFonts w:ascii="Calibri" w:hAnsi="Calibri"/>
        </w:rPr>
        <w:sym w:font="Wingdings" w:char="F0A8"/>
      </w:r>
      <w:r w:rsidRPr="00FD1E7C">
        <w:rPr>
          <w:rFonts w:ascii="Calibri" w:hAnsi="Calibri"/>
          <w:lang w:val="el-GR"/>
        </w:rPr>
        <w:t xml:space="preserve">      </w:t>
      </w:r>
    </w:p>
    <w:p w14:paraId="02DEDEDF" w14:textId="77777777" w:rsidR="0038759F" w:rsidRPr="00C1625A" w:rsidRDefault="0038759F" w:rsidP="0038759F">
      <w:pPr>
        <w:tabs>
          <w:tab w:val="left" w:pos="360"/>
          <w:tab w:val="left" w:pos="7560"/>
          <w:tab w:val="left" w:pos="7740"/>
        </w:tabs>
        <w:spacing w:line="360" w:lineRule="auto"/>
        <w:rPr>
          <w:rFonts w:ascii="Calibri" w:hAnsi="Calibri"/>
          <w:lang w:val="en-US"/>
        </w:rPr>
      </w:pPr>
      <w:r w:rsidRPr="004815C2">
        <w:rPr>
          <w:rFonts w:ascii="Calibri" w:hAnsi="Calibri"/>
          <w:lang w:val="el-GR"/>
        </w:rPr>
        <w:t>0 = no pain</w:t>
      </w:r>
      <w:r w:rsidRPr="00C1625A">
        <w:rPr>
          <w:rFonts w:ascii="Calibri" w:hAnsi="Calibri"/>
          <w:lang w:val="en-US"/>
        </w:rPr>
        <w:t xml:space="preserve">                                                                                                </w:t>
      </w:r>
      <w:r w:rsidRPr="004815C2">
        <w:rPr>
          <w:rFonts w:ascii="Calibri" w:hAnsi="Calibri"/>
          <w:lang w:val="el-GR"/>
        </w:rPr>
        <w:t xml:space="preserve"> maximal pain = 10</w:t>
      </w:r>
    </w:p>
    <w:p w14:paraId="3B18B25B" w14:textId="77777777" w:rsidR="0038759F" w:rsidRPr="00C1625A" w:rsidRDefault="0038759F" w:rsidP="0038759F">
      <w:pPr>
        <w:tabs>
          <w:tab w:val="left" w:pos="360"/>
          <w:tab w:val="left" w:pos="7560"/>
          <w:tab w:val="left" w:pos="7740"/>
        </w:tabs>
        <w:spacing w:line="360" w:lineRule="auto"/>
        <w:rPr>
          <w:rFonts w:ascii="Calibri" w:hAnsi="Calibri"/>
          <w:lang w:val="en-US"/>
        </w:rPr>
      </w:pPr>
    </w:p>
    <w:p w14:paraId="3C436B9C" w14:textId="0C5479E9" w:rsidR="008C01A4" w:rsidRPr="0038759F" w:rsidRDefault="008C01A4">
      <w:pPr>
        <w:rPr>
          <w:rFonts w:ascii="Calibri" w:hAnsi="Calibri"/>
          <w:lang w:val="en-US"/>
        </w:rPr>
      </w:pPr>
      <w:r w:rsidRPr="0038759F">
        <w:rPr>
          <w:rFonts w:ascii="Calibri" w:hAnsi="Calibri"/>
          <w:lang w:val="en-US"/>
        </w:rPr>
        <w:br w:type="page"/>
      </w:r>
    </w:p>
    <w:p w14:paraId="40A8ECBB" w14:textId="1A698872" w:rsidR="008C01A4" w:rsidRPr="0038759F" w:rsidRDefault="008C01A4" w:rsidP="0038759F">
      <w:pPr>
        <w:rPr>
          <w:lang w:val="en-US"/>
        </w:rPr>
      </w:pPr>
      <w:r w:rsidRPr="0038759F">
        <w:rPr>
          <w:rFonts w:ascii="Calibri" w:hAnsi="Calibri"/>
          <w:b/>
          <w:lang w:val="en-US"/>
        </w:rPr>
        <w:lastRenderedPageBreak/>
        <w:t xml:space="preserve">SUPPLEMENT 8 - </w:t>
      </w:r>
      <w:r>
        <w:rPr>
          <w:rFonts w:ascii="Calibri" w:hAnsi="Calibri"/>
          <w:b/>
          <w:lang w:val="en-US"/>
        </w:rPr>
        <w:t>T</w:t>
      </w:r>
      <w:r w:rsidRPr="0038759F">
        <w:rPr>
          <w:rFonts w:ascii="Arial" w:hAnsi="Arial" w:cs="Arial"/>
          <w:b/>
          <w:color w:val="000000"/>
          <w:sz w:val="20"/>
          <w:szCs w:val="20"/>
          <w:shd w:val="clear" w:color="auto" w:fill="FFFFFF"/>
          <w:lang w:val="en-US"/>
        </w:rPr>
        <w:t>reatment Satisfaction Questionnaire</w:t>
      </w:r>
    </w:p>
    <w:p w14:paraId="765E60AB" w14:textId="77777777" w:rsidR="008C01A4" w:rsidRPr="0038759F" w:rsidRDefault="008C01A4" w:rsidP="008C01A4">
      <w:pPr>
        <w:rPr>
          <w:rFonts w:ascii="Calibri" w:hAnsi="Calibri"/>
          <w:b/>
          <w:lang w:val="en-US"/>
        </w:rPr>
      </w:pPr>
    </w:p>
    <w:p w14:paraId="2CACA91D" w14:textId="26D9DDEE" w:rsidR="008C01A4" w:rsidRPr="00981753" w:rsidRDefault="008C01A4" w:rsidP="00981753">
      <w:pPr>
        <w:rPr>
          <w:rFonts w:ascii="Calibri" w:hAnsi="Calibri" w:cs="Calibri"/>
          <w:lang w:val="en-US"/>
        </w:rPr>
      </w:pPr>
      <w:r w:rsidRPr="008C01A4">
        <w:rPr>
          <w:noProof/>
        </w:rPr>
        <mc:AlternateContent>
          <mc:Choice Requires="wps">
            <w:drawing>
              <wp:anchor distT="4294967285" distB="4294967285" distL="114300" distR="114300" simplePos="0" relativeHeight="251684864" behindDoc="0" locked="0" layoutInCell="1" allowOverlap="1" wp14:anchorId="6F0916D9" wp14:editId="4ABE72A0">
                <wp:simplePos x="0" y="0"/>
                <wp:positionH relativeFrom="column">
                  <wp:posOffset>0</wp:posOffset>
                </wp:positionH>
                <wp:positionV relativeFrom="paragraph">
                  <wp:posOffset>0</wp:posOffset>
                </wp:positionV>
                <wp:extent cx="5486400" cy="0"/>
                <wp:effectExtent l="0" t="0" r="0" b="0"/>
                <wp:wrapNone/>
                <wp:docPr id="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3C51" id="Straight Connector 17" o:spid="_x0000_s1026" style="position:absolute;z-index:2516848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">
                <o:lock v:ext="edit" shapetype="f"/>
              </v:line>
            </w:pict>
          </mc:Fallback>
        </mc:AlternateContent>
      </w:r>
      <w:r w:rsidRPr="00981753">
        <w:rPr>
          <w:rFonts w:ascii="Calibri" w:hAnsi="Calibri" w:cs="Calibri"/>
          <w:lang w:val="en-US"/>
        </w:rPr>
        <w:t xml:space="preserve"> </w:t>
      </w:r>
    </w:p>
    <w:p w14:paraId="5362166C" w14:textId="0E093A57" w:rsidR="003065A2" w:rsidRDefault="003065A2" w:rsidP="00DC5863">
      <w:pPr>
        <w:spacing w:line="360" w:lineRule="auto"/>
        <w:rPr>
          <w:rFonts w:ascii="Calibri" w:hAnsi="Calibri" w:cs="Calibri"/>
          <w:lang w:val="en-US"/>
        </w:rPr>
      </w:pPr>
      <w:r>
        <w:rPr>
          <w:rFonts w:ascii="Calibri" w:hAnsi="Calibri" w:cs="Calibri"/>
          <w:lang w:val="en-US"/>
        </w:rPr>
        <w:t xml:space="preserve">1) </w:t>
      </w:r>
      <w:r w:rsidR="007E4224" w:rsidRPr="007E4224">
        <w:rPr>
          <w:rFonts w:ascii="Calibri" w:hAnsi="Calibri" w:cs="Calibri"/>
          <w:lang w:val="en-US"/>
        </w:rPr>
        <w:t>How satisfied are you with your therapy</w:t>
      </w:r>
      <w:r>
        <w:rPr>
          <w:rFonts w:ascii="Calibri" w:hAnsi="Calibri" w:cs="Calibri"/>
          <w:lang w:val="en-US"/>
        </w:rPr>
        <w:t>?</w:t>
      </w:r>
      <w:r w:rsidR="007E4224" w:rsidRPr="007E4224">
        <w:rPr>
          <w:rFonts w:ascii="Calibri" w:hAnsi="Calibri" w:cs="Calibri"/>
          <w:lang w:val="en-US"/>
        </w:rPr>
        <w:t xml:space="preserve"> </w:t>
      </w:r>
    </w:p>
    <w:p w14:paraId="7AD274EA" w14:textId="0ACEB987" w:rsidR="003065A2" w:rsidRDefault="007E4224" w:rsidP="00DC5863">
      <w:pPr>
        <w:spacing w:line="360" w:lineRule="auto"/>
        <w:ind w:firstLine="709"/>
        <w:rPr>
          <w:rFonts w:ascii="Calibri" w:hAnsi="Calibri" w:cs="Calibri"/>
          <w:lang w:val="en-US"/>
        </w:rPr>
      </w:pPr>
      <w:r w:rsidRPr="007E4224">
        <w:rPr>
          <w:rFonts w:ascii="Calibri" w:hAnsi="Calibri" w:cs="Calibri"/>
          <w:lang w:val="en-US"/>
        </w:rPr>
        <w:t>very satisfied</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3065A2" w:rsidRPr="00FD1E7C">
        <w:rPr>
          <w:rFonts w:ascii="Calibri" w:hAnsi="Calibri"/>
        </w:rPr>
        <w:sym w:font="Wingdings" w:char="F0A8"/>
      </w:r>
      <w:r w:rsidR="003065A2" w:rsidRPr="0006514D">
        <w:rPr>
          <w:rFonts w:ascii="Calibri" w:hAnsi="Calibri"/>
          <w:lang w:val="en-US"/>
        </w:rPr>
        <w:t xml:space="preserve"> </w:t>
      </w:r>
      <w:r w:rsidRPr="007E4224">
        <w:rPr>
          <w:rFonts w:ascii="Calibri" w:hAnsi="Calibri" w:cs="Calibri"/>
          <w:lang w:val="en-US"/>
        </w:rPr>
        <w:t xml:space="preserve"> </w:t>
      </w:r>
    </w:p>
    <w:p w14:paraId="79D26046" w14:textId="7B947B55" w:rsidR="003065A2" w:rsidRDefault="007E4224" w:rsidP="00DC5863">
      <w:pPr>
        <w:spacing w:line="360" w:lineRule="auto"/>
        <w:ind w:firstLine="709"/>
        <w:rPr>
          <w:rFonts w:ascii="Calibri" w:hAnsi="Calibri" w:cs="Calibri"/>
          <w:lang w:val="en-US"/>
        </w:rPr>
      </w:pPr>
      <w:r w:rsidRPr="007E4224">
        <w:rPr>
          <w:rFonts w:ascii="Calibri" w:hAnsi="Calibri" w:cs="Calibri"/>
          <w:lang w:val="en-US"/>
        </w:rPr>
        <w:t>satisfied</w:t>
      </w:r>
      <w:r w:rsidR="003065A2">
        <w:rPr>
          <w:rFonts w:ascii="Calibri" w:hAnsi="Calibri" w:cs="Calibri"/>
          <w:lang w:val="en-US"/>
        </w:rPr>
        <w:t xml:space="preserve"> </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3065A2" w:rsidRPr="00FD1E7C">
        <w:rPr>
          <w:rFonts w:ascii="Calibri" w:hAnsi="Calibri"/>
        </w:rPr>
        <w:sym w:font="Wingdings" w:char="F0A8"/>
      </w:r>
    </w:p>
    <w:p w14:paraId="05182F50" w14:textId="0A4C70CE" w:rsidR="003065A2" w:rsidRDefault="007E4224" w:rsidP="00DC5863">
      <w:pPr>
        <w:spacing w:line="360" w:lineRule="auto"/>
        <w:ind w:firstLine="709"/>
        <w:rPr>
          <w:rFonts w:ascii="Calibri" w:hAnsi="Calibri" w:cs="Calibri"/>
          <w:lang w:val="en-US"/>
        </w:rPr>
      </w:pPr>
      <w:r w:rsidRPr="007E4224">
        <w:rPr>
          <w:rFonts w:ascii="Calibri" w:hAnsi="Calibri" w:cs="Calibri"/>
          <w:lang w:val="en-US"/>
        </w:rPr>
        <w:t>neither satisfied nor dissatisfied</w:t>
      </w:r>
      <w:r w:rsidR="003065A2">
        <w:rPr>
          <w:rFonts w:ascii="Calibri" w:hAnsi="Calibri" w:cs="Calibri"/>
          <w:lang w:val="en-US"/>
        </w:rPr>
        <w:t xml:space="preserve"> </w:t>
      </w:r>
      <w:r w:rsidR="00DC5863">
        <w:rPr>
          <w:rFonts w:ascii="Calibri" w:hAnsi="Calibri" w:cs="Calibri"/>
          <w:lang w:val="en-US"/>
        </w:rPr>
        <w:tab/>
      </w:r>
      <w:r w:rsidR="003065A2" w:rsidRPr="00FD1E7C">
        <w:rPr>
          <w:rFonts w:ascii="Calibri" w:hAnsi="Calibri"/>
        </w:rPr>
        <w:sym w:font="Wingdings" w:char="F0A8"/>
      </w:r>
      <w:r w:rsidRPr="007E4224">
        <w:rPr>
          <w:rFonts w:ascii="Calibri" w:hAnsi="Calibri" w:cs="Calibri"/>
          <w:lang w:val="en-US"/>
        </w:rPr>
        <w:t xml:space="preserve"> </w:t>
      </w:r>
    </w:p>
    <w:p w14:paraId="065CD42A" w14:textId="75829F7E" w:rsidR="003065A2" w:rsidRDefault="007E4224" w:rsidP="00DC5863">
      <w:pPr>
        <w:spacing w:line="360" w:lineRule="auto"/>
        <w:ind w:firstLine="709"/>
        <w:rPr>
          <w:rFonts w:ascii="Calibri" w:hAnsi="Calibri" w:cs="Calibri"/>
          <w:lang w:val="en-US"/>
        </w:rPr>
      </w:pPr>
      <w:r w:rsidRPr="007E4224">
        <w:rPr>
          <w:rFonts w:ascii="Calibri" w:hAnsi="Calibri" w:cs="Calibri"/>
          <w:lang w:val="en-US"/>
        </w:rPr>
        <w:t>dissatisfied</w:t>
      </w:r>
      <w:r w:rsidR="003065A2">
        <w:rPr>
          <w:rFonts w:ascii="Calibri" w:hAnsi="Calibri" w:cs="Calibri"/>
          <w:lang w:val="en-US"/>
        </w:rPr>
        <w:t xml:space="preserve"> </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3065A2" w:rsidRPr="00FD1E7C">
        <w:rPr>
          <w:rFonts w:ascii="Calibri" w:hAnsi="Calibri"/>
        </w:rPr>
        <w:sym w:font="Wingdings" w:char="F0A8"/>
      </w:r>
    </w:p>
    <w:p w14:paraId="4F8FBCBD" w14:textId="1E177477" w:rsidR="007E4224" w:rsidRPr="007E4224" w:rsidRDefault="007E4224" w:rsidP="00DC5863">
      <w:pPr>
        <w:spacing w:line="360" w:lineRule="auto"/>
        <w:ind w:firstLine="709"/>
        <w:rPr>
          <w:rFonts w:ascii="Calibri" w:hAnsi="Calibri" w:cs="Calibri"/>
          <w:lang w:val="en-US"/>
        </w:rPr>
      </w:pPr>
      <w:r w:rsidRPr="007E4224">
        <w:rPr>
          <w:rFonts w:ascii="Calibri" w:hAnsi="Calibri" w:cs="Calibri"/>
          <w:lang w:val="en-US"/>
        </w:rPr>
        <w:t>very dissatisfied</w:t>
      </w:r>
      <w:r w:rsidR="003065A2">
        <w:rPr>
          <w:rFonts w:ascii="Calibri" w:hAnsi="Calibri" w:cs="Calibri"/>
          <w:lang w:val="en-US"/>
        </w:rPr>
        <w:t xml:space="preserve"> </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3065A2" w:rsidRPr="00FD1E7C">
        <w:rPr>
          <w:rFonts w:ascii="Calibri" w:hAnsi="Calibri"/>
        </w:rPr>
        <w:sym w:font="Wingdings" w:char="F0A8"/>
      </w:r>
    </w:p>
    <w:p w14:paraId="0BAB638D" w14:textId="77777777" w:rsidR="003065A2" w:rsidRDefault="003065A2" w:rsidP="00DC5863">
      <w:pPr>
        <w:spacing w:line="360" w:lineRule="auto"/>
        <w:rPr>
          <w:rFonts w:ascii="Calibri" w:hAnsi="Calibri" w:cs="Calibri"/>
          <w:lang w:val="en-US"/>
        </w:rPr>
      </w:pPr>
    </w:p>
    <w:p w14:paraId="58620B83" w14:textId="5B30151B" w:rsidR="003065A2" w:rsidRDefault="003065A2" w:rsidP="00DC5863">
      <w:pPr>
        <w:spacing w:line="360" w:lineRule="auto"/>
        <w:rPr>
          <w:rFonts w:ascii="Calibri" w:hAnsi="Calibri" w:cs="Calibri"/>
          <w:lang w:val="en-US"/>
        </w:rPr>
      </w:pPr>
      <w:r>
        <w:rPr>
          <w:rFonts w:ascii="Calibri" w:hAnsi="Calibri" w:cs="Calibri"/>
          <w:lang w:val="en-US"/>
        </w:rPr>
        <w:t xml:space="preserve">2) </w:t>
      </w:r>
      <w:r w:rsidR="007E4224" w:rsidRPr="007E4224">
        <w:rPr>
          <w:rFonts w:ascii="Calibri" w:hAnsi="Calibri" w:cs="Calibri"/>
          <w:lang w:val="en-US"/>
        </w:rPr>
        <w:t xml:space="preserve">Considering all the different ways your disease is affecting you, if you would stay in this state for the next few months, do you consider that your current state is satisfactory? </w:t>
      </w:r>
    </w:p>
    <w:p w14:paraId="43CA0532" w14:textId="4D362521" w:rsidR="003065A2" w:rsidRPr="009248E3" w:rsidRDefault="003065A2" w:rsidP="00DC5863">
      <w:pPr>
        <w:spacing w:line="360" w:lineRule="auto"/>
        <w:rPr>
          <w:rFonts w:ascii="Calibri" w:hAnsi="Calibri"/>
          <w:lang w:val="en-US"/>
        </w:rPr>
      </w:pPr>
      <w:r>
        <w:rPr>
          <w:rFonts w:ascii="Calibri" w:hAnsi="Calibri" w:cs="Calibri"/>
          <w:lang w:val="en-US"/>
        </w:rPr>
        <w:tab/>
        <w:t xml:space="preserve">Yes </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Pr="00FD1E7C">
        <w:rPr>
          <w:rFonts w:ascii="Calibri" w:hAnsi="Calibri"/>
        </w:rPr>
        <w:sym w:font="Wingdings" w:char="F0A8"/>
      </w:r>
    </w:p>
    <w:p w14:paraId="05A462E4" w14:textId="1873C33A" w:rsidR="003065A2" w:rsidRPr="0006514D" w:rsidRDefault="003065A2" w:rsidP="00DC5863">
      <w:pPr>
        <w:spacing w:line="360" w:lineRule="auto"/>
        <w:rPr>
          <w:rFonts w:ascii="Calibri" w:hAnsi="Calibri"/>
          <w:lang w:val="en-US"/>
        </w:rPr>
      </w:pPr>
      <w:r>
        <w:rPr>
          <w:rFonts w:ascii="Calibri" w:hAnsi="Calibri" w:cs="Calibri"/>
          <w:lang w:val="en-US"/>
        </w:rPr>
        <w:tab/>
        <w:t xml:space="preserve">No </w:t>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00DC5863">
        <w:rPr>
          <w:rFonts w:ascii="Calibri" w:hAnsi="Calibri" w:cs="Calibri"/>
          <w:lang w:val="en-US"/>
        </w:rPr>
        <w:tab/>
      </w:r>
      <w:r w:rsidRPr="00FD1E7C">
        <w:rPr>
          <w:rFonts w:ascii="Calibri" w:hAnsi="Calibri"/>
        </w:rPr>
        <w:sym w:font="Wingdings" w:char="F0A8"/>
      </w:r>
    </w:p>
    <w:p w14:paraId="2C1558B2" w14:textId="49F86939" w:rsidR="0006514D" w:rsidRDefault="0006514D" w:rsidP="00DC5863">
      <w:pPr>
        <w:spacing w:line="360" w:lineRule="auto"/>
        <w:rPr>
          <w:rFonts w:ascii="Calibri" w:hAnsi="Calibri" w:cs="Calibri"/>
          <w:lang w:val="en-US"/>
        </w:rPr>
      </w:pPr>
    </w:p>
    <w:p w14:paraId="46565124" w14:textId="77777777" w:rsidR="004C6D99" w:rsidRDefault="004C6D99">
      <w:pPr>
        <w:rPr>
          <w:rFonts w:ascii="Calibri" w:hAnsi="Calibri"/>
          <w:b/>
          <w:lang w:val="en-US"/>
        </w:rPr>
      </w:pPr>
      <w:r>
        <w:rPr>
          <w:rFonts w:ascii="Calibri" w:hAnsi="Calibri"/>
          <w:b/>
          <w:lang w:val="en-US"/>
        </w:rPr>
        <w:br w:type="page"/>
      </w:r>
    </w:p>
    <w:p w14:paraId="7076A435" w14:textId="4020D348" w:rsidR="0006514D" w:rsidRPr="0038759F" w:rsidRDefault="0006514D" w:rsidP="0006514D">
      <w:pPr>
        <w:rPr>
          <w:lang w:val="en-US"/>
        </w:rPr>
      </w:pPr>
      <w:r w:rsidRPr="0038759F">
        <w:rPr>
          <w:rFonts w:ascii="Calibri" w:hAnsi="Calibri"/>
          <w:b/>
          <w:lang w:val="en-US"/>
        </w:rPr>
        <w:lastRenderedPageBreak/>
        <w:t xml:space="preserve">SUPPLEMENT </w:t>
      </w:r>
      <w:r>
        <w:rPr>
          <w:rFonts w:ascii="Calibri" w:hAnsi="Calibri"/>
          <w:b/>
          <w:lang w:val="en-US"/>
        </w:rPr>
        <w:t>9</w:t>
      </w:r>
      <w:r w:rsidRPr="0038759F">
        <w:rPr>
          <w:rFonts w:ascii="Calibri" w:hAnsi="Calibri"/>
          <w:b/>
          <w:lang w:val="en-US"/>
        </w:rPr>
        <w:t xml:space="preserve"> </w:t>
      </w:r>
      <w:r>
        <w:rPr>
          <w:rFonts w:ascii="Calibri" w:hAnsi="Calibri"/>
          <w:b/>
          <w:lang w:val="en-US"/>
        </w:rPr>
        <w:t>–</w:t>
      </w:r>
      <w:r w:rsidRPr="0038759F">
        <w:rPr>
          <w:rFonts w:ascii="Calibri" w:hAnsi="Calibri"/>
          <w:b/>
          <w:lang w:val="en-US"/>
        </w:rPr>
        <w:t xml:space="preserve"> </w:t>
      </w:r>
      <w:r w:rsidRPr="0006514D">
        <w:rPr>
          <w:rFonts w:ascii="Calibri" w:hAnsi="Calibri"/>
          <w:b/>
          <w:lang w:val="en-US"/>
        </w:rPr>
        <w:t>Patient impression of change</w:t>
      </w:r>
      <w:r>
        <w:rPr>
          <w:rFonts w:ascii="Calibri" w:hAnsi="Calibri"/>
          <w:b/>
          <w:lang w:val="en-US"/>
        </w:rPr>
        <w:t xml:space="preserve"> </w:t>
      </w:r>
    </w:p>
    <w:p w14:paraId="12868289" w14:textId="77777777" w:rsidR="0006514D" w:rsidRPr="0038759F" w:rsidRDefault="0006514D" w:rsidP="0006514D">
      <w:pPr>
        <w:rPr>
          <w:rFonts w:ascii="Calibri" w:hAnsi="Calibri"/>
          <w:b/>
          <w:lang w:val="en-US"/>
        </w:rPr>
      </w:pPr>
    </w:p>
    <w:p w14:paraId="4D4A9038" w14:textId="77777777" w:rsidR="0006514D" w:rsidRPr="00981753" w:rsidRDefault="0006514D" w:rsidP="0006514D">
      <w:pPr>
        <w:rPr>
          <w:rFonts w:ascii="Calibri" w:hAnsi="Calibri" w:cs="Calibri"/>
          <w:lang w:val="en-US"/>
        </w:rPr>
      </w:pPr>
      <w:r w:rsidRPr="008C01A4">
        <w:rPr>
          <w:noProof/>
        </w:rPr>
        <mc:AlternateContent>
          <mc:Choice Requires="wps">
            <w:drawing>
              <wp:anchor distT="4294967285" distB="4294967285" distL="114300" distR="114300" simplePos="0" relativeHeight="251709440" behindDoc="0" locked="0" layoutInCell="1" allowOverlap="1" wp14:anchorId="30464691" wp14:editId="130DE539">
                <wp:simplePos x="0" y="0"/>
                <wp:positionH relativeFrom="column">
                  <wp:posOffset>0</wp:posOffset>
                </wp:positionH>
                <wp:positionV relativeFrom="paragraph">
                  <wp:posOffset>0</wp:posOffset>
                </wp:positionV>
                <wp:extent cx="5486400" cy="0"/>
                <wp:effectExtent l="0" t="0" r="0" b="0"/>
                <wp:wrapNone/>
                <wp:docPr id="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E9167" id="Straight Connector 17" o:spid="_x0000_s1026" style="position:absolute;z-index:25170944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">
                <o:lock v:ext="edit" shapetype="f"/>
              </v:line>
            </w:pict>
          </mc:Fallback>
        </mc:AlternateContent>
      </w:r>
      <w:r w:rsidRPr="00981753">
        <w:rPr>
          <w:rFonts w:ascii="Calibri" w:hAnsi="Calibri" w:cs="Calibri"/>
          <w:lang w:val="en-US"/>
        </w:rPr>
        <w:t xml:space="preserve"> </w:t>
      </w:r>
    </w:p>
    <w:p w14:paraId="1658566E" w14:textId="64673725" w:rsidR="0006514D" w:rsidRPr="004C6D99" w:rsidRDefault="004C6D99" w:rsidP="0006514D">
      <w:pPr>
        <w:spacing w:line="360" w:lineRule="auto"/>
        <w:rPr>
          <w:rFonts w:ascii="Calibri" w:hAnsi="Calibri" w:cs="Calibri"/>
          <w:lang w:val="en-US"/>
        </w:rPr>
      </w:pPr>
      <w:r w:rsidRPr="004C6D99">
        <w:rPr>
          <w:rFonts w:ascii="Calibri" w:hAnsi="Calibri" w:cs="Calibri"/>
          <w:lang w:val="en-US"/>
        </w:rPr>
        <w:t xml:space="preserve">Since </w:t>
      </w:r>
      <w:r w:rsidRPr="004C6D99">
        <w:rPr>
          <w:rFonts w:ascii="Calibri" w:hAnsi="Calibri" w:cs="Calibri"/>
          <w:u w:val="single"/>
          <w:lang w:val="en-US"/>
        </w:rPr>
        <w:t>the last change in medication</w:t>
      </w:r>
      <w:r w:rsidRPr="004C6D99">
        <w:rPr>
          <w:rFonts w:ascii="Calibri" w:hAnsi="Calibri" w:cs="Calibri"/>
          <w:lang w:val="en-US"/>
        </w:rPr>
        <w:t xml:space="preserve">, how would you describe the change (if any) in </w:t>
      </w:r>
      <w:r>
        <w:rPr>
          <w:rFonts w:ascii="Calibri" w:hAnsi="Calibri" w:cs="Calibri"/>
          <w:lang w:val="en-US"/>
        </w:rPr>
        <w:t>symptoms</w:t>
      </w:r>
      <w:r w:rsidRPr="004C6D99">
        <w:rPr>
          <w:rFonts w:ascii="Calibri" w:hAnsi="Calibri" w:cs="Calibri"/>
          <w:lang w:val="en-US"/>
        </w:rPr>
        <w:t xml:space="preserve">, related to </w:t>
      </w:r>
      <w:r>
        <w:rPr>
          <w:rFonts w:ascii="Calibri" w:hAnsi="Calibri" w:cs="Calibri"/>
          <w:lang w:val="en-US"/>
        </w:rPr>
        <w:t xml:space="preserve">CIDP? </w:t>
      </w:r>
    </w:p>
    <w:p w14:paraId="455631AF" w14:textId="6BB70685" w:rsidR="00CE6CFE" w:rsidRPr="00CE6CFE" w:rsidRDefault="00CE6CFE" w:rsidP="004C6D99">
      <w:pPr>
        <w:spacing w:line="360" w:lineRule="auto"/>
        <w:ind w:firstLine="709"/>
        <w:rPr>
          <w:rFonts w:ascii="Calibri" w:hAnsi="Calibri" w:cs="Calibri"/>
          <w:lang w:val="en-US"/>
        </w:rPr>
      </w:pPr>
      <w:r w:rsidRPr="00CE6CFE">
        <w:rPr>
          <w:rFonts w:ascii="Calibri" w:hAnsi="Calibri" w:cs="Calibri"/>
          <w:lang w:val="en-US"/>
        </w:rPr>
        <w:t>very much improved</w:t>
      </w:r>
      <w:r w:rsidR="004C6D99">
        <w:rPr>
          <w:rFonts w:ascii="Calibri" w:hAnsi="Calibri" w:cs="Calibri"/>
          <w:lang w:val="en-US"/>
        </w:rPr>
        <w:t xml:space="preserve"> </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3AFAAEB3" w14:textId="2ADE1257" w:rsidR="00CE6CFE" w:rsidRDefault="00CE6CFE" w:rsidP="004C6D99">
      <w:pPr>
        <w:spacing w:line="360" w:lineRule="auto"/>
        <w:ind w:firstLine="709"/>
        <w:rPr>
          <w:rFonts w:ascii="Calibri" w:hAnsi="Calibri" w:cs="Calibri"/>
          <w:lang w:val="en-US"/>
        </w:rPr>
      </w:pPr>
      <w:r w:rsidRPr="00CE6CFE">
        <w:rPr>
          <w:rFonts w:ascii="Calibri" w:hAnsi="Calibri" w:cs="Calibri"/>
          <w:lang w:val="en-US"/>
        </w:rPr>
        <w:t>much improved</w:t>
      </w:r>
      <w:r w:rsidR="004C6D99">
        <w:rPr>
          <w:rFonts w:ascii="Calibri" w:hAnsi="Calibri" w:cs="Calibri"/>
          <w:lang w:val="en-US"/>
        </w:rPr>
        <w:t xml:space="preserve"> </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1FEB2A06" w14:textId="78913C81" w:rsidR="00CE6CFE" w:rsidRDefault="00CE6CFE" w:rsidP="004C6D99">
      <w:pPr>
        <w:spacing w:line="360" w:lineRule="auto"/>
        <w:ind w:firstLine="709"/>
        <w:rPr>
          <w:rFonts w:ascii="Calibri" w:hAnsi="Calibri" w:cs="Calibri"/>
          <w:lang w:val="en-US"/>
        </w:rPr>
      </w:pPr>
      <w:r w:rsidRPr="00CE6CFE">
        <w:rPr>
          <w:rFonts w:ascii="Calibri" w:hAnsi="Calibri" w:cs="Calibri"/>
          <w:lang w:val="en-US"/>
        </w:rPr>
        <w:t>minimally improved</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4B5DDD3E" w14:textId="1E085165" w:rsidR="00CE6CFE" w:rsidRDefault="00CE6CFE" w:rsidP="004C6D99">
      <w:pPr>
        <w:spacing w:line="360" w:lineRule="auto"/>
        <w:ind w:firstLine="709"/>
        <w:rPr>
          <w:rFonts w:ascii="Calibri" w:hAnsi="Calibri" w:cs="Calibri"/>
          <w:lang w:val="en-US"/>
        </w:rPr>
      </w:pPr>
      <w:r w:rsidRPr="00CE6CFE">
        <w:rPr>
          <w:rFonts w:ascii="Calibri" w:hAnsi="Calibri" w:cs="Calibri"/>
          <w:lang w:val="en-US"/>
        </w:rPr>
        <w:t>no change</w:t>
      </w:r>
      <w:r w:rsidR="004C6D99">
        <w:rPr>
          <w:rFonts w:ascii="Calibri" w:hAnsi="Calibri" w:cs="Calibri"/>
          <w:lang w:val="en-US"/>
        </w:rPr>
        <w:t xml:space="preserve"> </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377075F3" w14:textId="3D75EFB0" w:rsidR="00CE6CFE" w:rsidRDefault="00CE6CFE" w:rsidP="004C6D99">
      <w:pPr>
        <w:spacing w:line="360" w:lineRule="auto"/>
        <w:ind w:firstLine="709"/>
        <w:rPr>
          <w:rFonts w:ascii="Calibri" w:hAnsi="Calibri" w:cs="Calibri"/>
          <w:lang w:val="en-US"/>
        </w:rPr>
      </w:pPr>
      <w:r w:rsidRPr="00CE6CFE">
        <w:rPr>
          <w:rFonts w:ascii="Calibri" w:hAnsi="Calibri" w:cs="Calibri"/>
          <w:lang w:val="en-US"/>
        </w:rPr>
        <w:t>minimally worse</w:t>
      </w:r>
      <w:r w:rsidR="004C6D99">
        <w:rPr>
          <w:rFonts w:ascii="Calibri" w:hAnsi="Calibri" w:cs="Calibri"/>
          <w:lang w:val="en-US"/>
        </w:rPr>
        <w:t xml:space="preserve"> </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02028135" w14:textId="00AA5FFA" w:rsidR="00CE6CFE" w:rsidRDefault="00CE6CFE" w:rsidP="004C6D99">
      <w:pPr>
        <w:spacing w:line="360" w:lineRule="auto"/>
        <w:ind w:firstLine="709"/>
        <w:rPr>
          <w:rFonts w:ascii="Calibri" w:hAnsi="Calibri" w:cs="Calibri"/>
          <w:lang w:val="en-US"/>
        </w:rPr>
      </w:pPr>
      <w:r w:rsidRPr="00CE6CFE">
        <w:rPr>
          <w:rFonts w:ascii="Calibri" w:hAnsi="Calibri" w:cs="Calibri"/>
          <w:lang w:val="en-US"/>
        </w:rPr>
        <w:t>much worse</w:t>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Pr>
          <w:rFonts w:ascii="Calibri" w:hAnsi="Calibri" w:cs="Calibri"/>
          <w:lang w:val="en-US"/>
        </w:rPr>
        <w:tab/>
      </w:r>
      <w:r w:rsidR="004C6D99" w:rsidRPr="00FD1E7C">
        <w:rPr>
          <w:rFonts w:ascii="Calibri" w:hAnsi="Calibri"/>
        </w:rPr>
        <w:sym w:font="Wingdings" w:char="F0A8"/>
      </w:r>
    </w:p>
    <w:p w14:paraId="39CCCDDB" w14:textId="0F188332" w:rsidR="0006514D" w:rsidRPr="009248E3" w:rsidRDefault="00CE6CFE" w:rsidP="004C6D99">
      <w:pPr>
        <w:spacing w:line="360" w:lineRule="auto"/>
        <w:ind w:firstLine="709"/>
        <w:rPr>
          <w:rFonts w:ascii="Calibri" w:hAnsi="Calibri" w:cs="Calibri"/>
          <w:highlight w:val="yellow"/>
          <w:lang w:val="en-US"/>
        </w:rPr>
      </w:pPr>
      <w:r w:rsidRPr="009248E3">
        <w:rPr>
          <w:rFonts w:ascii="Calibri" w:hAnsi="Calibri" w:cs="Calibri"/>
          <w:lang w:val="en-US"/>
        </w:rPr>
        <w:t>very much worse</w:t>
      </w:r>
      <w:r w:rsidR="004C6D99" w:rsidRPr="009248E3">
        <w:rPr>
          <w:rFonts w:ascii="Calibri" w:hAnsi="Calibri" w:cs="Calibri"/>
          <w:lang w:val="en-US"/>
        </w:rPr>
        <w:tab/>
      </w:r>
      <w:r w:rsidR="004C6D99" w:rsidRPr="009248E3">
        <w:rPr>
          <w:rFonts w:ascii="Calibri" w:hAnsi="Calibri" w:cs="Calibri"/>
          <w:lang w:val="en-US"/>
        </w:rPr>
        <w:tab/>
      </w:r>
      <w:r w:rsidR="004C6D99" w:rsidRPr="009248E3">
        <w:rPr>
          <w:rFonts w:ascii="Calibri" w:hAnsi="Calibri" w:cs="Calibri"/>
          <w:lang w:val="en-US"/>
        </w:rPr>
        <w:tab/>
      </w:r>
      <w:r w:rsidR="004C6D99" w:rsidRPr="00FD1E7C">
        <w:rPr>
          <w:rFonts w:ascii="Calibri" w:hAnsi="Calibri"/>
        </w:rPr>
        <w:sym w:font="Wingdings" w:char="F0A8"/>
      </w:r>
      <w:r w:rsidR="004C6D99" w:rsidRPr="009248E3">
        <w:rPr>
          <w:rFonts w:ascii="Calibri" w:hAnsi="Calibri" w:cs="Calibri"/>
          <w:lang w:val="en-US"/>
        </w:rPr>
        <w:t xml:space="preserve"> </w:t>
      </w:r>
    </w:p>
    <w:p w14:paraId="214B1698" w14:textId="5FA662E1" w:rsidR="004C6D99" w:rsidRPr="009248E3" w:rsidRDefault="004C6D99" w:rsidP="0006514D">
      <w:pPr>
        <w:spacing w:line="360" w:lineRule="auto"/>
        <w:rPr>
          <w:rFonts w:ascii="Calibri" w:hAnsi="Calibri" w:cs="Calibri"/>
          <w:highlight w:val="yellow"/>
          <w:lang w:val="en-US"/>
        </w:rPr>
      </w:pPr>
    </w:p>
    <w:p w14:paraId="7633F488" w14:textId="56100872" w:rsidR="004C6D99" w:rsidRPr="004C6D99" w:rsidRDefault="004C6D99" w:rsidP="004C6D99">
      <w:pPr>
        <w:spacing w:line="360" w:lineRule="auto"/>
        <w:rPr>
          <w:rFonts w:ascii="Calibri" w:hAnsi="Calibri" w:cs="Calibri"/>
          <w:lang w:val="en-US"/>
        </w:rPr>
      </w:pPr>
      <w:r w:rsidRPr="004C6D99">
        <w:rPr>
          <w:rFonts w:ascii="Calibri" w:hAnsi="Calibri" w:cs="Calibri"/>
          <w:lang w:val="en-US"/>
        </w:rPr>
        <w:t xml:space="preserve">Since </w:t>
      </w:r>
      <w:r w:rsidRPr="004C6D99">
        <w:rPr>
          <w:rFonts w:ascii="Calibri" w:hAnsi="Calibri" w:cs="Calibri"/>
          <w:u w:val="single"/>
          <w:lang w:val="en-US"/>
        </w:rPr>
        <w:t xml:space="preserve">the last </w:t>
      </w:r>
      <w:r>
        <w:rPr>
          <w:rFonts w:ascii="Calibri" w:hAnsi="Calibri" w:cs="Calibri"/>
          <w:u w:val="single"/>
          <w:lang w:val="en-US"/>
        </w:rPr>
        <w:t>visit for this study</w:t>
      </w:r>
      <w:r w:rsidRPr="004C6D99">
        <w:rPr>
          <w:rFonts w:ascii="Calibri" w:hAnsi="Calibri" w:cs="Calibri"/>
          <w:lang w:val="en-US"/>
        </w:rPr>
        <w:t xml:space="preserve">, how would you describe the change (if any) in </w:t>
      </w:r>
      <w:r>
        <w:rPr>
          <w:rFonts w:ascii="Calibri" w:hAnsi="Calibri" w:cs="Calibri"/>
          <w:lang w:val="en-US"/>
        </w:rPr>
        <w:t>symptoms</w:t>
      </w:r>
      <w:r w:rsidRPr="004C6D99">
        <w:rPr>
          <w:rFonts w:ascii="Calibri" w:hAnsi="Calibri" w:cs="Calibri"/>
          <w:lang w:val="en-US"/>
        </w:rPr>
        <w:t xml:space="preserve">, related to </w:t>
      </w:r>
      <w:r>
        <w:rPr>
          <w:rFonts w:ascii="Calibri" w:hAnsi="Calibri" w:cs="Calibri"/>
          <w:lang w:val="en-US"/>
        </w:rPr>
        <w:t xml:space="preserve">CIDP? </w:t>
      </w:r>
    </w:p>
    <w:p w14:paraId="42390CA7" w14:textId="77777777" w:rsidR="004C6D99" w:rsidRPr="00CE6CFE" w:rsidRDefault="004C6D99" w:rsidP="004C6D99">
      <w:pPr>
        <w:spacing w:line="360" w:lineRule="auto"/>
        <w:ind w:firstLine="709"/>
        <w:rPr>
          <w:rFonts w:ascii="Calibri" w:hAnsi="Calibri" w:cs="Calibri"/>
          <w:lang w:val="en-US"/>
        </w:rPr>
      </w:pPr>
      <w:r w:rsidRPr="00CE6CFE">
        <w:rPr>
          <w:rFonts w:ascii="Calibri" w:hAnsi="Calibri" w:cs="Calibri"/>
          <w:lang w:val="en-US"/>
        </w:rPr>
        <w:t>very much improved</w:t>
      </w: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21A73744" w14:textId="77777777" w:rsidR="004C6D99" w:rsidRDefault="004C6D99" w:rsidP="004C6D99">
      <w:pPr>
        <w:spacing w:line="360" w:lineRule="auto"/>
        <w:ind w:firstLine="709"/>
        <w:rPr>
          <w:rFonts w:ascii="Calibri" w:hAnsi="Calibri" w:cs="Calibri"/>
          <w:lang w:val="en-US"/>
        </w:rPr>
      </w:pPr>
      <w:r w:rsidRPr="00CE6CFE">
        <w:rPr>
          <w:rFonts w:ascii="Calibri" w:hAnsi="Calibri" w:cs="Calibri"/>
          <w:lang w:val="en-US"/>
        </w:rPr>
        <w:t>much improved</w:t>
      </w: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26FFE1F4" w14:textId="77777777" w:rsidR="004C6D99" w:rsidRDefault="004C6D99" w:rsidP="004C6D99">
      <w:pPr>
        <w:spacing w:line="360" w:lineRule="auto"/>
        <w:ind w:firstLine="709"/>
        <w:rPr>
          <w:rFonts w:ascii="Calibri" w:hAnsi="Calibri" w:cs="Calibri"/>
          <w:lang w:val="en-US"/>
        </w:rPr>
      </w:pPr>
      <w:r w:rsidRPr="00CE6CFE">
        <w:rPr>
          <w:rFonts w:ascii="Calibri" w:hAnsi="Calibri" w:cs="Calibri"/>
          <w:lang w:val="en-US"/>
        </w:rPr>
        <w:t>minimally improved</w:t>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418C1499" w14:textId="77777777" w:rsidR="004C6D99" w:rsidRDefault="004C6D99" w:rsidP="004C6D99">
      <w:pPr>
        <w:spacing w:line="360" w:lineRule="auto"/>
        <w:ind w:firstLine="709"/>
        <w:rPr>
          <w:rFonts w:ascii="Calibri" w:hAnsi="Calibri" w:cs="Calibri"/>
          <w:lang w:val="en-US"/>
        </w:rPr>
      </w:pPr>
      <w:r w:rsidRPr="00CE6CFE">
        <w:rPr>
          <w:rFonts w:ascii="Calibri" w:hAnsi="Calibri" w:cs="Calibri"/>
          <w:lang w:val="en-US"/>
        </w:rPr>
        <w:t>no change</w:t>
      </w: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35FF0BF2" w14:textId="77777777" w:rsidR="004C6D99" w:rsidRDefault="004C6D99" w:rsidP="004C6D99">
      <w:pPr>
        <w:spacing w:line="360" w:lineRule="auto"/>
        <w:ind w:firstLine="709"/>
        <w:rPr>
          <w:rFonts w:ascii="Calibri" w:hAnsi="Calibri" w:cs="Calibri"/>
          <w:lang w:val="en-US"/>
        </w:rPr>
      </w:pPr>
      <w:r w:rsidRPr="00CE6CFE">
        <w:rPr>
          <w:rFonts w:ascii="Calibri" w:hAnsi="Calibri" w:cs="Calibri"/>
          <w:lang w:val="en-US"/>
        </w:rPr>
        <w:t>minimally worse</w:t>
      </w:r>
      <w:r>
        <w:rPr>
          <w:rFonts w:ascii="Calibri" w:hAnsi="Calibri" w:cs="Calibri"/>
          <w:lang w:val="en-US"/>
        </w:rPr>
        <w:t xml:space="preserve"> </w:t>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147A1F01" w14:textId="77777777" w:rsidR="004C6D99" w:rsidRDefault="004C6D99" w:rsidP="004C6D99">
      <w:pPr>
        <w:spacing w:line="360" w:lineRule="auto"/>
        <w:ind w:firstLine="709"/>
        <w:rPr>
          <w:rFonts w:ascii="Calibri" w:hAnsi="Calibri" w:cs="Calibri"/>
          <w:lang w:val="en-US"/>
        </w:rPr>
      </w:pPr>
      <w:r w:rsidRPr="00CE6CFE">
        <w:rPr>
          <w:rFonts w:ascii="Calibri" w:hAnsi="Calibri" w:cs="Calibri"/>
          <w:lang w:val="en-US"/>
        </w:rPr>
        <w:t>much worse</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sidRPr="00FD1E7C">
        <w:rPr>
          <w:rFonts w:ascii="Calibri" w:hAnsi="Calibri"/>
        </w:rPr>
        <w:sym w:font="Wingdings" w:char="F0A8"/>
      </w:r>
    </w:p>
    <w:p w14:paraId="0D2C43DC" w14:textId="1E62BA58" w:rsidR="004C6D99" w:rsidRDefault="004C6D99" w:rsidP="004C6D99">
      <w:pPr>
        <w:spacing w:line="360" w:lineRule="auto"/>
        <w:ind w:firstLine="709"/>
        <w:rPr>
          <w:rFonts w:ascii="Calibri" w:hAnsi="Calibri" w:cs="Calibri"/>
          <w:lang w:val="en-US"/>
        </w:rPr>
      </w:pPr>
      <w:r w:rsidRPr="004C6D99">
        <w:rPr>
          <w:rFonts w:ascii="Calibri" w:hAnsi="Calibri" w:cs="Calibri"/>
          <w:lang w:val="en-US"/>
        </w:rPr>
        <w:t>very much worse</w:t>
      </w:r>
      <w:r w:rsidRPr="004C6D99">
        <w:rPr>
          <w:rFonts w:ascii="Calibri" w:hAnsi="Calibri" w:cs="Calibri"/>
          <w:lang w:val="en-US"/>
        </w:rPr>
        <w:tab/>
      </w:r>
      <w:r w:rsidRPr="004C6D99">
        <w:rPr>
          <w:rFonts w:ascii="Calibri" w:hAnsi="Calibri" w:cs="Calibri"/>
          <w:lang w:val="en-US"/>
        </w:rPr>
        <w:tab/>
      </w:r>
      <w:r w:rsidRPr="004C6D99">
        <w:rPr>
          <w:rFonts w:ascii="Calibri" w:hAnsi="Calibri" w:cs="Calibri"/>
          <w:lang w:val="en-US"/>
        </w:rPr>
        <w:tab/>
      </w:r>
      <w:r w:rsidRPr="00FD1E7C">
        <w:rPr>
          <w:rFonts w:ascii="Calibri" w:hAnsi="Calibri"/>
        </w:rPr>
        <w:sym w:font="Wingdings" w:char="F0A8"/>
      </w:r>
      <w:r w:rsidRPr="004C6D99">
        <w:rPr>
          <w:rFonts w:ascii="Calibri" w:hAnsi="Calibri" w:cs="Calibri"/>
          <w:lang w:val="en-US"/>
        </w:rPr>
        <w:t xml:space="preserve"> </w:t>
      </w:r>
    </w:p>
    <w:p w14:paraId="4C939656" w14:textId="78F82378" w:rsidR="0088079C" w:rsidRDefault="0088079C" w:rsidP="004C6D99">
      <w:pPr>
        <w:spacing w:line="360" w:lineRule="auto"/>
        <w:ind w:firstLine="709"/>
        <w:rPr>
          <w:rFonts w:ascii="Calibri" w:hAnsi="Calibri" w:cs="Calibri"/>
          <w:lang w:val="en-US"/>
        </w:rPr>
      </w:pPr>
    </w:p>
    <w:p w14:paraId="6275A442" w14:textId="6F6A6F62" w:rsidR="0088079C" w:rsidRDefault="0088079C" w:rsidP="004C6D99">
      <w:pPr>
        <w:spacing w:line="360" w:lineRule="auto"/>
        <w:ind w:firstLine="709"/>
        <w:rPr>
          <w:rFonts w:ascii="Calibri" w:hAnsi="Calibri" w:cs="Calibri"/>
          <w:lang w:val="en-US"/>
        </w:rPr>
      </w:pPr>
    </w:p>
    <w:p w14:paraId="613FE31C" w14:textId="59461C12" w:rsidR="0088079C" w:rsidRPr="0088079C" w:rsidRDefault="0088079C" w:rsidP="004C6D99">
      <w:pPr>
        <w:spacing w:line="360" w:lineRule="auto"/>
        <w:ind w:firstLine="709"/>
        <w:rPr>
          <w:rFonts w:ascii="Calibri" w:hAnsi="Calibri" w:cs="Calibri"/>
          <w:b/>
          <w:lang w:val="en-US"/>
        </w:rPr>
      </w:pPr>
    </w:p>
    <w:p w14:paraId="71AFCD6E" w14:textId="19128AF7" w:rsidR="0088079C" w:rsidRDefault="0088079C" w:rsidP="004C6D99">
      <w:pPr>
        <w:spacing w:line="360" w:lineRule="auto"/>
        <w:ind w:firstLine="709"/>
        <w:rPr>
          <w:rFonts w:ascii="Calibri" w:hAnsi="Calibri" w:cs="Calibri"/>
          <w:lang w:val="en-US"/>
        </w:rPr>
      </w:pPr>
    </w:p>
    <w:p w14:paraId="7769E75D" w14:textId="33AEAC98" w:rsidR="0088079C" w:rsidRDefault="0088079C" w:rsidP="004C6D99">
      <w:pPr>
        <w:spacing w:line="360" w:lineRule="auto"/>
        <w:ind w:firstLine="709"/>
        <w:rPr>
          <w:rFonts w:ascii="Calibri" w:hAnsi="Calibri" w:cs="Calibri"/>
          <w:lang w:val="en-US"/>
        </w:rPr>
      </w:pPr>
    </w:p>
    <w:p w14:paraId="4F2002FB" w14:textId="579CEC73" w:rsidR="0088079C" w:rsidRPr="0088079C" w:rsidRDefault="0088079C" w:rsidP="004C6D99">
      <w:pPr>
        <w:spacing w:line="360" w:lineRule="auto"/>
        <w:ind w:firstLine="709"/>
        <w:rPr>
          <w:rFonts w:ascii="Calibri" w:hAnsi="Calibri" w:cs="Calibri"/>
          <w:lang w:val="en-US"/>
        </w:rPr>
      </w:pPr>
    </w:p>
    <w:p w14:paraId="3A27D8F6" w14:textId="40B2A91C" w:rsidR="0088079C" w:rsidRDefault="0088079C" w:rsidP="004C6D99">
      <w:pPr>
        <w:spacing w:line="360" w:lineRule="auto"/>
        <w:ind w:firstLine="709"/>
        <w:rPr>
          <w:rFonts w:ascii="Calibri" w:hAnsi="Calibri" w:cs="Calibri"/>
          <w:lang w:val="en-US"/>
        </w:rPr>
      </w:pPr>
    </w:p>
    <w:p w14:paraId="210E6FD0" w14:textId="1F5E9A48" w:rsidR="0088079C" w:rsidRDefault="0088079C" w:rsidP="004C6D99">
      <w:pPr>
        <w:spacing w:line="360" w:lineRule="auto"/>
        <w:ind w:firstLine="709"/>
        <w:rPr>
          <w:rFonts w:ascii="Calibri" w:hAnsi="Calibri" w:cs="Calibri"/>
          <w:lang w:val="en-US"/>
        </w:rPr>
      </w:pPr>
    </w:p>
    <w:p w14:paraId="0B517F38" w14:textId="7AEDA298" w:rsidR="0088079C" w:rsidRDefault="0088079C" w:rsidP="004C6D99">
      <w:pPr>
        <w:spacing w:line="360" w:lineRule="auto"/>
        <w:ind w:firstLine="709"/>
        <w:rPr>
          <w:rFonts w:ascii="Calibri" w:hAnsi="Calibri" w:cs="Calibri"/>
          <w:lang w:val="en-US"/>
        </w:rPr>
      </w:pPr>
    </w:p>
    <w:p w14:paraId="09838F24" w14:textId="202AE41F" w:rsidR="0088079C" w:rsidRDefault="0088079C" w:rsidP="004C6D99">
      <w:pPr>
        <w:spacing w:line="360" w:lineRule="auto"/>
        <w:ind w:firstLine="709"/>
        <w:rPr>
          <w:rFonts w:ascii="Calibri" w:hAnsi="Calibri" w:cs="Calibri"/>
          <w:lang w:val="en-US"/>
        </w:rPr>
      </w:pPr>
    </w:p>
    <w:p w14:paraId="1EB16AAB" w14:textId="34D96DDE" w:rsidR="0088079C" w:rsidRDefault="0088079C">
      <w:pPr>
        <w:rPr>
          <w:rFonts w:ascii="Calibri" w:hAnsi="Calibri" w:cs="Calibri"/>
          <w:highlight w:val="yellow"/>
          <w:lang w:val="en-US"/>
        </w:rPr>
      </w:pPr>
      <w:r>
        <w:rPr>
          <w:rFonts w:ascii="Calibri" w:hAnsi="Calibri" w:cs="Calibri"/>
          <w:highlight w:val="yellow"/>
          <w:lang w:val="en-US"/>
        </w:rPr>
        <w:br w:type="page"/>
      </w:r>
    </w:p>
    <w:p w14:paraId="1458B817" w14:textId="575A3D98" w:rsidR="0088079C" w:rsidRDefault="0088079C" w:rsidP="0088079C">
      <w:pPr>
        <w:rPr>
          <w:rFonts w:asciiTheme="minorHAnsi" w:hAnsiTheme="minorHAnsi" w:cstheme="minorHAnsi"/>
          <w:b/>
          <w:lang w:val="en-US"/>
        </w:rPr>
      </w:pPr>
      <w:r w:rsidRPr="0088079C">
        <w:rPr>
          <w:rFonts w:asciiTheme="minorHAnsi" w:hAnsiTheme="minorHAnsi" w:cstheme="minorHAnsi"/>
          <w:noProof/>
        </w:rPr>
        <w:lastRenderedPageBreak/>
        <mc:AlternateContent>
          <mc:Choice Requires="wps">
            <w:drawing>
              <wp:anchor distT="4294967295" distB="4294967295" distL="114300" distR="114300" simplePos="0" relativeHeight="251711488" behindDoc="0" locked="0" layoutInCell="1" allowOverlap="1" wp14:anchorId="7FE9F832" wp14:editId="7C55427F">
                <wp:simplePos x="0" y="0"/>
                <wp:positionH relativeFrom="margin">
                  <wp:align>left</wp:align>
                </wp:positionH>
                <wp:positionV relativeFrom="paragraph">
                  <wp:posOffset>313690</wp:posOffset>
                </wp:positionV>
                <wp:extent cx="5896610" cy="0"/>
                <wp:effectExtent l="0" t="0" r="27940" b="1905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F54A" id="Rechte verbindingslijn 6" o:spid="_x0000_s1026" style="position:absolute;z-index:2517114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4.7pt" to="464.3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">
                <w10:wrap anchorx="margin"/>
              </v:line>
            </w:pict>
          </mc:Fallback>
        </mc:AlternateContent>
      </w:r>
      <w:r w:rsidRPr="0088079C">
        <w:rPr>
          <w:rFonts w:asciiTheme="minorHAnsi" w:hAnsiTheme="minorHAnsi" w:cstheme="minorHAnsi"/>
          <w:b/>
          <w:lang w:val="en-US"/>
        </w:rPr>
        <w:t>SUPPLEMENT 10</w:t>
      </w:r>
      <w:r w:rsidRPr="0088079C">
        <w:rPr>
          <w:b/>
          <w:lang w:val="en-US"/>
        </w:rPr>
        <w:t xml:space="preserve">- </w:t>
      </w:r>
      <w:r w:rsidRPr="0088079C">
        <w:rPr>
          <w:rFonts w:asciiTheme="minorHAnsi" w:hAnsiTheme="minorHAnsi" w:cstheme="minorHAnsi"/>
          <w:b/>
          <w:lang w:val="en-US"/>
        </w:rPr>
        <w:t>Hospital Anxiety and Depression Scale (HADS)</w:t>
      </w:r>
    </w:p>
    <w:p w14:paraId="3BF9E27C" w14:textId="2530FFBC" w:rsidR="0088079C" w:rsidRDefault="0088079C" w:rsidP="0088079C">
      <w:pPr>
        <w:rPr>
          <w:rFonts w:asciiTheme="minorHAnsi" w:hAnsiTheme="minorHAnsi" w:cstheme="minorHAnsi"/>
          <w:b/>
          <w:lang w:val="en-US"/>
        </w:rPr>
      </w:pPr>
    </w:p>
    <w:p w14:paraId="63CF967A" w14:textId="42FEFA87" w:rsidR="0088079C" w:rsidRDefault="007E4006" w:rsidP="0088079C">
      <w:pPr>
        <w:rPr>
          <w:rFonts w:asciiTheme="minorHAnsi" w:hAnsiTheme="minorHAnsi" w:cstheme="minorHAnsi"/>
          <w:lang w:val="en-US"/>
        </w:rPr>
      </w:pPr>
      <w:r>
        <w:rPr>
          <w:rFonts w:asciiTheme="minorHAnsi" w:hAnsiTheme="minorHAnsi" w:cstheme="minorHAnsi"/>
          <w:lang w:val="en-US"/>
        </w:rPr>
        <w:t>C</w:t>
      </w:r>
      <w:r w:rsidRPr="007E4006">
        <w:rPr>
          <w:rFonts w:asciiTheme="minorHAnsi" w:hAnsiTheme="minorHAnsi" w:cstheme="minorHAnsi"/>
          <w:lang w:val="en-US"/>
        </w:rPr>
        <w:t>linicians are aware that emotions play an important part in most illnesses. If your clinician knows about these feelings he or she will be able to help you more.</w:t>
      </w:r>
      <w:r>
        <w:rPr>
          <w:rFonts w:asciiTheme="minorHAnsi" w:hAnsiTheme="minorHAnsi" w:cstheme="minorHAnsi"/>
          <w:lang w:val="en-US"/>
        </w:rPr>
        <w:t xml:space="preserve"> </w:t>
      </w:r>
      <w:r w:rsidRPr="007E4006">
        <w:rPr>
          <w:rFonts w:asciiTheme="minorHAnsi" w:hAnsiTheme="minorHAnsi" w:cstheme="minorHAnsi"/>
          <w:spacing w:val="3"/>
          <w:lang w:val="en-US"/>
        </w:rPr>
        <w:t>T</w:t>
      </w:r>
      <w:r w:rsidRPr="007E4006">
        <w:rPr>
          <w:rFonts w:asciiTheme="minorHAnsi" w:hAnsiTheme="minorHAnsi" w:cstheme="minorHAnsi"/>
          <w:spacing w:val="-1"/>
          <w:lang w:val="en-US"/>
        </w:rPr>
        <w:t>h</w:t>
      </w:r>
      <w:r w:rsidRPr="007E4006">
        <w:rPr>
          <w:rFonts w:asciiTheme="minorHAnsi" w:hAnsiTheme="minorHAnsi" w:cstheme="minorHAnsi"/>
          <w:lang w:val="en-US"/>
        </w:rPr>
        <w:t>is</w:t>
      </w:r>
      <w:r w:rsidRPr="007E4006">
        <w:rPr>
          <w:rFonts w:asciiTheme="minorHAnsi" w:hAnsiTheme="minorHAnsi" w:cstheme="minorHAnsi"/>
          <w:spacing w:val="-5"/>
          <w:lang w:val="en-US"/>
        </w:rPr>
        <w:t xml:space="preserve"> </w:t>
      </w:r>
      <w:r w:rsidRPr="007E4006">
        <w:rPr>
          <w:rFonts w:asciiTheme="minorHAnsi" w:hAnsiTheme="minorHAnsi" w:cstheme="minorHAnsi"/>
          <w:spacing w:val="1"/>
          <w:lang w:val="en-US"/>
        </w:rPr>
        <w:t>q</w:t>
      </w:r>
      <w:r w:rsidRPr="007E4006">
        <w:rPr>
          <w:rFonts w:asciiTheme="minorHAnsi" w:hAnsiTheme="minorHAnsi" w:cstheme="minorHAnsi"/>
          <w:spacing w:val="-1"/>
          <w:lang w:val="en-US"/>
        </w:rPr>
        <w:t>u</w:t>
      </w:r>
      <w:r w:rsidRPr="007E4006">
        <w:rPr>
          <w:rFonts w:asciiTheme="minorHAnsi" w:hAnsiTheme="minorHAnsi" w:cstheme="minorHAnsi"/>
          <w:lang w:val="en-US"/>
        </w:rPr>
        <w:t>est</w:t>
      </w:r>
      <w:r w:rsidRPr="007E4006">
        <w:rPr>
          <w:rFonts w:asciiTheme="minorHAnsi" w:hAnsiTheme="minorHAnsi" w:cstheme="minorHAnsi"/>
          <w:spacing w:val="-1"/>
          <w:lang w:val="en-US"/>
        </w:rPr>
        <w:t>i</w:t>
      </w:r>
      <w:r w:rsidRPr="007E4006">
        <w:rPr>
          <w:rFonts w:asciiTheme="minorHAnsi" w:hAnsiTheme="minorHAnsi" w:cstheme="minorHAnsi"/>
          <w:spacing w:val="1"/>
          <w:lang w:val="en-US"/>
        </w:rPr>
        <w:t>on</w:t>
      </w:r>
      <w:r w:rsidRPr="007E4006">
        <w:rPr>
          <w:rFonts w:asciiTheme="minorHAnsi" w:hAnsiTheme="minorHAnsi" w:cstheme="minorHAnsi"/>
          <w:spacing w:val="-1"/>
          <w:lang w:val="en-US"/>
        </w:rPr>
        <w:t>n</w:t>
      </w:r>
      <w:r w:rsidRPr="007E4006">
        <w:rPr>
          <w:rFonts w:asciiTheme="minorHAnsi" w:hAnsiTheme="minorHAnsi" w:cstheme="minorHAnsi"/>
          <w:lang w:val="en-US"/>
        </w:rPr>
        <w:t>ai</w:t>
      </w:r>
      <w:r w:rsidRPr="007E4006">
        <w:rPr>
          <w:rFonts w:asciiTheme="minorHAnsi" w:hAnsiTheme="minorHAnsi" w:cstheme="minorHAnsi"/>
          <w:spacing w:val="1"/>
          <w:lang w:val="en-US"/>
        </w:rPr>
        <w:t>r</w:t>
      </w:r>
      <w:r w:rsidRPr="007E4006">
        <w:rPr>
          <w:rFonts w:asciiTheme="minorHAnsi" w:hAnsiTheme="minorHAnsi" w:cstheme="minorHAnsi"/>
          <w:lang w:val="en-US"/>
        </w:rPr>
        <w:t>e</w:t>
      </w:r>
      <w:r w:rsidRPr="007E4006">
        <w:rPr>
          <w:rFonts w:asciiTheme="minorHAnsi" w:hAnsiTheme="minorHAnsi" w:cstheme="minorHAnsi"/>
          <w:spacing w:val="-10"/>
          <w:lang w:val="en-US"/>
        </w:rPr>
        <w:t xml:space="preserve"> </w:t>
      </w:r>
      <w:r w:rsidRPr="007E4006">
        <w:rPr>
          <w:rFonts w:asciiTheme="minorHAnsi" w:hAnsiTheme="minorHAnsi" w:cstheme="minorHAnsi"/>
          <w:lang w:val="en-US"/>
        </w:rPr>
        <w:t>is</w:t>
      </w:r>
      <w:r w:rsidRPr="007E4006">
        <w:rPr>
          <w:rFonts w:asciiTheme="minorHAnsi" w:hAnsiTheme="minorHAnsi" w:cstheme="minorHAnsi"/>
          <w:spacing w:val="-2"/>
          <w:lang w:val="en-US"/>
        </w:rPr>
        <w:t xml:space="preserve"> </w:t>
      </w:r>
      <w:r w:rsidRPr="007E4006">
        <w:rPr>
          <w:rFonts w:asciiTheme="minorHAnsi" w:hAnsiTheme="minorHAnsi" w:cstheme="minorHAnsi"/>
          <w:spacing w:val="1"/>
          <w:lang w:val="en-US"/>
        </w:rPr>
        <w:t>d</w:t>
      </w:r>
      <w:r w:rsidRPr="007E4006">
        <w:rPr>
          <w:rFonts w:asciiTheme="minorHAnsi" w:hAnsiTheme="minorHAnsi" w:cstheme="minorHAnsi"/>
          <w:lang w:val="en-US"/>
        </w:rPr>
        <w:t>es</w:t>
      </w:r>
      <w:r w:rsidRPr="007E4006">
        <w:rPr>
          <w:rFonts w:asciiTheme="minorHAnsi" w:hAnsiTheme="minorHAnsi" w:cstheme="minorHAnsi"/>
          <w:spacing w:val="2"/>
          <w:lang w:val="en-US"/>
        </w:rPr>
        <w:t>i</w:t>
      </w:r>
      <w:r w:rsidRPr="007E4006">
        <w:rPr>
          <w:rFonts w:asciiTheme="minorHAnsi" w:hAnsiTheme="minorHAnsi" w:cstheme="minorHAnsi"/>
          <w:spacing w:val="1"/>
          <w:lang w:val="en-US"/>
        </w:rPr>
        <w:t>g</w:t>
      </w:r>
      <w:r w:rsidRPr="007E4006">
        <w:rPr>
          <w:rFonts w:asciiTheme="minorHAnsi" w:hAnsiTheme="minorHAnsi" w:cstheme="minorHAnsi"/>
          <w:spacing w:val="-1"/>
          <w:lang w:val="en-US"/>
        </w:rPr>
        <w:t>n</w:t>
      </w:r>
      <w:r w:rsidRPr="007E4006">
        <w:rPr>
          <w:rFonts w:asciiTheme="minorHAnsi" w:hAnsiTheme="minorHAnsi" w:cstheme="minorHAnsi"/>
          <w:lang w:val="en-US"/>
        </w:rPr>
        <w:t>ed</w:t>
      </w:r>
      <w:r w:rsidRPr="007E4006">
        <w:rPr>
          <w:rFonts w:asciiTheme="minorHAnsi" w:hAnsiTheme="minorHAnsi" w:cstheme="minorHAnsi"/>
          <w:spacing w:val="-5"/>
          <w:lang w:val="en-US"/>
        </w:rPr>
        <w:t xml:space="preserve"> </w:t>
      </w:r>
      <w:r w:rsidRPr="007E4006">
        <w:rPr>
          <w:rFonts w:asciiTheme="minorHAnsi" w:hAnsiTheme="minorHAnsi" w:cstheme="minorHAnsi"/>
          <w:lang w:val="en-US"/>
        </w:rPr>
        <w:t>to</w:t>
      </w:r>
      <w:r w:rsidRPr="007E4006">
        <w:rPr>
          <w:rFonts w:asciiTheme="minorHAnsi" w:hAnsiTheme="minorHAnsi" w:cstheme="minorHAnsi"/>
          <w:spacing w:val="-1"/>
          <w:lang w:val="en-US"/>
        </w:rPr>
        <w:t xml:space="preserve"> h</w:t>
      </w:r>
      <w:r w:rsidRPr="007E4006">
        <w:rPr>
          <w:rFonts w:asciiTheme="minorHAnsi" w:hAnsiTheme="minorHAnsi" w:cstheme="minorHAnsi"/>
          <w:lang w:val="en-US"/>
        </w:rPr>
        <w:t>elp</w:t>
      </w:r>
      <w:r w:rsidRPr="007E4006">
        <w:rPr>
          <w:rFonts w:asciiTheme="minorHAnsi" w:hAnsiTheme="minorHAnsi" w:cstheme="minorHAnsi"/>
          <w:spacing w:val="-2"/>
          <w:lang w:val="en-US"/>
        </w:rPr>
        <w:t xml:space="preserve"> </w:t>
      </w:r>
      <w:r w:rsidRPr="007E4006">
        <w:rPr>
          <w:rFonts w:asciiTheme="minorHAnsi" w:hAnsiTheme="minorHAnsi" w:cstheme="minorHAnsi"/>
          <w:spacing w:val="-4"/>
          <w:lang w:val="en-US"/>
        </w:rPr>
        <w:t>y</w:t>
      </w:r>
      <w:r w:rsidRPr="007E4006">
        <w:rPr>
          <w:rFonts w:asciiTheme="minorHAnsi" w:hAnsiTheme="minorHAnsi" w:cstheme="minorHAnsi"/>
          <w:spacing w:val="3"/>
          <w:lang w:val="en-US"/>
        </w:rPr>
        <w:t>o</w:t>
      </w:r>
      <w:r w:rsidRPr="007E4006">
        <w:rPr>
          <w:rFonts w:asciiTheme="minorHAnsi" w:hAnsiTheme="minorHAnsi" w:cstheme="minorHAnsi"/>
          <w:spacing w:val="-1"/>
          <w:lang w:val="en-US"/>
        </w:rPr>
        <w:t>u</w:t>
      </w:r>
      <w:r w:rsidRPr="007E4006">
        <w:rPr>
          <w:rFonts w:asciiTheme="minorHAnsi" w:hAnsiTheme="minorHAnsi" w:cstheme="minorHAnsi"/>
          <w:lang w:val="en-US"/>
        </w:rPr>
        <w:t>r</w:t>
      </w:r>
      <w:r w:rsidRPr="007E4006">
        <w:rPr>
          <w:rFonts w:asciiTheme="minorHAnsi" w:hAnsiTheme="minorHAnsi" w:cstheme="minorHAnsi"/>
          <w:spacing w:val="-3"/>
          <w:lang w:val="en-US"/>
        </w:rPr>
        <w:t xml:space="preserve"> </w:t>
      </w:r>
      <w:r w:rsidRPr="007E4006">
        <w:rPr>
          <w:rFonts w:asciiTheme="minorHAnsi" w:hAnsiTheme="minorHAnsi" w:cstheme="minorHAnsi"/>
          <w:lang w:val="en-US"/>
        </w:rPr>
        <w:t>cli</w:t>
      </w:r>
      <w:r w:rsidRPr="007E4006">
        <w:rPr>
          <w:rFonts w:asciiTheme="minorHAnsi" w:hAnsiTheme="minorHAnsi" w:cstheme="minorHAnsi"/>
          <w:spacing w:val="1"/>
          <w:lang w:val="en-US"/>
        </w:rPr>
        <w:t>n</w:t>
      </w:r>
      <w:r w:rsidRPr="007E4006">
        <w:rPr>
          <w:rFonts w:asciiTheme="minorHAnsi" w:hAnsiTheme="minorHAnsi" w:cstheme="minorHAnsi"/>
          <w:lang w:val="en-US"/>
        </w:rPr>
        <w:t>ician</w:t>
      </w:r>
      <w:r w:rsidRPr="007E4006">
        <w:rPr>
          <w:rFonts w:asciiTheme="minorHAnsi" w:hAnsiTheme="minorHAnsi" w:cstheme="minorHAnsi"/>
          <w:spacing w:val="-8"/>
          <w:lang w:val="en-US"/>
        </w:rPr>
        <w:t xml:space="preserve"> </w:t>
      </w:r>
      <w:r w:rsidRPr="007E4006">
        <w:rPr>
          <w:rFonts w:asciiTheme="minorHAnsi" w:hAnsiTheme="minorHAnsi" w:cstheme="minorHAnsi"/>
          <w:lang w:val="en-US"/>
        </w:rPr>
        <w:t>to</w:t>
      </w:r>
      <w:r w:rsidRPr="007E4006">
        <w:rPr>
          <w:rFonts w:asciiTheme="minorHAnsi" w:hAnsiTheme="minorHAnsi" w:cstheme="minorHAnsi"/>
          <w:spacing w:val="1"/>
          <w:lang w:val="en-US"/>
        </w:rPr>
        <w:t xml:space="preserve"> </w:t>
      </w:r>
      <w:r w:rsidRPr="007E4006">
        <w:rPr>
          <w:rFonts w:asciiTheme="minorHAnsi" w:hAnsiTheme="minorHAnsi" w:cstheme="minorHAnsi"/>
          <w:spacing w:val="-1"/>
          <w:lang w:val="en-US"/>
        </w:rPr>
        <w:t>kn</w:t>
      </w:r>
      <w:r w:rsidRPr="007E4006">
        <w:rPr>
          <w:rFonts w:asciiTheme="minorHAnsi" w:hAnsiTheme="minorHAnsi" w:cstheme="minorHAnsi"/>
          <w:spacing w:val="3"/>
          <w:lang w:val="en-US"/>
        </w:rPr>
        <w:t>o</w:t>
      </w:r>
      <w:r w:rsidRPr="007E4006">
        <w:rPr>
          <w:rFonts w:asciiTheme="minorHAnsi" w:hAnsiTheme="minorHAnsi" w:cstheme="minorHAnsi"/>
          <w:lang w:val="en-US"/>
        </w:rPr>
        <w:t>w</w:t>
      </w:r>
      <w:r w:rsidRPr="007E4006">
        <w:rPr>
          <w:rFonts w:asciiTheme="minorHAnsi" w:hAnsiTheme="minorHAnsi" w:cstheme="minorHAnsi"/>
          <w:spacing w:val="-4"/>
          <w:lang w:val="en-US"/>
        </w:rPr>
        <w:t xml:space="preserve"> </w:t>
      </w:r>
      <w:r w:rsidRPr="007E4006">
        <w:rPr>
          <w:rFonts w:asciiTheme="minorHAnsi" w:hAnsiTheme="minorHAnsi" w:cstheme="minorHAnsi"/>
          <w:spacing w:val="-1"/>
          <w:lang w:val="en-US"/>
        </w:rPr>
        <w:t>h</w:t>
      </w:r>
      <w:r w:rsidRPr="007E4006">
        <w:rPr>
          <w:rFonts w:asciiTheme="minorHAnsi" w:hAnsiTheme="minorHAnsi" w:cstheme="minorHAnsi"/>
          <w:spacing w:val="3"/>
          <w:lang w:val="en-US"/>
        </w:rPr>
        <w:t>o</w:t>
      </w:r>
      <w:r w:rsidRPr="007E4006">
        <w:rPr>
          <w:rFonts w:asciiTheme="minorHAnsi" w:hAnsiTheme="minorHAnsi" w:cstheme="minorHAnsi"/>
          <w:lang w:val="en-US"/>
        </w:rPr>
        <w:t>w</w:t>
      </w:r>
      <w:r w:rsidRPr="007E4006">
        <w:rPr>
          <w:rFonts w:asciiTheme="minorHAnsi" w:hAnsiTheme="minorHAnsi" w:cstheme="minorHAnsi"/>
          <w:spacing w:val="-5"/>
          <w:lang w:val="en-US"/>
        </w:rPr>
        <w:t xml:space="preserve"> </w:t>
      </w:r>
      <w:r w:rsidRPr="007E4006">
        <w:rPr>
          <w:rFonts w:asciiTheme="minorHAnsi" w:hAnsiTheme="minorHAnsi" w:cstheme="minorHAnsi"/>
          <w:spacing w:val="-1"/>
          <w:lang w:val="en-US"/>
        </w:rPr>
        <w:t>y</w:t>
      </w:r>
      <w:r w:rsidRPr="007E4006">
        <w:rPr>
          <w:rFonts w:asciiTheme="minorHAnsi" w:hAnsiTheme="minorHAnsi" w:cstheme="minorHAnsi"/>
          <w:spacing w:val="1"/>
          <w:lang w:val="en-US"/>
        </w:rPr>
        <w:t>o</w:t>
      </w:r>
      <w:r w:rsidRPr="007E4006">
        <w:rPr>
          <w:rFonts w:asciiTheme="minorHAnsi" w:hAnsiTheme="minorHAnsi" w:cstheme="minorHAnsi"/>
          <w:lang w:val="en-US"/>
        </w:rPr>
        <w:t>u</w:t>
      </w:r>
      <w:r w:rsidRPr="007E4006">
        <w:rPr>
          <w:rFonts w:asciiTheme="minorHAnsi" w:hAnsiTheme="minorHAnsi" w:cstheme="minorHAnsi"/>
          <w:spacing w:val="-2"/>
          <w:lang w:val="en-US"/>
        </w:rPr>
        <w:t xml:space="preserve"> f</w:t>
      </w:r>
      <w:r w:rsidRPr="007E4006">
        <w:rPr>
          <w:rFonts w:asciiTheme="minorHAnsi" w:hAnsiTheme="minorHAnsi" w:cstheme="minorHAnsi"/>
          <w:lang w:val="en-US"/>
        </w:rPr>
        <w:t>e</w:t>
      </w:r>
      <w:r w:rsidRPr="007E4006">
        <w:rPr>
          <w:rFonts w:asciiTheme="minorHAnsi" w:hAnsiTheme="minorHAnsi" w:cstheme="minorHAnsi"/>
          <w:spacing w:val="1"/>
          <w:lang w:val="en-US"/>
        </w:rPr>
        <w:t>e</w:t>
      </w:r>
      <w:r w:rsidRPr="007E4006">
        <w:rPr>
          <w:rFonts w:asciiTheme="minorHAnsi" w:hAnsiTheme="minorHAnsi" w:cstheme="minorHAnsi"/>
          <w:lang w:val="en-US"/>
        </w:rPr>
        <w:t>l.</w:t>
      </w:r>
      <w:r w:rsidRPr="007E4006">
        <w:rPr>
          <w:rFonts w:asciiTheme="minorHAnsi" w:hAnsiTheme="minorHAnsi" w:cstheme="minorHAnsi"/>
          <w:spacing w:val="-2"/>
          <w:lang w:val="en-US"/>
        </w:rPr>
        <w:t xml:space="preserve"> </w:t>
      </w:r>
      <w:r w:rsidRPr="007E4006">
        <w:rPr>
          <w:rFonts w:asciiTheme="minorHAnsi" w:hAnsiTheme="minorHAnsi" w:cstheme="minorHAnsi"/>
          <w:spacing w:val="-1"/>
          <w:lang w:val="en-US"/>
        </w:rPr>
        <w:t>R</w:t>
      </w:r>
      <w:r w:rsidRPr="007E4006">
        <w:rPr>
          <w:rFonts w:asciiTheme="minorHAnsi" w:hAnsiTheme="minorHAnsi" w:cstheme="minorHAnsi"/>
          <w:lang w:val="en-US"/>
        </w:rPr>
        <w:t>e</w:t>
      </w:r>
      <w:r w:rsidRPr="007E4006">
        <w:rPr>
          <w:rFonts w:asciiTheme="minorHAnsi" w:hAnsiTheme="minorHAnsi" w:cstheme="minorHAnsi"/>
          <w:spacing w:val="1"/>
          <w:lang w:val="en-US"/>
        </w:rPr>
        <w:t>a</w:t>
      </w:r>
      <w:r w:rsidRPr="007E4006">
        <w:rPr>
          <w:rFonts w:asciiTheme="minorHAnsi" w:hAnsiTheme="minorHAnsi" w:cstheme="minorHAnsi"/>
          <w:lang w:val="en-US"/>
        </w:rPr>
        <w:t>d</w:t>
      </w:r>
      <w:r w:rsidRPr="007E4006">
        <w:rPr>
          <w:rFonts w:asciiTheme="minorHAnsi" w:hAnsiTheme="minorHAnsi" w:cstheme="minorHAnsi"/>
          <w:spacing w:val="-3"/>
          <w:lang w:val="en-US"/>
        </w:rPr>
        <w:t xml:space="preserve"> </w:t>
      </w:r>
      <w:r w:rsidRPr="007E4006">
        <w:rPr>
          <w:rFonts w:asciiTheme="minorHAnsi" w:hAnsiTheme="minorHAnsi" w:cstheme="minorHAnsi"/>
          <w:lang w:val="en-US"/>
        </w:rPr>
        <w:t>e</w:t>
      </w:r>
      <w:r w:rsidRPr="007E4006">
        <w:rPr>
          <w:rFonts w:asciiTheme="minorHAnsi" w:hAnsiTheme="minorHAnsi" w:cstheme="minorHAnsi"/>
          <w:spacing w:val="1"/>
          <w:lang w:val="en-US"/>
        </w:rPr>
        <w:t>a</w:t>
      </w:r>
      <w:r w:rsidRPr="007E4006">
        <w:rPr>
          <w:rFonts w:asciiTheme="minorHAnsi" w:hAnsiTheme="minorHAnsi" w:cstheme="minorHAnsi"/>
          <w:lang w:val="en-US"/>
        </w:rPr>
        <w:t>ch</w:t>
      </w:r>
      <w:r w:rsidRPr="007E4006">
        <w:rPr>
          <w:rFonts w:asciiTheme="minorHAnsi" w:hAnsiTheme="minorHAnsi" w:cstheme="minorHAnsi"/>
          <w:spacing w:val="-5"/>
          <w:lang w:val="en-US"/>
        </w:rPr>
        <w:t xml:space="preserve"> </w:t>
      </w:r>
      <w:r w:rsidRPr="007E4006">
        <w:rPr>
          <w:rFonts w:asciiTheme="minorHAnsi" w:hAnsiTheme="minorHAnsi" w:cstheme="minorHAnsi"/>
          <w:lang w:val="en-US"/>
        </w:rPr>
        <w:t>it</w:t>
      </w:r>
      <w:r w:rsidRPr="007E4006">
        <w:rPr>
          <w:rFonts w:asciiTheme="minorHAnsi" w:hAnsiTheme="minorHAnsi" w:cstheme="minorHAnsi"/>
          <w:spacing w:val="2"/>
          <w:lang w:val="en-US"/>
        </w:rPr>
        <w:t>e</w:t>
      </w:r>
      <w:r w:rsidRPr="007E4006">
        <w:rPr>
          <w:rFonts w:asciiTheme="minorHAnsi" w:hAnsiTheme="minorHAnsi" w:cstheme="minorHAnsi"/>
          <w:lang w:val="en-US"/>
        </w:rPr>
        <w:t>m</w:t>
      </w:r>
      <w:r w:rsidRPr="007E4006">
        <w:rPr>
          <w:rFonts w:asciiTheme="minorHAnsi" w:hAnsiTheme="minorHAnsi" w:cstheme="minorHAnsi"/>
          <w:spacing w:val="-3"/>
          <w:lang w:val="en-US"/>
        </w:rPr>
        <w:t xml:space="preserve"> </w:t>
      </w:r>
      <w:r w:rsidRPr="007E4006">
        <w:rPr>
          <w:rFonts w:asciiTheme="minorHAnsi" w:hAnsiTheme="minorHAnsi" w:cstheme="minorHAnsi"/>
          <w:spacing w:val="1"/>
          <w:lang w:val="en-US"/>
        </w:rPr>
        <w:t>b</w:t>
      </w:r>
      <w:r w:rsidRPr="007E4006">
        <w:rPr>
          <w:rFonts w:asciiTheme="minorHAnsi" w:hAnsiTheme="minorHAnsi" w:cstheme="minorHAnsi"/>
          <w:lang w:val="en-US"/>
        </w:rPr>
        <w:t>el</w:t>
      </w:r>
      <w:r w:rsidRPr="007E4006">
        <w:rPr>
          <w:rFonts w:asciiTheme="minorHAnsi" w:hAnsiTheme="minorHAnsi" w:cstheme="minorHAnsi"/>
          <w:spacing w:val="4"/>
          <w:lang w:val="en-US"/>
        </w:rPr>
        <w:t>o</w:t>
      </w:r>
      <w:r w:rsidRPr="007E4006">
        <w:rPr>
          <w:rFonts w:asciiTheme="minorHAnsi" w:hAnsiTheme="minorHAnsi" w:cstheme="minorHAnsi"/>
          <w:lang w:val="en-US"/>
        </w:rPr>
        <w:t>w</w:t>
      </w:r>
      <w:r w:rsidRPr="007E4006">
        <w:rPr>
          <w:rFonts w:asciiTheme="minorHAnsi" w:hAnsiTheme="minorHAnsi" w:cstheme="minorHAnsi"/>
          <w:spacing w:val="-9"/>
          <w:lang w:val="en-US"/>
        </w:rPr>
        <w:t xml:space="preserve"> </w:t>
      </w:r>
      <w:r w:rsidRPr="007E4006">
        <w:rPr>
          <w:rFonts w:asciiTheme="minorHAnsi" w:hAnsiTheme="minorHAnsi" w:cstheme="minorHAnsi"/>
          <w:lang w:val="en-US"/>
        </w:rPr>
        <w:t>a</w:t>
      </w:r>
      <w:r w:rsidRPr="007E4006">
        <w:rPr>
          <w:rFonts w:asciiTheme="minorHAnsi" w:hAnsiTheme="minorHAnsi" w:cstheme="minorHAnsi"/>
          <w:spacing w:val="-1"/>
          <w:lang w:val="en-US"/>
        </w:rPr>
        <w:t>n</w:t>
      </w:r>
      <w:r w:rsidRPr="007E4006">
        <w:rPr>
          <w:rFonts w:asciiTheme="minorHAnsi" w:hAnsiTheme="minorHAnsi" w:cstheme="minorHAnsi"/>
          <w:lang w:val="en-US"/>
        </w:rPr>
        <w:t>d u</w:t>
      </w:r>
      <w:r w:rsidRPr="007E4006">
        <w:rPr>
          <w:rFonts w:asciiTheme="minorHAnsi" w:hAnsiTheme="minorHAnsi" w:cstheme="minorHAnsi"/>
          <w:spacing w:val="-1"/>
          <w:lang w:val="en-US"/>
        </w:rPr>
        <w:t>n</w:t>
      </w:r>
      <w:r w:rsidRPr="007E4006">
        <w:rPr>
          <w:rFonts w:asciiTheme="minorHAnsi" w:hAnsiTheme="minorHAnsi" w:cstheme="minorHAnsi"/>
          <w:lang w:val="en-US"/>
        </w:rPr>
        <w:t>derl</w:t>
      </w:r>
      <w:r w:rsidRPr="007E4006">
        <w:rPr>
          <w:rFonts w:asciiTheme="minorHAnsi" w:hAnsiTheme="minorHAnsi" w:cstheme="minorHAnsi"/>
          <w:spacing w:val="2"/>
          <w:lang w:val="en-US"/>
        </w:rPr>
        <w:t>i</w:t>
      </w:r>
      <w:r w:rsidRPr="007E4006">
        <w:rPr>
          <w:rFonts w:asciiTheme="minorHAnsi" w:hAnsiTheme="minorHAnsi" w:cstheme="minorHAnsi"/>
          <w:lang w:val="en-US"/>
        </w:rPr>
        <w:t>ne</w:t>
      </w:r>
      <w:r w:rsidRPr="007E4006">
        <w:rPr>
          <w:rFonts w:asciiTheme="minorHAnsi" w:hAnsiTheme="minorHAnsi" w:cstheme="minorHAnsi"/>
          <w:spacing w:val="-8"/>
          <w:lang w:val="en-US"/>
        </w:rPr>
        <w:t xml:space="preserve"> </w:t>
      </w:r>
      <w:r w:rsidRPr="007E4006">
        <w:rPr>
          <w:rFonts w:asciiTheme="minorHAnsi" w:hAnsiTheme="minorHAnsi" w:cstheme="minorHAnsi"/>
          <w:spacing w:val="1"/>
          <w:lang w:val="en-US"/>
        </w:rPr>
        <w:t>t</w:t>
      </w:r>
      <w:r w:rsidRPr="007E4006">
        <w:rPr>
          <w:rFonts w:asciiTheme="minorHAnsi" w:hAnsiTheme="minorHAnsi" w:cstheme="minorHAnsi"/>
          <w:lang w:val="en-US"/>
        </w:rPr>
        <w:t>he</w:t>
      </w:r>
      <w:r w:rsidRPr="007E4006">
        <w:rPr>
          <w:rFonts w:asciiTheme="minorHAnsi" w:hAnsiTheme="minorHAnsi" w:cstheme="minorHAnsi"/>
          <w:spacing w:val="-3"/>
          <w:lang w:val="en-US"/>
        </w:rPr>
        <w:t xml:space="preserve"> </w:t>
      </w:r>
      <w:r w:rsidRPr="007E4006">
        <w:rPr>
          <w:rFonts w:asciiTheme="minorHAnsi" w:hAnsiTheme="minorHAnsi" w:cstheme="minorHAnsi"/>
          <w:lang w:val="en-US"/>
        </w:rPr>
        <w:t>r</w:t>
      </w:r>
      <w:r w:rsidRPr="007E4006">
        <w:rPr>
          <w:rFonts w:asciiTheme="minorHAnsi" w:hAnsiTheme="minorHAnsi" w:cstheme="minorHAnsi"/>
          <w:spacing w:val="1"/>
          <w:lang w:val="en-US"/>
        </w:rPr>
        <w:t>e</w:t>
      </w:r>
      <w:r w:rsidRPr="007E4006">
        <w:rPr>
          <w:rFonts w:asciiTheme="minorHAnsi" w:hAnsiTheme="minorHAnsi" w:cstheme="minorHAnsi"/>
          <w:lang w:val="en-US"/>
        </w:rPr>
        <w:t xml:space="preserve">ply </w:t>
      </w:r>
      <w:r w:rsidRPr="007E4006">
        <w:rPr>
          <w:rFonts w:asciiTheme="minorHAnsi" w:hAnsiTheme="minorHAnsi" w:cstheme="minorHAnsi"/>
          <w:spacing w:val="-2"/>
          <w:lang w:val="en-US"/>
        </w:rPr>
        <w:t>w</w:t>
      </w:r>
      <w:r w:rsidRPr="007E4006">
        <w:rPr>
          <w:rFonts w:asciiTheme="minorHAnsi" w:hAnsiTheme="minorHAnsi" w:cstheme="minorHAnsi"/>
          <w:spacing w:val="-1"/>
          <w:lang w:val="en-US"/>
        </w:rPr>
        <w:t>h</w:t>
      </w:r>
      <w:r w:rsidRPr="007E4006">
        <w:rPr>
          <w:rFonts w:asciiTheme="minorHAnsi" w:hAnsiTheme="minorHAnsi" w:cstheme="minorHAnsi"/>
          <w:lang w:val="en-US"/>
        </w:rPr>
        <w:t>i</w:t>
      </w:r>
      <w:r w:rsidRPr="007E4006">
        <w:rPr>
          <w:rFonts w:asciiTheme="minorHAnsi" w:hAnsiTheme="minorHAnsi" w:cstheme="minorHAnsi"/>
          <w:spacing w:val="2"/>
          <w:lang w:val="en-US"/>
        </w:rPr>
        <w:t>c</w:t>
      </w:r>
      <w:r w:rsidRPr="007E4006">
        <w:rPr>
          <w:rFonts w:asciiTheme="minorHAnsi" w:hAnsiTheme="minorHAnsi" w:cstheme="minorHAnsi"/>
          <w:lang w:val="en-US"/>
        </w:rPr>
        <w:t>h</w:t>
      </w:r>
      <w:r w:rsidRPr="007E4006">
        <w:rPr>
          <w:rFonts w:asciiTheme="minorHAnsi" w:hAnsiTheme="minorHAnsi" w:cstheme="minorHAnsi"/>
          <w:spacing w:val="-6"/>
          <w:lang w:val="en-US"/>
        </w:rPr>
        <w:t xml:space="preserve"> </w:t>
      </w:r>
      <w:r w:rsidRPr="007E4006">
        <w:rPr>
          <w:rFonts w:asciiTheme="minorHAnsi" w:hAnsiTheme="minorHAnsi" w:cstheme="minorHAnsi"/>
          <w:lang w:val="en-US"/>
        </w:rPr>
        <w:t>c</w:t>
      </w:r>
      <w:r w:rsidRPr="007E4006">
        <w:rPr>
          <w:rFonts w:asciiTheme="minorHAnsi" w:hAnsiTheme="minorHAnsi" w:cstheme="minorHAnsi"/>
          <w:spacing w:val="4"/>
          <w:lang w:val="en-US"/>
        </w:rPr>
        <w:t>o</w:t>
      </w:r>
      <w:r w:rsidRPr="007E4006">
        <w:rPr>
          <w:rFonts w:asciiTheme="minorHAnsi" w:hAnsiTheme="minorHAnsi" w:cstheme="minorHAnsi"/>
          <w:spacing w:val="-1"/>
          <w:lang w:val="en-US"/>
        </w:rPr>
        <w:t>m</w:t>
      </w:r>
      <w:r w:rsidRPr="007E4006">
        <w:rPr>
          <w:rFonts w:asciiTheme="minorHAnsi" w:hAnsiTheme="minorHAnsi" w:cstheme="minorHAnsi"/>
          <w:lang w:val="en-US"/>
        </w:rPr>
        <w:t>es</w:t>
      </w:r>
      <w:r w:rsidRPr="007E4006">
        <w:rPr>
          <w:rFonts w:asciiTheme="minorHAnsi" w:hAnsiTheme="minorHAnsi" w:cstheme="minorHAnsi"/>
          <w:spacing w:val="-5"/>
          <w:lang w:val="en-US"/>
        </w:rPr>
        <w:t xml:space="preserve"> </w:t>
      </w:r>
      <w:r w:rsidRPr="007E4006">
        <w:rPr>
          <w:rFonts w:asciiTheme="minorHAnsi" w:hAnsiTheme="minorHAnsi" w:cstheme="minorHAnsi"/>
          <w:lang w:val="en-US"/>
        </w:rPr>
        <w:t>cl</w:t>
      </w:r>
      <w:r w:rsidRPr="007E4006">
        <w:rPr>
          <w:rFonts w:asciiTheme="minorHAnsi" w:hAnsiTheme="minorHAnsi" w:cstheme="minorHAnsi"/>
          <w:spacing w:val="1"/>
          <w:lang w:val="en-US"/>
        </w:rPr>
        <w:t>o</w:t>
      </w:r>
      <w:r w:rsidRPr="007E4006">
        <w:rPr>
          <w:rFonts w:asciiTheme="minorHAnsi" w:hAnsiTheme="minorHAnsi" w:cstheme="minorHAnsi"/>
          <w:spacing w:val="-1"/>
          <w:lang w:val="en-US"/>
        </w:rPr>
        <w:t>s</w:t>
      </w:r>
      <w:r w:rsidRPr="007E4006">
        <w:rPr>
          <w:rFonts w:asciiTheme="minorHAnsi" w:hAnsiTheme="minorHAnsi" w:cstheme="minorHAnsi"/>
          <w:spacing w:val="3"/>
          <w:lang w:val="en-US"/>
        </w:rPr>
        <w:t>e</w:t>
      </w:r>
      <w:r w:rsidRPr="007E4006">
        <w:rPr>
          <w:rFonts w:asciiTheme="minorHAnsi" w:hAnsiTheme="minorHAnsi" w:cstheme="minorHAnsi"/>
          <w:spacing w:val="-1"/>
          <w:lang w:val="en-US"/>
        </w:rPr>
        <w:t>s</w:t>
      </w:r>
      <w:r w:rsidRPr="007E4006">
        <w:rPr>
          <w:rFonts w:asciiTheme="minorHAnsi" w:hAnsiTheme="minorHAnsi" w:cstheme="minorHAnsi"/>
          <w:lang w:val="en-US"/>
        </w:rPr>
        <w:t>t</w:t>
      </w:r>
      <w:r w:rsidRPr="007E4006">
        <w:rPr>
          <w:rFonts w:asciiTheme="minorHAnsi" w:hAnsiTheme="minorHAnsi" w:cstheme="minorHAnsi"/>
          <w:spacing w:val="-5"/>
          <w:lang w:val="en-US"/>
        </w:rPr>
        <w:t xml:space="preserve"> </w:t>
      </w:r>
      <w:r w:rsidRPr="007E4006">
        <w:rPr>
          <w:rFonts w:asciiTheme="minorHAnsi" w:hAnsiTheme="minorHAnsi" w:cstheme="minorHAnsi"/>
          <w:lang w:val="en-US"/>
        </w:rPr>
        <w:t>to</w:t>
      </w:r>
      <w:r w:rsidRPr="007E4006">
        <w:rPr>
          <w:rFonts w:asciiTheme="minorHAnsi" w:hAnsiTheme="minorHAnsi" w:cstheme="minorHAnsi"/>
          <w:spacing w:val="-1"/>
          <w:lang w:val="en-US"/>
        </w:rPr>
        <w:t xml:space="preserve"> h</w:t>
      </w:r>
      <w:r w:rsidRPr="007E4006">
        <w:rPr>
          <w:rFonts w:asciiTheme="minorHAnsi" w:hAnsiTheme="minorHAnsi" w:cstheme="minorHAnsi"/>
          <w:spacing w:val="3"/>
          <w:lang w:val="en-US"/>
        </w:rPr>
        <w:t>o</w:t>
      </w:r>
      <w:r w:rsidRPr="007E4006">
        <w:rPr>
          <w:rFonts w:asciiTheme="minorHAnsi" w:hAnsiTheme="minorHAnsi" w:cstheme="minorHAnsi"/>
          <w:lang w:val="en-US"/>
        </w:rPr>
        <w:t>w</w:t>
      </w:r>
      <w:r w:rsidRPr="007E4006">
        <w:rPr>
          <w:rFonts w:asciiTheme="minorHAnsi" w:hAnsiTheme="minorHAnsi" w:cstheme="minorHAnsi"/>
          <w:spacing w:val="-3"/>
          <w:lang w:val="en-US"/>
        </w:rPr>
        <w:t xml:space="preserve"> </w:t>
      </w:r>
      <w:r w:rsidRPr="007E4006">
        <w:rPr>
          <w:rFonts w:asciiTheme="minorHAnsi" w:hAnsiTheme="minorHAnsi" w:cstheme="minorHAnsi"/>
          <w:spacing w:val="-4"/>
          <w:lang w:val="en-US"/>
        </w:rPr>
        <w:t>y</w:t>
      </w:r>
      <w:r w:rsidRPr="007E4006">
        <w:rPr>
          <w:rFonts w:asciiTheme="minorHAnsi" w:hAnsiTheme="minorHAnsi" w:cstheme="minorHAnsi"/>
          <w:spacing w:val="3"/>
          <w:lang w:val="en-US"/>
        </w:rPr>
        <w:t>o</w:t>
      </w:r>
      <w:r w:rsidRPr="007E4006">
        <w:rPr>
          <w:rFonts w:asciiTheme="minorHAnsi" w:hAnsiTheme="minorHAnsi" w:cstheme="minorHAnsi"/>
          <w:lang w:val="en-US"/>
        </w:rPr>
        <w:t>u</w:t>
      </w:r>
      <w:r w:rsidRPr="007E4006">
        <w:rPr>
          <w:rFonts w:asciiTheme="minorHAnsi" w:hAnsiTheme="minorHAnsi" w:cstheme="minorHAnsi"/>
          <w:spacing w:val="-4"/>
          <w:lang w:val="en-US"/>
        </w:rPr>
        <w:t xml:space="preserve"> </w:t>
      </w:r>
      <w:r w:rsidRPr="007E4006">
        <w:rPr>
          <w:rFonts w:asciiTheme="minorHAnsi" w:hAnsiTheme="minorHAnsi" w:cstheme="minorHAnsi"/>
          <w:spacing w:val="-1"/>
          <w:lang w:val="en-US"/>
        </w:rPr>
        <w:t>h</w:t>
      </w:r>
      <w:r w:rsidRPr="007E4006">
        <w:rPr>
          <w:rFonts w:asciiTheme="minorHAnsi" w:hAnsiTheme="minorHAnsi" w:cstheme="minorHAnsi"/>
          <w:spacing w:val="3"/>
          <w:lang w:val="en-US"/>
        </w:rPr>
        <w:t>a</w:t>
      </w:r>
      <w:r w:rsidRPr="007E4006">
        <w:rPr>
          <w:rFonts w:asciiTheme="minorHAnsi" w:hAnsiTheme="minorHAnsi" w:cstheme="minorHAnsi"/>
          <w:spacing w:val="-1"/>
          <w:lang w:val="en-US"/>
        </w:rPr>
        <w:t>v</w:t>
      </w:r>
      <w:r w:rsidRPr="007E4006">
        <w:rPr>
          <w:rFonts w:asciiTheme="minorHAnsi" w:hAnsiTheme="minorHAnsi" w:cstheme="minorHAnsi"/>
          <w:lang w:val="en-US"/>
        </w:rPr>
        <w:t>e</w:t>
      </w:r>
      <w:r w:rsidRPr="007E4006">
        <w:rPr>
          <w:rFonts w:asciiTheme="minorHAnsi" w:hAnsiTheme="minorHAnsi" w:cstheme="minorHAnsi"/>
          <w:spacing w:val="-3"/>
          <w:lang w:val="en-US"/>
        </w:rPr>
        <w:t xml:space="preserve"> </w:t>
      </w:r>
      <w:r w:rsidRPr="007E4006">
        <w:rPr>
          <w:rFonts w:asciiTheme="minorHAnsi" w:hAnsiTheme="minorHAnsi" w:cstheme="minorHAnsi"/>
          <w:spacing w:val="1"/>
          <w:lang w:val="en-US"/>
        </w:rPr>
        <w:t>b</w:t>
      </w:r>
      <w:r w:rsidRPr="007E4006">
        <w:rPr>
          <w:rFonts w:asciiTheme="minorHAnsi" w:hAnsiTheme="minorHAnsi" w:cstheme="minorHAnsi"/>
          <w:lang w:val="en-US"/>
        </w:rPr>
        <w:t>e</w:t>
      </w:r>
      <w:r w:rsidRPr="007E4006">
        <w:rPr>
          <w:rFonts w:asciiTheme="minorHAnsi" w:hAnsiTheme="minorHAnsi" w:cstheme="minorHAnsi"/>
          <w:spacing w:val="1"/>
          <w:lang w:val="en-US"/>
        </w:rPr>
        <w:t>e</w:t>
      </w:r>
      <w:r w:rsidRPr="007E4006">
        <w:rPr>
          <w:rFonts w:asciiTheme="minorHAnsi" w:hAnsiTheme="minorHAnsi" w:cstheme="minorHAnsi"/>
          <w:lang w:val="en-US"/>
        </w:rPr>
        <w:t>n</w:t>
      </w:r>
      <w:r w:rsidRPr="007E4006">
        <w:rPr>
          <w:rFonts w:asciiTheme="minorHAnsi" w:hAnsiTheme="minorHAnsi" w:cstheme="minorHAnsi"/>
          <w:spacing w:val="-5"/>
          <w:lang w:val="en-US"/>
        </w:rPr>
        <w:t xml:space="preserve"> </w:t>
      </w:r>
      <w:r w:rsidRPr="007E4006">
        <w:rPr>
          <w:rFonts w:asciiTheme="minorHAnsi" w:hAnsiTheme="minorHAnsi" w:cstheme="minorHAnsi"/>
          <w:spacing w:val="-2"/>
          <w:lang w:val="en-US"/>
        </w:rPr>
        <w:t>f</w:t>
      </w:r>
      <w:r w:rsidRPr="007E4006">
        <w:rPr>
          <w:rFonts w:asciiTheme="minorHAnsi" w:hAnsiTheme="minorHAnsi" w:cstheme="minorHAnsi"/>
          <w:lang w:val="en-US"/>
        </w:rPr>
        <w:t>e</w:t>
      </w:r>
      <w:r w:rsidRPr="007E4006">
        <w:rPr>
          <w:rFonts w:asciiTheme="minorHAnsi" w:hAnsiTheme="minorHAnsi" w:cstheme="minorHAnsi"/>
          <w:spacing w:val="1"/>
          <w:lang w:val="en-US"/>
        </w:rPr>
        <w:t>e</w:t>
      </w:r>
      <w:r w:rsidRPr="007E4006">
        <w:rPr>
          <w:rFonts w:asciiTheme="minorHAnsi" w:hAnsiTheme="minorHAnsi" w:cstheme="minorHAnsi"/>
          <w:spacing w:val="2"/>
          <w:lang w:val="en-US"/>
        </w:rPr>
        <w:t>l</w:t>
      </w:r>
      <w:r w:rsidRPr="007E4006">
        <w:rPr>
          <w:rFonts w:asciiTheme="minorHAnsi" w:hAnsiTheme="minorHAnsi" w:cstheme="minorHAnsi"/>
          <w:lang w:val="en-US"/>
        </w:rPr>
        <w:t>i</w:t>
      </w:r>
      <w:r w:rsidRPr="007E4006">
        <w:rPr>
          <w:rFonts w:asciiTheme="minorHAnsi" w:hAnsiTheme="minorHAnsi" w:cstheme="minorHAnsi"/>
          <w:spacing w:val="1"/>
          <w:lang w:val="en-US"/>
        </w:rPr>
        <w:t>n</w:t>
      </w:r>
      <w:r w:rsidRPr="007E4006">
        <w:rPr>
          <w:rFonts w:asciiTheme="minorHAnsi" w:hAnsiTheme="minorHAnsi" w:cstheme="minorHAnsi"/>
          <w:lang w:val="en-US"/>
        </w:rPr>
        <w:t>g</w:t>
      </w:r>
      <w:r w:rsidRPr="007E4006">
        <w:rPr>
          <w:rFonts w:asciiTheme="minorHAnsi" w:hAnsiTheme="minorHAnsi" w:cstheme="minorHAnsi"/>
          <w:spacing w:val="-7"/>
          <w:lang w:val="en-US"/>
        </w:rPr>
        <w:t xml:space="preserve"> </w:t>
      </w:r>
      <w:r w:rsidRPr="007E4006">
        <w:rPr>
          <w:rFonts w:asciiTheme="minorHAnsi" w:hAnsiTheme="minorHAnsi" w:cstheme="minorHAnsi"/>
          <w:spacing w:val="2"/>
          <w:lang w:val="en-US"/>
        </w:rPr>
        <w:t>i</w:t>
      </w:r>
      <w:r w:rsidRPr="007E4006">
        <w:rPr>
          <w:rFonts w:asciiTheme="minorHAnsi" w:hAnsiTheme="minorHAnsi" w:cstheme="minorHAnsi"/>
          <w:lang w:val="en-US"/>
        </w:rPr>
        <w:t>n</w:t>
      </w:r>
      <w:r w:rsidRPr="007E4006">
        <w:rPr>
          <w:rFonts w:asciiTheme="minorHAnsi" w:hAnsiTheme="minorHAnsi" w:cstheme="minorHAnsi"/>
          <w:spacing w:val="-3"/>
          <w:lang w:val="en-US"/>
        </w:rPr>
        <w:t xml:space="preserve"> </w:t>
      </w:r>
      <w:r w:rsidRPr="007E4006">
        <w:rPr>
          <w:rFonts w:asciiTheme="minorHAnsi" w:hAnsiTheme="minorHAnsi" w:cstheme="minorHAnsi"/>
          <w:lang w:val="en-US"/>
        </w:rPr>
        <w:t>t</w:t>
      </w:r>
      <w:r w:rsidRPr="007E4006">
        <w:rPr>
          <w:rFonts w:asciiTheme="minorHAnsi" w:hAnsiTheme="minorHAnsi" w:cstheme="minorHAnsi"/>
          <w:spacing w:val="-1"/>
          <w:lang w:val="en-US"/>
        </w:rPr>
        <w:t>h</w:t>
      </w:r>
      <w:r w:rsidRPr="007E4006">
        <w:rPr>
          <w:rFonts w:asciiTheme="minorHAnsi" w:hAnsiTheme="minorHAnsi" w:cstheme="minorHAnsi"/>
          <w:lang w:val="en-US"/>
        </w:rPr>
        <w:t>e</w:t>
      </w:r>
      <w:r w:rsidRPr="007E4006">
        <w:rPr>
          <w:rFonts w:asciiTheme="minorHAnsi" w:hAnsiTheme="minorHAnsi" w:cstheme="minorHAnsi"/>
          <w:spacing w:val="-1"/>
          <w:lang w:val="en-US"/>
        </w:rPr>
        <w:t xml:space="preserve"> </w:t>
      </w:r>
      <w:r w:rsidRPr="007E4006">
        <w:rPr>
          <w:rFonts w:asciiTheme="minorHAnsi" w:hAnsiTheme="minorHAnsi" w:cstheme="minorHAnsi"/>
          <w:b/>
          <w:spacing w:val="1"/>
          <w:lang w:val="en-US"/>
        </w:rPr>
        <w:t>p</w:t>
      </w:r>
      <w:r w:rsidRPr="007E4006">
        <w:rPr>
          <w:rFonts w:asciiTheme="minorHAnsi" w:hAnsiTheme="minorHAnsi" w:cstheme="minorHAnsi"/>
          <w:b/>
          <w:lang w:val="en-US"/>
        </w:rPr>
        <w:t>ast</w:t>
      </w:r>
      <w:r w:rsidRPr="007E4006">
        <w:rPr>
          <w:rFonts w:asciiTheme="minorHAnsi" w:hAnsiTheme="minorHAnsi" w:cstheme="minorHAnsi"/>
          <w:b/>
          <w:spacing w:val="-1"/>
          <w:lang w:val="en-US"/>
        </w:rPr>
        <w:t xml:space="preserve"> </w:t>
      </w:r>
      <w:r w:rsidRPr="007E4006">
        <w:rPr>
          <w:rFonts w:asciiTheme="minorHAnsi" w:hAnsiTheme="minorHAnsi" w:cstheme="minorHAnsi"/>
          <w:b/>
          <w:spacing w:val="-2"/>
          <w:lang w:val="en-US"/>
        </w:rPr>
        <w:t>w</w:t>
      </w:r>
      <w:r w:rsidRPr="007E4006">
        <w:rPr>
          <w:rFonts w:asciiTheme="minorHAnsi" w:hAnsiTheme="minorHAnsi" w:cstheme="minorHAnsi"/>
          <w:b/>
          <w:lang w:val="en-US"/>
        </w:rPr>
        <w:t>e</w:t>
      </w:r>
      <w:r w:rsidRPr="007E4006">
        <w:rPr>
          <w:rFonts w:asciiTheme="minorHAnsi" w:hAnsiTheme="minorHAnsi" w:cstheme="minorHAnsi"/>
          <w:b/>
          <w:spacing w:val="3"/>
          <w:lang w:val="en-US"/>
        </w:rPr>
        <w:t>e</w:t>
      </w:r>
      <w:r w:rsidRPr="007E4006">
        <w:rPr>
          <w:rFonts w:asciiTheme="minorHAnsi" w:hAnsiTheme="minorHAnsi" w:cstheme="minorHAnsi"/>
          <w:b/>
          <w:spacing w:val="-1"/>
          <w:lang w:val="en-US"/>
        </w:rPr>
        <w:t>k</w:t>
      </w:r>
      <w:r w:rsidRPr="007E4006">
        <w:rPr>
          <w:rFonts w:asciiTheme="minorHAnsi" w:hAnsiTheme="minorHAnsi" w:cstheme="minorHAnsi"/>
          <w:lang w:val="en-US"/>
        </w:rPr>
        <w:t>.</w:t>
      </w:r>
      <w:r w:rsidRPr="007E4006">
        <w:rPr>
          <w:rFonts w:asciiTheme="minorHAnsi" w:hAnsiTheme="minorHAnsi" w:cstheme="minorHAnsi"/>
          <w:spacing w:val="-4"/>
          <w:lang w:val="en-US"/>
        </w:rPr>
        <w:t xml:space="preserve"> </w:t>
      </w:r>
      <w:r w:rsidRPr="007E4006">
        <w:rPr>
          <w:rFonts w:asciiTheme="minorHAnsi" w:hAnsiTheme="minorHAnsi" w:cstheme="minorHAnsi"/>
          <w:spacing w:val="1"/>
          <w:lang w:val="en-US"/>
        </w:rPr>
        <w:t>I</w:t>
      </w:r>
      <w:r w:rsidRPr="007E4006">
        <w:rPr>
          <w:rFonts w:asciiTheme="minorHAnsi" w:hAnsiTheme="minorHAnsi" w:cstheme="minorHAnsi"/>
          <w:spacing w:val="-1"/>
          <w:lang w:val="en-US"/>
        </w:rPr>
        <w:t>gn</w:t>
      </w:r>
      <w:r w:rsidRPr="007E4006">
        <w:rPr>
          <w:rFonts w:asciiTheme="minorHAnsi" w:hAnsiTheme="minorHAnsi" w:cstheme="minorHAnsi"/>
          <w:spacing w:val="1"/>
          <w:lang w:val="en-US"/>
        </w:rPr>
        <w:t>or</w:t>
      </w:r>
      <w:r w:rsidRPr="007E4006">
        <w:rPr>
          <w:rFonts w:asciiTheme="minorHAnsi" w:hAnsiTheme="minorHAnsi" w:cstheme="minorHAnsi"/>
          <w:lang w:val="en-US"/>
        </w:rPr>
        <w:t>e</w:t>
      </w:r>
      <w:r w:rsidRPr="007E4006">
        <w:rPr>
          <w:rFonts w:asciiTheme="minorHAnsi" w:hAnsiTheme="minorHAnsi" w:cstheme="minorHAnsi"/>
          <w:spacing w:val="-4"/>
          <w:lang w:val="en-US"/>
        </w:rPr>
        <w:t xml:space="preserve"> </w:t>
      </w:r>
      <w:r w:rsidRPr="007E4006">
        <w:rPr>
          <w:rFonts w:asciiTheme="minorHAnsi" w:hAnsiTheme="minorHAnsi" w:cstheme="minorHAnsi"/>
          <w:lang w:val="en-US"/>
        </w:rPr>
        <w:t>t</w:t>
      </w:r>
      <w:r w:rsidRPr="007E4006">
        <w:rPr>
          <w:rFonts w:asciiTheme="minorHAnsi" w:hAnsiTheme="minorHAnsi" w:cstheme="minorHAnsi"/>
          <w:spacing w:val="-1"/>
          <w:lang w:val="en-US"/>
        </w:rPr>
        <w:t>h</w:t>
      </w:r>
      <w:r w:rsidRPr="007E4006">
        <w:rPr>
          <w:rFonts w:asciiTheme="minorHAnsi" w:hAnsiTheme="minorHAnsi" w:cstheme="minorHAnsi"/>
          <w:lang w:val="en-US"/>
        </w:rPr>
        <w:t xml:space="preserve">e </w:t>
      </w:r>
      <w:r w:rsidRPr="007E4006">
        <w:rPr>
          <w:rFonts w:asciiTheme="minorHAnsi" w:hAnsiTheme="minorHAnsi" w:cstheme="minorHAnsi"/>
          <w:spacing w:val="-1"/>
          <w:lang w:val="en-US"/>
        </w:rPr>
        <w:t>n</w:t>
      </w:r>
      <w:r w:rsidRPr="007E4006">
        <w:rPr>
          <w:rFonts w:asciiTheme="minorHAnsi" w:hAnsiTheme="minorHAnsi" w:cstheme="minorHAnsi"/>
          <w:spacing w:val="1"/>
          <w:lang w:val="en-US"/>
        </w:rPr>
        <w:t>u</w:t>
      </w:r>
      <w:r w:rsidRPr="007E4006">
        <w:rPr>
          <w:rFonts w:asciiTheme="minorHAnsi" w:hAnsiTheme="minorHAnsi" w:cstheme="minorHAnsi"/>
          <w:spacing w:val="-1"/>
          <w:lang w:val="en-US"/>
        </w:rPr>
        <w:t>m</w:t>
      </w:r>
      <w:r w:rsidRPr="007E4006">
        <w:rPr>
          <w:rFonts w:asciiTheme="minorHAnsi" w:hAnsiTheme="minorHAnsi" w:cstheme="minorHAnsi"/>
          <w:spacing w:val="1"/>
          <w:lang w:val="en-US"/>
        </w:rPr>
        <w:t>b</w:t>
      </w:r>
      <w:r w:rsidRPr="007E4006">
        <w:rPr>
          <w:rFonts w:asciiTheme="minorHAnsi" w:hAnsiTheme="minorHAnsi" w:cstheme="minorHAnsi"/>
          <w:lang w:val="en-US"/>
        </w:rPr>
        <w:t>e</w:t>
      </w:r>
      <w:r w:rsidRPr="007E4006">
        <w:rPr>
          <w:rFonts w:asciiTheme="minorHAnsi" w:hAnsiTheme="minorHAnsi" w:cstheme="minorHAnsi"/>
          <w:spacing w:val="1"/>
          <w:lang w:val="en-US"/>
        </w:rPr>
        <w:t>r</w:t>
      </w:r>
      <w:r w:rsidRPr="007E4006">
        <w:rPr>
          <w:rFonts w:asciiTheme="minorHAnsi" w:hAnsiTheme="minorHAnsi" w:cstheme="minorHAnsi"/>
          <w:lang w:val="en-US"/>
        </w:rPr>
        <w:t>s</w:t>
      </w:r>
      <w:r w:rsidRPr="007E4006">
        <w:rPr>
          <w:rFonts w:asciiTheme="minorHAnsi" w:hAnsiTheme="minorHAnsi" w:cstheme="minorHAnsi"/>
          <w:spacing w:val="-7"/>
          <w:lang w:val="en-US"/>
        </w:rPr>
        <w:t xml:space="preserve"> </w:t>
      </w:r>
      <w:r w:rsidRPr="007E4006">
        <w:rPr>
          <w:rFonts w:asciiTheme="minorHAnsi" w:hAnsiTheme="minorHAnsi" w:cstheme="minorHAnsi"/>
          <w:spacing w:val="1"/>
          <w:lang w:val="en-US"/>
        </w:rPr>
        <w:t>pr</w:t>
      </w:r>
      <w:r w:rsidRPr="007E4006">
        <w:rPr>
          <w:rFonts w:asciiTheme="minorHAnsi" w:hAnsiTheme="minorHAnsi" w:cstheme="minorHAnsi"/>
          <w:lang w:val="en-US"/>
        </w:rPr>
        <w:t>i</w:t>
      </w:r>
      <w:r w:rsidRPr="007E4006">
        <w:rPr>
          <w:rFonts w:asciiTheme="minorHAnsi" w:hAnsiTheme="minorHAnsi" w:cstheme="minorHAnsi"/>
          <w:spacing w:val="-1"/>
          <w:lang w:val="en-US"/>
        </w:rPr>
        <w:t>n</w:t>
      </w:r>
      <w:r w:rsidRPr="007E4006">
        <w:rPr>
          <w:rFonts w:asciiTheme="minorHAnsi" w:hAnsiTheme="minorHAnsi" w:cstheme="minorHAnsi"/>
          <w:lang w:val="en-US"/>
        </w:rPr>
        <w:t>ted</w:t>
      </w:r>
      <w:r w:rsidRPr="007E4006">
        <w:rPr>
          <w:rFonts w:asciiTheme="minorHAnsi" w:hAnsiTheme="minorHAnsi" w:cstheme="minorHAnsi"/>
          <w:spacing w:val="-5"/>
          <w:lang w:val="en-US"/>
        </w:rPr>
        <w:t xml:space="preserve"> </w:t>
      </w:r>
      <w:r w:rsidRPr="007E4006">
        <w:rPr>
          <w:rFonts w:asciiTheme="minorHAnsi" w:hAnsiTheme="minorHAnsi" w:cstheme="minorHAnsi"/>
          <w:lang w:val="en-US"/>
        </w:rPr>
        <w:t>at</w:t>
      </w:r>
      <w:r w:rsidRPr="007E4006">
        <w:rPr>
          <w:rFonts w:asciiTheme="minorHAnsi" w:hAnsiTheme="minorHAnsi" w:cstheme="minorHAnsi"/>
          <w:spacing w:val="-1"/>
          <w:lang w:val="en-US"/>
        </w:rPr>
        <w:t xml:space="preserve"> </w:t>
      </w:r>
      <w:r w:rsidRPr="007E4006">
        <w:rPr>
          <w:rFonts w:asciiTheme="minorHAnsi" w:hAnsiTheme="minorHAnsi" w:cstheme="minorHAnsi"/>
          <w:spacing w:val="2"/>
          <w:lang w:val="en-US"/>
        </w:rPr>
        <w:t>t</w:t>
      </w:r>
      <w:r w:rsidRPr="007E4006">
        <w:rPr>
          <w:rFonts w:asciiTheme="minorHAnsi" w:hAnsiTheme="minorHAnsi" w:cstheme="minorHAnsi"/>
          <w:spacing w:val="-1"/>
          <w:lang w:val="en-US"/>
        </w:rPr>
        <w:t>h</w:t>
      </w:r>
      <w:r w:rsidRPr="007E4006">
        <w:rPr>
          <w:rFonts w:asciiTheme="minorHAnsi" w:hAnsiTheme="minorHAnsi" w:cstheme="minorHAnsi"/>
          <w:lang w:val="en-US"/>
        </w:rPr>
        <w:t>e</w:t>
      </w:r>
      <w:r w:rsidRPr="007E4006">
        <w:rPr>
          <w:rFonts w:asciiTheme="minorHAnsi" w:hAnsiTheme="minorHAnsi" w:cstheme="minorHAnsi"/>
          <w:spacing w:val="-1"/>
          <w:lang w:val="en-US"/>
        </w:rPr>
        <w:t xml:space="preserve"> </w:t>
      </w:r>
      <w:r w:rsidRPr="007E4006">
        <w:rPr>
          <w:rFonts w:asciiTheme="minorHAnsi" w:hAnsiTheme="minorHAnsi" w:cstheme="minorHAnsi"/>
          <w:lang w:val="en-US"/>
        </w:rPr>
        <w:t>e</w:t>
      </w:r>
      <w:r w:rsidRPr="007E4006">
        <w:rPr>
          <w:rFonts w:asciiTheme="minorHAnsi" w:hAnsiTheme="minorHAnsi" w:cstheme="minorHAnsi"/>
          <w:spacing w:val="1"/>
          <w:lang w:val="en-US"/>
        </w:rPr>
        <w:t>d</w:t>
      </w:r>
      <w:r w:rsidRPr="007E4006">
        <w:rPr>
          <w:rFonts w:asciiTheme="minorHAnsi" w:hAnsiTheme="minorHAnsi" w:cstheme="minorHAnsi"/>
          <w:spacing w:val="-1"/>
          <w:lang w:val="en-US"/>
        </w:rPr>
        <w:t>g</w:t>
      </w:r>
      <w:r w:rsidRPr="007E4006">
        <w:rPr>
          <w:rFonts w:asciiTheme="minorHAnsi" w:hAnsiTheme="minorHAnsi" w:cstheme="minorHAnsi"/>
          <w:lang w:val="en-US"/>
        </w:rPr>
        <w:t>e</w:t>
      </w:r>
      <w:r w:rsidRPr="007E4006">
        <w:rPr>
          <w:rFonts w:asciiTheme="minorHAnsi" w:hAnsiTheme="minorHAnsi" w:cstheme="minorHAnsi"/>
          <w:spacing w:val="-3"/>
          <w:lang w:val="en-US"/>
        </w:rPr>
        <w:t xml:space="preserve"> </w:t>
      </w:r>
      <w:r w:rsidRPr="007E4006">
        <w:rPr>
          <w:rFonts w:asciiTheme="minorHAnsi" w:hAnsiTheme="minorHAnsi" w:cstheme="minorHAnsi"/>
          <w:spacing w:val="1"/>
          <w:lang w:val="en-US"/>
        </w:rPr>
        <w:t>o</w:t>
      </w:r>
      <w:r w:rsidRPr="007E4006">
        <w:rPr>
          <w:rFonts w:asciiTheme="minorHAnsi" w:hAnsiTheme="minorHAnsi" w:cstheme="minorHAnsi"/>
          <w:lang w:val="en-US"/>
        </w:rPr>
        <w:t>f</w:t>
      </w:r>
      <w:r w:rsidRPr="007E4006">
        <w:rPr>
          <w:rFonts w:asciiTheme="minorHAnsi" w:hAnsiTheme="minorHAnsi" w:cstheme="minorHAnsi"/>
          <w:spacing w:val="-1"/>
          <w:lang w:val="en-US"/>
        </w:rPr>
        <w:t xml:space="preserve"> </w:t>
      </w:r>
      <w:r w:rsidRPr="007E4006">
        <w:rPr>
          <w:rFonts w:asciiTheme="minorHAnsi" w:hAnsiTheme="minorHAnsi" w:cstheme="minorHAnsi"/>
          <w:lang w:val="en-US"/>
        </w:rPr>
        <w:t>t</w:t>
      </w:r>
      <w:r w:rsidRPr="007E4006">
        <w:rPr>
          <w:rFonts w:asciiTheme="minorHAnsi" w:hAnsiTheme="minorHAnsi" w:cstheme="minorHAnsi"/>
          <w:spacing w:val="-1"/>
          <w:lang w:val="en-US"/>
        </w:rPr>
        <w:t>h</w:t>
      </w:r>
      <w:r w:rsidRPr="007E4006">
        <w:rPr>
          <w:rFonts w:asciiTheme="minorHAnsi" w:hAnsiTheme="minorHAnsi" w:cstheme="minorHAnsi"/>
          <w:lang w:val="en-US"/>
        </w:rPr>
        <w:t>e</w:t>
      </w:r>
      <w:r w:rsidRPr="007E4006">
        <w:rPr>
          <w:rFonts w:asciiTheme="minorHAnsi" w:hAnsiTheme="minorHAnsi" w:cstheme="minorHAnsi"/>
          <w:spacing w:val="-1"/>
          <w:lang w:val="en-US"/>
        </w:rPr>
        <w:t xml:space="preserve"> </w:t>
      </w:r>
      <w:r w:rsidRPr="007E4006">
        <w:rPr>
          <w:rFonts w:asciiTheme="minorHAnsi" w:hAnsiTheme="minorHAnsi" w:cstheme="minorHAnsi"/>
          <w:spacing w:val="1"/>
          <w:lang w:val="en-US"/>
        </w:rPr>
        <w:t>q</w:t>
      </w:r>
      <w:r w:rsidRPr="007E4006">
        <w:rPr>
          <w:rFonts w:asciiTheme="minorHAnsi" w:hAnsiTheme="minorHAnsi" w:cstheme="minorHAnsi"/>
          <w:spacing w:val="-1"/>
          <w:lang w:val="en-US"/>
        </w:rPr>
        <w:t>u</w:t>
      </w:r>
      <w:r w:rsidRPr="007E4006">
        <w:rPr>
          <w:rFonts w:asciiTheme="minorHAnsi" w:hAnsiTheme="minorHAnsi" w:cstheme="minorHAnsi"/>
          <w:lang w:val="en-US"/>
        </w:rPr>
        <w:t>es</w:t>
      </w:r>
      <w:r w:rsidRPr="007E4006">
        <w:rPr>
          <w:rFonts w:asciiTheme="minorHAnsi" w:hAnsiTheme="minorHAnsi" w:cstheme="minorHAnsi"/>
          <w:spacing w:val="2"/>
          <w:lang w:val="en-US"/>
        </w:rPr>
        <w:t>t</w:t>
      </w:r>
      <w:r w:rsidRPr="007E4006">
        <w:rPr>
          <w:rFonts w:asciiTheme="minorHAnsi" w:hAnsiTheme="minorHAnsi" w:cstheme="minorHAnsi"/>
          <w:lang w:val="en-US"/>
        </w:rPr>
        <w:t>i</w:t>
      </w:r>
      <w:r w:rsidRPr="007E4006">
        <w:rPr>
          <w:rFonts w:asciiTheme="minorHAnsi" w:hAnsiTheme="minorHAnsi" w:cstheme="minorHAnsi"/>
          <w:spacing w:val="1"/>
          <w:lang w:val="en-US"/>
        </w:rPr>
        <w:t>on</w:t>
      </w:r>
      <w:r w:rsidRPr="007E4006">
        <w:rPr>
          <w:rFonts w:asciiTheme="minorHAnsi" w:hAnsiTheme="minorHAnsi" w:cstheme="minorHAnsi"/>
          <w:spacing w:val="-1"/>
          <w:lang w:val="en-US"/>
        </w:rPr>
        <w:t>n</w:t>
      </w:r>
      <w:r w:rsidRPr="007E4006">
        <w:rPr>
          <w:rFonts w:asciiTheme="minorHAnsi" w:hAnsiTheme="minorHAnsi" w:cstheme="minorHAnsi"/>
          <w:lang w:val="en-US"/>
        </w:rPr>
        <w:t>ai</w:t>
      </w:r>
      <w:r w:rsidRPr="007E4006">
        <w:rPr>
          <w:rFonts w:asciiTheme="minorHAnsi" w:hAnsiTheme="minorHAnsi" w:cstheme="minorHAnsi"/>
          <w:spacing w:val="1"/>
          <w:lang w:val="en-US"/>
        </w:rPr>
        <w:t>r</w:t>
      </w:r>
      <w:r w:rsidRPr="007E4006">
        <w:rPr>
          <w:rFonts w:asciiTheme="minorHAnsi" w:hAnsiTheme="minorHAnsi" w:cstheme="minorHAnsi"/>
          <w:lang w:val="en-US"/>
        </w:rPr>
        <w:t>e. Don’t take too long over your replies, your immediate reaction to each item will probably be more accurate than a long, thought-out response</w:t>
      </w:r>
      <w:r>
        <w:rPr>
          <w:rFonts w:asciiTheme="minorHAnsi" w:hAnsiTheme="minorHAnsi" w:cstheme="minorHAnsi"/>
          <w:lang w:val="en-US"/>
        </w:rPr>
        <w:t xml:space="preserve">. </w:t>
      </w:r>
    </w:p>
    <w:p w14:paraId="4ADDD293" w14:textId="42DBF9EB" w:rsidR="007E4006" w:rsidRPr="007E4006" w:rsidRDefault="007E4006" w:rsidP="0088079C">
      <w:pPr>
        <w:rPr>
          <w:rFonts w:asciiTheme="minorHAnsi" w:hAnsiTheme="minorHAnsi" w:cstheme="minorHAnsi"/>
          <w:lang w:val="en-US"/>
        </w:rPr>
      </w:pPr>
    </w:p>
    <w:p w14:paraId="0C0F8F48" w14:textId="500D4760" w:rsidR="007E4006" w:rsidRPr="00A73F83" w:rsidRDefault="007E4006" w:rsidP="007E4006">
      <w:pPr>
        <w:pStyle w:val="Geenafstand"/>
        <w:numPr>
          <w:ilvl w:val="0"/>
          <w:numId w:val="43"/>
        </w:numPr>
        <w:rPr>
          <w:b/>
        </w:rPr>
      </w:pPr>
      <w:r w:rsidRPr="00A73F83">
        <w:rPr>
          <w:b/>
        </w:rPr>
        <w:t>I feel tense or “wound up”</w:t>
      </w:r>
    </w:p>
    <w:p w14:paraId="610746E0" w14:textId="78E0EF2F" w:rsidR="008751A2" w:rsidRDefault="008751A2" w:rsidP="007E4006">
      <w:pPr>
        <w:pStyle w:val="Geenafstand"/>
      </w:pPr>
      <w:r w:rsidRPr="008751A2">
        <w:t>3 – Most of the time</w:t>
      </w:r>
    </w:p>
    <w:p w14:paraId="31168953" w14:textId="77777777" w:rsidR="008751A2" w:rsidRDefault="008751A2" w:rsidP="008751A2">
      <w:pPr>
        <w:pStyle w:val="Geenafstand"/>
      </w:pPr>
      <w:r>
        <w:t>2 – A lot of the time</w:t>
      </w:r>
    </w:p>
    <w:p w14:paraId="14718D1A" w14:textId="77777777" w:rsidR="008751A2" w:rsidRDefault="008751A2" w:rsidP="008751A2">
      <w:pPr>
        <w:pStyle w:val="Geenafstand"/>
      </w:pPr>
      <w:r>
        <w:t>1 – From time to time, occasionally</w:t>
      </w:r>
    </w:p>
    <w:p w14:paraId="2877FB81" w14:textId="36C48FB4" w:rsidR="007E4006" w:rsidRDefault="007E4006" w:rsidP="007E4006">
      <w:pPr>
        <w:pStyle w:val="Geenafstand"/>
      </w:pPr>
      <w:r>
        <w:t xml:space="preserve">0 </w:t>
      </w:r>
      <w:r w:rsidR="004E1DCB">
        <w:t>–</w:t>
      </w:r>
      <w:r>
        <w:t xml:space="preserve"> Never</w:t>
      </w:r>
    </w:p>
    <w:p w14:paraId="25BA14F0" w14:textId="773692F4" w:rsidR="007E4006" w:rsidRPr="007E4006" w:rsidRDefault="007E4006" w:rsidP="007E4006">
      <w:pPr>
        <w:pStyle w:val="Geenafstand"/>
      </w:pPr>
    </w:p>
    <w:p w14:paraId="2609AC43" w14:textId="72057468"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rPr>
        <w:t>en</w:t>
      </w:r>
      <w:r w:rsidRPr="00A73F83">
        <w:rPr>
          <w:rFonts w:eastAsia="Times New Roman"/>
          <w:b/>
          <w:spacing w:val="1"/>
        </w:rPr>
        <w:t>jo</w:t>
      </w:r>
      <w:r w:rsidRPr="00A73F83">
        <w:rPr>
          <w:rFonts w:eastAsia="Times New Roman"/>
          <w:b/>
        </w:rPr>
        <w:t>y</w:t>
      </w:r>
      <w:r w:rsidRPr="00A73F83">
        <w:rPr>
          <w:rFonts w:eastAsia="Times New Roman"/>
          <w:b/>
          <w:spacing w:val="-4"/>
        </w:rPr>
        <w:t xml:space="preserve"> </w:t>
      </w:r>
      <w:r w:rsidRPr="00A73F83">
        <w:rPr>
          <w:rFonts w:eastAsia="Times New Roman"/>
          <w:b/>
          <w:spacing w:val="1"/>
        </w:rPr>
        <w:t>t</w:t>
      </w:r>
      <w:r w:rsidRPr="00A73F83">
        <w:rPr>
          <w:rFonts w:eastAsia="Times New Roman"/>
          <w:b/>
        </w:rPr>
        <w:t>he</w:t>
      </w:r>
      <w:r w:rsidRPr="00A73F83">
        <w:rPr>
          <w:rFonts w:eastAsia="Times New Roman"/>
          <w:b/>
          <w:spacing w:val="-3"/>
        </w:rPr>
        <w:t xml:space="preserve"> </w:t>
      </w:r>
      <w:r w:rsidRPr="00A73F83">
        <w:rPr>
          <w:rFonts w:eastAsia="Times New Roman"/>
          <w:b/>
          <w:spacing w:val="1"/>
        </w:rPr>
        <w:t>t</w:t>
      </w:r>
      <w:r w:rsidRPr="00A73F83">
        <w:rPr>
          <w:rFonts w:eastAsia="Times New Roman"/>
          <w:b/>
        </w:rPr>
        <w:t>hi</w:t>
      </w:r>
      <w:r w:rsidRPr="00A73F83">
        <w:rPr>
          <w:rFonts w:eastAsia="Times New Roman"/>
          <w:b/>
          <w:spacing w:val="-1"/>
        </w:rPr>
        <w:t>n</w:t>
      </w:r>
      <w:r w:rsidRPr="00A73F83">
        <w:rPr>
          <w:rFonts w:eastAsia="Times New Roman"/>
          <w:b/>
          <w:spacing w:val="1"/>
        </w:rPr>
        <w:t>g</w:t>
      </w:r>
      <w:r w:rsidRPr="00A73F83">
        <w:rPr>
          <w:rFonts w:eastAsia="Times New Roman"/>
          <w:b/>
        </w:rPr>
        <w:t>s</w:t>
      </w:r>
      <w:r w:rsidRPr="00A73F83">
        <w:rPr>
          <w:rFonts w:eastAsia="Times New Roman"/>
          <w:b/>
          <w:spacing w:val="-5"/>
        </w:rPr>
        <w:t xml:space="preserve"> </w:t>
      </w:r>
      <w:r w:rsidRPr="00A73F83">
        <w:rPr>
          <w:rFonts w:eastAsia="Times New Roman"/>
          <w:b/>
        </w:rPr>
        <w:t>I</w:t>
      </w:r>
      <w:r w:rsidRPr="00A73F83">
        <w:rPr>
          <w:rFonts w:eastAsia="Times New Roman"/>
          <w:b/>
          <w:spacing w:val="-1"/>
        </w:rPr>
        <w:t xml:space="preserve"> </w:t>
      </w:r>
      <w:r w:rsidRPr="00A73F83">
        <w:rPr>
          <w:rFonts w:eastAsia="Times New Roman"/>
          <w:b/>
        </w:rPr>
        <w:t>u</w:t>
      </w:r>
      <w:r w:rsidRPr="00A73F83">
        <w:rPr>
          <w:rFonts w:eastAsia="Times New Roman"/>
          <w:b/>
          <w:spacing w:val="-1"/>
        </w:rPr>
        <w:t>s</w:t>
      </w:r>
      <w:r w:rsidRPr="00A73F83">
        <w:rPr>
          <w:rFonts w:eastAsia="Times New Roman"/>
          <w:b/>
        </w:rPr>
        <w:t>ed</w:t>
      </w:r>
      <w:r w:rsidRPr="00A73F83">
        <w:rPr>
          <w:rFonts w:eastAsia="Times New Roman"/>
          <w:b/>
          <w:spacing w:val="-4"/>
        </w:rPr>
        <w:t xml:space="preserve"> </w:t>
      </w:r>
      <w:r w:rsidRPr="00A73F83">
        <w:rPr>
          <w:rFonts w:eastAsia="Times New Roman"/>
          <w:b/>
          <w:spacing w:val="1"/>
        </w:rPr>
        <w:t>t</w:t>
      </w:r>
      <w:r w:rsidRPr="00A73F83">
        <w:rPr>
          <w:rFonts w:eastAsia="Times New Roman"/>
          <w:b/>
        </w:rPr>
        <w:t>o</w:t>
      </w:r>
      <w:r w:rsidRPr="00A73F83">
        <w:rPr>
          <w:rFonts w:eastAsia="Times New Roman"/>
          <w:b/>
          <w:spacing w:val="-1"/>
        </w:rPr>
        <w:t xml:space="preserve"> </w:t>
      </w:r>
      <w:r w:rsidRPr="00A73F83">
        <w:rPr>
          <w:rFonts w:eastAsia="Times New Roman"/>
          <w:b/>
        </w:rPr>
        <w:t>en</w:t>
      </w:r>
      <w:r w:rsidRPr="00A73F83">
        <w:rPr>
          <w:rFonts w:eastAsia="Times New Roman"/>
          <w:b/>
          <w:spacing w:val="1"/>
        </w:rPr>
        <w:t>jo</w:t>
      </w:r>
      <w:r w:rsidRPr="00A73F83">
        <w:rPr>
          <w:rFonts w:eastAsia="Times New Roman"/>
          <w:b/>
        </w:rPr>
        <w:t>y</w:t>
      </w:r>
    </w:p>
    <w:p w14:paraId="77F7620C" w14:textId="31B80C3E" w:rsidR="007E4006" w:rsidRDefault="007E4006" w:rsidP="007E4006">
      <w:pPr>
        <w:pStyle w:val="Geenafstand"/>
      </w:pPr>
      <w:r>
        <w:t xml:space="preserve">0 </w:t>
      </w:r>
      <w:r w:rsidR="004E1DCB">
        <w:t>–</w:t>
      </w:r>
      <w:r>
        <w:t xml:space="preserve"> Definitely</w:t>
      </w:r>
    </w:p>
    <w:p w14:paraId="68794CB6" w14:textId="610EE99B" w:rsidR="007E4006" w:rsidRDefault="007E4006" w:rsidP="007E4006">
      <w:pPr>
        <w:pStyle w:val="Geenafstand"/>
      </w:pPr>
      <w:r>
        <w:t>1 – Not quite so much</w:t>
      </w:r>
    </w:p>
    <w:p w14:paraId="1080C0C1" w14:textId="399E5F16" w:rsidR="007E4006" w:rsidRDefault="007E4006" w:rsidP="007E4006">
      <w:pPr>
        <w:pStyle w:val="Geenafstand"/>
      </w:pPr>
      <w:r>
        <w:t>2 – Only a little</w:t>
      </w:r>
    </w:p>
    <w:p w14:paraId="564FBC75" w14:textId="1FA4049F" w:rsidR="007E4006" w:rsidRPr="007E4006" w:rsidRDefault="007E4006" w:rsidP="007E4006">
      <w:pPr>
        <w:pStyle w:val="Geenafstand"/>
      </w:pPr>
      <w:r>
        <w:t>3 – Hardly at all</w:t>
      </w:r>
    </w:p>
    <w:p w14:paraId="47A48059" w14:textId="77777777" w:rsidR="007E4006" w:rsidRPr="007E4006" w:rsidRDefault="007E4006" w:rsidP="007E4006">
      <w:pPr>
        <w:pStyle w:val="Geenafstand"/>
      </w:pPr>
    </w:p>
    <w:p w14:paraId="2E5F8C0A" w14:textId="6AF286AE"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g</w:t>
      </w:r>
      <w:r w:rsidRPr="00A73F83">
        <w:rPr>
          <w:rFonts w:eastAsia="Times New Roman"/>
          <w:b/>
        </w:rPr>
        <w:t>et</w:t>
      </w:r>
      <w:r w:rsidRPr="00A73F83">
        <w:rPr>
          <w:rFonts w:eastAsia="Times New Roman"/>
          <w:b/>
          <w:spacing w:val="-2"/>
        </w:rPr>
        <w:t xml:space="preserve"> </w:t>
      </w:r>
      <w:r w:rsidRPr="00A73F83">
        <w:rPr>
          <w:rFonts w:eastAsia="Times New Roman"/>
          <w:b/>
        </w:rPr>
        <w:t xml:space="preserve">a </w:t>
      </w:r>
      <w:r w:rsidRPr="00A73F83">
        <w:rPr>
          <w:rFonts w:eastAsia="Times New Roman"/>
          <w:b/>
          <w:spacing w:val="-1"/>
        </w:rPr>
        <w:t>s</w:t>
      </w:r>
      <w:r w:rsidRPr="00A73F83">
        <w:rPr>
          <w:rFonts w:eastAsia="Times New Roman"/>
          <w:b/>
          <w:spacing w:val="1"/>
        </w:rPr>
        <w:t>o</w:t>
      </w:r>
      <w:r w:rsidRPr="00A73F83">
        <w:rPr>
          <w:rFonts w:eastAsia="Times New Roman"/>
          <w:b/>
        </w:rPr>
        <w:t>rt</w:t>
      </w:r>
      <w:r w:rsidRPr="00A73F83">
        <w:rPr>
          <w:rFonts w:eastAsia="Times New Roman"/>
          <w:b/>
          <w:spacing w:val="-4"/>
        </w:rPr>
        <w:t xml:space="preserve"> </w:t>
      </w:r>
      <w:r w:rsidRPr="00A73F83">
        <w:rPr>
          <w:rFonts w:eastAsia="Times New Roman"/>
          <w:b/>
          <w:spacing w:val="1"/>
        </w:rPr>
        <w:t>o</w:t>
      </w:r>
      <w:r w:rsidRPr="00A73F83">
        <w:rPr>
          <w:rFonts w:eastAsia="Times New Roman"/>
          <w:b/>
        </w:rPr>
        <w:t>f</w:t>
      </w:r>
      <w:r w:rsidRPr="00A73F83">
        <w:rPr>
          <w:rFonts w:eastAsia="Times New Roman"/>
          <w:b/>
          <w:spacing w:val="-1"/>
        </w:rPr>
        <w:t xml:space="preserve"> </w:t>
      </w:r>
      <w:r w:rsidRPr="00A73F83">
        <w:rPr>
          <w:rFonts w:eastAsia="Times New Roman"/>
          <w:b/>
          <w:spacing w:val="1"/>
        </w:rPr>
        <w:t>f</w:t>
      </w:r>
      <w:r w:rsidRPr="00A73F83">
        <w:rPr>
          <w:rFonts w:eastAsia="Times New Roman"/>
          <w:b/>
        </w:rPr>
        <w:t>ri</w:t>
      </w:r>
      <w:r w:rsidRPr="00A73F83">
        <w:rPr>
          <w:rFonts w:eastAsia="Times New Roman"/>
          <w:b/>
          <w:spacing w:val="1"/>
        </w:rPr>
        <w:t>g</w:t>
      </w:r>
      <w:r w:rsidRPr="00A73F83">
        <w:rPr>
          <w:rFonts w:eastAsia="Times New Roman"/>
          <w:b/>
        </w:rPr>
        <w:t>ht</w:t>
      </w:r>
      <w:r w:rsidRPr="00A73F83">
        <w:rPr>
          <w:rFonts w:eastAsia="Times New Roman"/>
          <w:b/>
          <w:spacing w:val="1"/>
        </w:rPr>
        <w:t>e</w:t>
      </w:r>
      <w:r w:rsidRPr="00A73F83">
        <w:rPr>
          <w:rFonts w:eastAsia="Times New Roman"/>
          <w:b/>
        </w:rPr>
        <w:t>ned</w:t>
      </w:r>
      <w:r w:rsidRPr="00A73F83">
        <w:rPr>
          <w:rFonts w:eastAsia="Times New Roman"/>
          <w:b/>
          <w:spacing w:val="-9"/>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spacing w:val="-3"/>
        </w:rPr>
        <w:t>l</w:t>
      </w:r>
      <w:r w:rsidRPr="00A73F83">
        <w:rPr>
          <w:rFonts w:eastAsia="Times New Roman"/>
          <w:b/>
        </w:rPr>
        <w:t>ing</w:t>
      </w:r>
      <w:r w:rsidRPr="00A73F83">
        <w:rPr>
          <w:rFonts w:eastAsia="Times New Roman"/>
          <w:b/>
          <w:spacing w:val="-5"/>
        </w:rPr>
        <w:t xml:space="preserve"> </w:t>
      </w:r>
      <w:r w:rsidRPr="00A73F83">
        <w:rPr>
          <w:rFonts w:eastAsia="Times New Roman"/>
          <w:b/>
          <w:spacing w:val="1"/>
        </w:rPr>
        <w:t>a</w:t>
      </w:r>
      <w:r w:rsidRPr="00A73F83">
        <w:rPr>
          <w:rFonts w:eastAsia="Times New Roman"/>
          <w:b/>
        </w:rPr>
        <w:t>s</w:t>
      </w:r>
      <w:r w:rsidRPr="00A73F83">
        <w:rPr>
          <w:rFonts w:eastAsia="Times New Roman"/>
          <w:b/>
          <w:spacing w:val="-2"/>
        </w:rPr>
        <w:t xml:space="preserve"> </w:t>
      </w:r>
      <w:r w:rsidRPr="00A73F83">
        <w:rPr>
          <w:rFonts w:eastAsia="Times New Roman"/>
          <w:b/>
        </w:rPr>
        <w:t xml:space="preserve">if </w:t>
      </w:r>
      <w:r w:rsidRPr="00A73F83">
        <w:rPr>
          <w:rFonts w:eastAsia="Times New Roman"/>
          <w:b/>
          <w:spacing w:val="-1"/>
        </w:rPr>
        <w:t>s</w:t>
      </w:r>
      <w:r w:rsidRPr="00A73F83">
        <w:rPr>
          <w:rFonts w:eastAsia="Times New Roman"/>
          <w:b/>
          <w:spacing w:val="3"/>
        </w:rPr>
        <w:t>o</w:t>
      </w:r>
      <w:r w:rsidRPr="00A73F83">
        <w:rPr>
          <w:rFonts w:eastAsia="Times New Roman"/>
          <w:b/>
          <w:spacing w:val="-3"/>
        </w:rPr>
        <w:t>m</w:t>
      </w:r>
      <w:r w:rsidRPr="00A73F83">
        <w:rPr>
          <w:rFonts w:eastAsia="Times New Roman"/>
          <w:b/>
        </w:rPr>
        <w:t>e</w:t>
      </w:r>
      <w:r w:rsidRPr="00A73F83">
        <w:rPr>
          <w:rFonts w:eastAsia="Times New Roman"/>
          <w:b/>
          <w:spacing w:val="1"/>
        </w:rPr>
        <w:t>t</w:t>
      </w:r>
      <w:r w:rsidRPr="00A73F83">
        <w:rPr>
          <w:rFonts w:eastAsia="Times New Roman"/>
          <w:b/>
        </w:rPr>
        <w:t>hi</w:t>
      </w:r>
      <w:r w:rsidRPr="00A73F83">
        <w:rPr>
          <w:rFonts w:eastAsia="Times New Roman"/>
          <w:b/>
          <w:spacing w:val="-1"/>
        </w:rPr>
        <w:t>n</w:t>
      </w:r>
      <w:r w:rsidRPr="00A73F83">
        <w:rPr>
          <w:rFonts w:eastAsia="Times New Roman"/>
          <w:b/>
        </w:rPr>
        <w:t>g</w:t>
      </w:r>
      <w:r w:rsidRPr="00A73F83">
        <w:rPr>
          <w:rFonts w:eastAsia="Times New Roman"/>
          <w:b/>
          <w:spacing w:val="-8"/>
        </w:rPr>
        <w:t xml:space="preserve"> </w:t>
      </w:r>
      <w:r w:rsidRPr="00A73F83">
        <w:rPr>
          <w:rFonts w:eastAsia="Times New Roman"/>
          <w:b/>
          <w:spacing w:val="1"/>
        </w:rPr>
        <w:t>a</w:t>
      </w:r>
      <w:r w:rsidRPr="00A73F83">
        <w:rPr>
          <w:rFonts w:eastAsia="Times New Roman"/>
          <w:b/>
          <w:spacing w:val="2"/>
        </w:rPr>
        <w:t>w</w:t>
      </w:r>
      <w:r w:rsidRPr="00A73F83">
        <w:rPr>
          <w:rFonts w:eastAsia="Times New Roman"/>
          <w:b/>
          <w:spacing w:val="1"/>
        </w:rPr>
        <w:t>f</w:t>
      </w:r>
      <w:r w:rsidRPr="00A73F83">
        <w:rPr>
          <w:rFonts w:eastAsia="Times New Roman"/>
          <w:b/>
        </w:rPr>
        <w:t>ul</w:t>
      </w:r>
      <w:r w:rsidRPr="00A73F83">
        <w:rPr>
          <w:rFonts w:eastAsia="Times New Roman"/>
          <w:b/>
          <w:spacing w:val="-5"/>
        </w:rPr>
        <w:t xml:space="preserve"> </w:t>
      </w:r>
      <w:r w:rsidRPr="00A73F83">
        <w:rPr>
          <w:rFonts w:eastAsia="Times New Roman"/>
          <w:b/>
        </w:rPr>
        <w:t>is</w:t>
      </w:r>
      <w:r w:rsidRPr="00A73F83">
        <w:rPr>
          <w:rFonts w:eastAsia="Times New Roman"/>
          <w:b/>
          <w:spacing w:val="-2"/>
        </w:rPr>
        <w:t xml:space="preserve"> </w:t>
      </w:r>
      <w:r w:rsidRPr="00A73F83">
        <w:rPr>
          <w:rFonts w:eastAsia="Times New Roman"/>
          <w:b/>
          <w:spacing w:val="1"/>
        </w:rPr>
        <w:t>a</w:t>
      </w:r>
      <w:r w:rsidRPr="00A73F83">
        <w:rPr>
          <w:rFonts w:eastAsia="Times New Roman"/>
          <w:b/>
        </w:rPr>
        <w:t>b</w:t>
      </w:r>
      <w:r w:rsidRPr="00A73F83">
        <w:rPr>
          <w:rFonts w:eastAsia="Times New Roman"/>
          <w:b/>
          <w:spacing w:val="1"/>
        </w:rPr>
        <w:t>o</w:t>
      </w:r>
      <w:r w:rsidRPr="00A73F83">
        <w:rPr>
          <w:rFonts w:eastAsia="Times New Roman"/>
          <w:b/>
        </w:rPr>
        <w:t>ut</w:t>
      </w:r>
      <w:r w:rsidRPr="00A73F83">
        <w:rPr>
          <w:rFonts w:eastAsia="Times New Roman"/>
          <w:b/>
          <w:spacing w:val="-4"/>
        </w:rPr>
        <w:t xml:space="preserve"> </w:t>
      </w:r>
      <w:r w:rsidRPr="00A73F83">
        <w:rPr>
          <w:rFonts w:eastAsia="Times New Roman"/>
          <w:b/>
          <w:spacing w:val="1"/>
        </w:rPr>
        <w:t>t</w:t>
      </w:r>
      <w:r w:rsidRPr="00A73F83">
        <w:rPr>
          <w:rFonts w:eastAsia="Times New Roman"/>
          <w:b/>
        </w:rPr>
        <w:t>o</w:t>
      </w:r>
      <w:r w:rsidRPr="00A73F83">
        <w:rPr>
          <w:rFonts w:eastAsia="Times New Roman"/>
          <w:b/>
          <w:spacing w:val="-3"/>
        </w:rPr>
        <w:t xml:space="preserve"> </w:t>
      </w:r>
      <w:r w:rsidRPr="00A73F83">
        <w:rPr>
          <w:rFonts w:eastAsia="Times New Roman"/>
          <w:b/>
        </w:rPr>
        <w:t>h</w:t>
      </w:r>
      <w:r w:rsidRPr="00A73F83">
        <w:rPr>
          <w:rFonts w:eastAsia="Times New Roman"/>
          <w:b/>
          <w:spacing w:val="1"/>
        </w:rPr>
        <w:t>a</w:t>
      </w:r>
      <w:r w:rsidRPr="00A73F83">
        <w:rPr>
          <w:rFonts w:eastAsia="Times New Roman"/>
          <w:b/>
        </w:rPr>
        <w:t>p</w:t>
      </w:r>
      <w:r w:rsidRPr="00A73F83">
        <w:rPr>
          <w:rFonts w:eastAsia="Times New Roman"/>
          <w:b/>
          <w:spacing w:val="-1"/>
        </w:rPr>
        <w:t>p</w:t>
      </w:r>
      <w:r w:rsidRPr="00A73F83">
        <w:rPr>
          <w:rFonts w:eastAsia="Times New Roman"/>
          <w:b/>
        </w:rPr>
        <w:t>en</w:t>
      </w:r>
    </w:p>
    <w:p w14:paraId="208F9B80" w14:textId="19A783CA" w:rsidR="007E4006" w:rsidRDefault="008751A2" w:rsidP="007E4006">
      <w:pPr>
        <w:pStyle w:val="Geenafstand"/>
      </w:pPr>
      <w:r w:rsidRPr="008751A2">
        <w:t xml:space="preserve">3 </w:t>
      </w:r>
      <w:r w:rsidR="004E1DCB">
        <w:t>–</w:t>
      </w:r>
      <w:r w:rsidRPr="008751A2">
        <w:t xml:space="preserve"> Very definitely and fairly </w:t>
      </w:r>
      <w:r w:rsidR="004E1DCB">
        <w:t>badly</w:t>
      </w:r>
    </w:p>
    <w:p w14:paraId="2AD620E8" w14:textId="6763C1C4" w:rsidR="008751A2" w:rsidRDefault="008751A2" w:rsidP="008751A2">
      <w:pPr>
        <w:pStyle w:val="Geenafstand"/>
      </w:pPr>
      <w:r>
        <w:t xml:space="preserve">2 </w:t>
      </w:r>
      <w:r w:rsidR="004E1DCB">
        <w:t>–</w:t>
      </w:r>
      <w:r>
        <w:t xml:space="preserve"> Yes, but not too badly</w:t>
      </w:r>
    </w:p>
    <w:p w14:paraId="404D46EE" w14:textId="4DFC06AA" w:rsidR="007E4006" w:rsidRDefault="007E4006" w:rsidP="007E4006">
      <w:pPr>
        <w:pStyle w:val="Geenafstand"/>
      </w:pPr>
      <w:r>
        <w:t>1 – Sometimes, but it doesn’t worry me</w:t>
      </w:r>
    </w:p>
    <w:p w14:paraId="21666168" w14:textId="114E62CA" w:rsidR="008751A2" w:rsidRDefault="008751A2" w:rsidP="008751A2">
      <w:pPr>
        <w:pStyle w:val="Geenafstand"/>
      </w:pPr>
      <w:r>
        <w:t xml:space="preserve">0 </w:t>
      </w:r>
      <w:r w:rsidR="004E1DCB">
        <w:t>–</w:t>
      </w:r>
      <w:r>
        <w:t xml:space="preserve"> Never</w:t>
      </w:r>
    </w:p>
    <w:p w14:paraId="100A180B" w14:textId="05AE5E35" w:rsidR="007E4006" w:rsidRPr="007E4006" w:rsidRDefault="007E4006" w:rsidP="007E4006">
      <w:pPr>
        <w:pStyle w:val="Geenafstand"/>
      </w:pPr>
    </w:p>
    <w:p w14:paraId="22061FDC" w14:textId="000628A6"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rPr>
        <w:t>c</w:t>
      </w:r>
      <w:r w:rsidRPr="00A73F83">
        <w:rPr>
          <w:rFonts w:eastAsia="Times New Roman"/>
          <w:b/>
          <w:spacing w:val="1"/>
        </w:rPr>
        <w:t>a</w:t>
      </w:r>
      <w:r w:rsidRPr="00A73F83">
        <w:rPr>
          <w:rFonts w:eastAsia="Times New Roman"/>
          <w:b/>
        </w:rPr>
        <w:t>n</w:t>
      </w:r>
      <w:r w:rsidRPr="00A73F83">
        <w:rPr>
          <w:rFonts w:eastAsia="Times New Roman"/>
          <w:b/>
          <w:spacing w:val="-3"/>
        </w:rPr>
        <w:t xml:space="preserve"> </w:t>
      </w:r>
      <w:r w:rsidRPr="00A73F83">
        <w:rPr>
          <w:rFonts w:eastAsia="Times New Roman"/>
          <w:b/>
        </w:rPr>
        <w:t>l</w:t>
      </w:r>
      <w:r w:rsidRPr="00A73F83">
        <w:rPr>
          <w:rFonts w:eastAsia="Times New Roman"/>
          <w:b/>
          <w:spacing w:val="1"/>
        </w:rPr>
        <w:t>a</w:t>
      </w:r>
      <w:r w:rsidRPr="00A73F83">
        <w:rPr>
          <w:rFonts w:eastAsia="Times New Roman"/>
          <w:b/>
        </w:rPr>
        <w:t>u</w:t>
      </w:r>
      <w:r w:rsidRPr="00A73F83">
        <w:rPr>
          <w:rFonts w:eastAsia="Times New Roman"/>
          <w:b/>
          <w:spacing w:val="1"/>
        </w:rPr>
        <w:t>g</w:t>
      </w:r>
      <w:r w:rsidRPr="00A73F83">
        <w:rPr>
          <w:rFonts w:eastAsia="Times New Roman"/>
          <w:b/>
        </w:rPr>
        <w:t>h</w:t>
      </w:r>
      <w:r w:rsidRPr="00A73F83">
        <w:rPr>
          <w:rFonts w:eastAsia="Times New Roman"/>
          <w:b/>
          <w:spacing w:val="-5"/>
        </w:rPr>
        <w:t xml:space="preserve"> </w:t>
      </w:r>
      <w:r w:rsidRPr="00A73F83">
        <w:rPr>
          <w:rFonts w:eastAsia="Times New Roman"/>
          <w:b/>
          <w:spacing w:val="1"/>
        </w:rPr>
        <w:t>a</w:t>
      </w:r>
      <w:r w:rsidRPr="00A73F83">
        <w:rPr>
          <w:rFonts w:eastAsia="Times New Roman"/>
          <w:b/>
        </w:rPr>
        <w:t>nd</w:t>
      </w:r>
      <w:r w:rsidRPr="00A73F83">
        <w:rPr>
          <w:rFonts w:eastAsia="Times New Roman"/>
          <w:b/>
          <w:spacing w:val="-4"/>
        </w:rPr>
        <w:t xml:space="preserve"> </w:t>
      </w:r>
      <w:r w:rsidRPr="00A73F83">
        <w:rPr>
          <w:rFonts w:eastAsia="Times New Roman"/>
          <w:b/>
          <w:spacing w:val="-1"/>
        </w:rPr>
        <w:t>s</w:t>
      </w:r>
      <w:r w:rsidRPr="00A73F83">
        <w:rPr>
          <w:rFonts w:eastAsia="Times New Roman"/>
          <w:b/>
        </w:rPr>
        <w:t>ee</w:t>
      </w:r>
      <w:r w:rsidRPr="00A73F83">
        <w:rPr>
          <w:rFonts w:eastAsia="Times New Roman"/>
          <w:b/>
          <w:spacing w:val="-2"/>
        </w:rPr>
        <w:t xml:space="preserve"> </w:t>
      </w:r>
      <w:r w:rsidRPr="00A73F83">
        <w:rPr>
          <w:rFonts w:eastAsia="Times New Roman"/>
          <w:b/>
          <w:spacing w:val="1"/>
        </w:rPr>
        <w:t>t</w:t>
      </w:r>
      <w:r w:rsidRPr="00A73F83">
        <w:rPr>
          <w:rFonts w:eastAsia="Times New Roman"/>
          <w:b/>
        </w:rPr>
        <w:t>he</w:t>
      </w:r>
      <w:r w:rsidRPr="00A73F83">
        <w:rPr>
          <w:rFonts w:eastAsia="Times New Roman"/>
          <w:b/>
          <w:spacing w:val="-3"/>
        </w:rPr>
        <w:t xml:space="preserve"> </w:t>
      </w:r>
      <w:r w:rsidRPr="00A73F83">
        <w:rPr>
          <w:rFonts w:eastAsia="Times New Roman"/>
          <w:b/>
          <w:spacing w:val="1"/>
        </w:rPr>
        <w:t>f</w:t>
      </w:r>
      <w:r w:rsidRPr="00A73F83">
        <w:rPr>
          <w:rFonts w:eastAsia="Times New Roman"/>
          <w:b/>
        </w:rPr>
        <w:t>u</w:t>
      </w:r>
      <w:r w:rsidRPr="00A73F83">
        <w:rPr>
          <w:rFonts w:eastAsia="Times New Roman"/>
          <w:b/>
          <w:spacing w:val="-1"/>
        </w:rPr>
        <w:t>n</w:t>
      </w:r>
      <w:r w:rsidRPr="00A73F83">
        <w:rPr>
          <w:rFonts w:eastAsia="Times New Roman"/>
          <w:b/>
          <w:spacing w:val="2"/>
        </w:rPr>
        <w:t>n</w:t>
      </w:r>
      <w:r w:rsidRPr="00A73F83">
        <w:rPr>
          <w:rFonts w:eastAsia="Times New Roman"/>
          <w:b/>
        </w:rPr>
        <w:t>y</w:t>
      </w:r>
      <w:r w:rsidRPr="00A73F83">
        <w:rPr>
          <w:rFonts w:eastAsia="Times New Roman"/>
          <w:b/>
          <w:spacing w:val="-4"/>
        </w:rPr>
        <w:t xml:space="preserve"> </w:t>
      </w:r>
      <w:r w:rsidRPr="00A73F83">
        <w:rPr>
          <w:rFonts w:eastAsia="Times New Roman"/>
          <w:b/>
          <w:spacing w:val="-1"/>
        </w:rPr>
        <w:t>s</w:t>
      </w:r>
      <w:r w:rsidRPr="00A73F83">
        <w:rPr>
          <w:rFonts w:eastAsia="Times New Roman"/>
          <w:b/>
        </w:rPr>
        <w:t>ide</w:t>
      </w:r>
      <w:r w:rsidRPr="00A73F83">
        <w:rPr>
          <w:rFonts w:eastAsia="Times New Roman"/>
          <w:b/>
          <w:spacing w:val="-3"/>
        </w:rPr>
        <w:t xml:space="preserve"> </w:t>
      </w:r>
      <w:r w:rsidRPr="00A73F83">
        <w:rPr>
          <w:rFonts w:eastAsia="Times New Roman"/>
          <w:b/>
          <w:spacing w:val="1"/>
        </w:rPr>
        <w:t>o</w:t>
      </w:r>
      <w:r w:rsidRPr="00A73F83">
        <w:rPr>
          <w:rFonts w:eastAsia="Times New Roman"/>
          <w:b/>
        </w:rPr>
        <w:t>f</w:t>
      </w:r>
      <w:r w:rsidRPr="00A73F83">
        <w:rPr>
          <w:rFonts w:eastAsia="Times New Roman"/>
          <w:b/>
          <w:spacing w:val="-1"/>
        </w:rPr>
        <w:t xml:space="preserve"> </w:t>
      </w:r>
      <w:r w:rsidRPr="00A73F83">
        <w:rPr>
          <w:rFonts w:eastAsia="Times New Roman"/>
          <w:b/>
          <w:spacing w:val="1"/>
        </w:rPr>
        <w:t>t</w:t>
      </w:r>
      <w:r w:rsidRPr="00A73F83">
        <w:rPr>
          <w:rFonts w:eastAsia="Times New Roman"/>
          <w:b/>
        </w:rPr>
        <w:t>hi</w:t>
      </w:r>
      <w:r w:rsidRPr="00A73F83">
        <w:rPr>
          <w:rFonts w:eastAsia="Times New Roman"/>
          <w:b/>
          <w:spacing w:val="-1"/>
        </w:rPr>
        <w:t>n</w:t>
      </w:r>
      <w:r w:rsidRPr="00A73F83">
        <w:rPr>
          <w:rFonts w:eastAsia="Times New Roman"/>
          <w:b/>
          <w:spacing w:val="1"/>
        </w:rPr>
        <w:t>g</w:t>
      </w:r>
      <w:r w:rsidRPr="00A73F83">
        <w:rPr>
          <w:rFonts w:eastAsia="Times New Roman"/>
          <w:b/>
        </w:rPr>
        <w:t>s</w:t>
      </w:r>
    </w:p>
    <w:p w14:paraId="369EBE74" w14:textId="62CF9252" w:rsidR="007E4006" w:rsidRDefault="007E4006" w:rsidP="007E4006">
      <w:pPr>
        <w:pStyle w:val="Geenafstand"/>
      </w:pPr>
      <w:r>
        <w:t>0 – As much as I always could</w:t>
      </w:r>
    </w:p>
    <w:p w14:paraId="02FD401C" w14:textId="0E0973FB" w:rsidR="007E4006" w:rsidRDefault="007E4006" w:rsidP="007E4006">
      <w:pPr>
        <w:pStyle w:val="Geenafstand"/>
      </w:pPr>
      <w:r>
        <w:t>1 – Not quite so much</w:t>
      </w:r>
    </w:p>
    <w:p w14:paraId="48912F17" w14:textId="4710B994" w:rsidR="007E4006" w:rsidRDefault="007E4006" w:rsidP="007E4006">
      <w:pPr>
        <w:pStyle w:val="Geenafstand"/>
      </w:pPr>
      <w:r>
        <w:t>2 – Definitely not so much now</w:t>
      </w:r>
    </w:p>
    <w:p w14:paraId="7B87DE1D" w14:textId="1CEFD334" w:rsidR="007E4006" w:rsidRDefault="007E4006" w:rsidP="007E4006">
      <w:pPr>
        <w:pStyle w:val="Geenafstand"/>
      </w:pPr>
      <w:r>
        <w:t>3 – Never</w:t>
      </w:r>
    </w:p>
    <w:p w14:paraId="37863122" w14:textId="77777777" w:rsidR="007E4006" w:rsidRPr="007E4006" w:rsidRDefault="007E4006" w:rsidP="007E4006">
      <w:pPr>
        <w:pStyle w:val="Geenafstand"/>
      </w:pPr>
    </w:p>
    <w:p w14:paraId="73BEAE35" w14:textId="09B6CA76" w:rsidR="007E4006" w:rsidRPr="00A73F83" w:rsidRDefault="007E4006" w:rsidP="007E4006">
      <w:pPr>
        <w:pStyle w:val="Geenafstand"/>
        <w:numPr>
          <w:ilvl w:val="0"/>
          <w:numId w:val="43"/>
        </w:numPr>
        <w:rPr>
          <w:b/>
        </w:rPr>
      </w:pPr>
      <w:r w:rsidRPr="00A73F83">
        <w:rPr>
          <w:rFonts w:eastAsia="Times New Roman"/>
          <w:b/>
        </w:rPr>
        <w:t>W</w:t>
      </w:r>
      <w:r w:rsidRPr="00A73F83">
        <w:rPr>
          <w:rFonts w:eastAsia="Times New Roman"/>
          <w:b/>
          <w:spacing w:val="1"/>
        </w:rPr>
        <w:t>o</w:t>
      </w:r>
      <w:r w:rsidRPr="00A73F83">
        <w:rPr>
          <w:rFonts w:eastAsia="Times New Roman"/>
          <w:b/>
        </w:rPr>
        <w:t>r</w:t>
      </w:r>
      <w:r w:rsidRPr="00A73F83">
        <w:rPr>
          <w:rFonts w:eastAsia="Times New Roman"/>
          <w:b/>
          <w:spacing w:val="1"/>
        </w:rPr>
        <w:t>ry</w:t>
      </w:r>
      <w:r w:rsidRPr="00A73F83">
        <w:rPr>
          <w:rFonts w:eastAsia="Times New Roman"/>
          <w:b/>
        </w:rPr>
        <w:t>ing</w:t>
      </w:r>
      <w:r w:rsidRPr="00A73F83">
        <w:rPr>
          <w:rFonts w:eastAsia="Times New Roman"/>
          <w:b/>
          <w:spacing w:val="-7"/>
        </w:rPr>
        <w:t xml:space="preserve"> </w:t>
      </w:r>
      <w:r w:rsidRPr="00A73F83">
        <w:rPr>
          <w:rFonts w:eastAsia="Times New Roman"/>
          <w:b/>
          <w:spacing w:val="1"/>
        </w:rPr>
        <w:t>tho</w:t>
      </w:r>
      <w:r w:rsidRPr="00A73F83">
        <w:rPr>
          <w:rFonts w:eastAsia="Times New Roman"/>
          <w:b/>
        </w:rPr>
        <w:t>u</w:t>
      </w:r>
      <w:r w:rsidRPr="00A73F83">
        <w:rPr>
          <w:rFonts w:eastAsia="Times New Roman"/>
          <w:b/>
          <w:spacing w:val="1"/>
        </w:rPr>
        <w:t>g</w:t>
      </w:r>
      <w:r w:rsidRPr="00A73F83">
        <w:rPr>
          <w:rFonts w:eastAsia="Times New Roman"/>
          <w:b/>
        </w:rPr>
        <w:t>hts</w:t>
      </w:r>
      <w:r w:rsidRPr="00A73F83">
        <w:rPr>
          <w:rFonts w:eastAsia="Times New Roman"/>
          <w:b/>
          <w:spacing w:val="-7"/>
        </w:rPr>
        <w:t xml:space="preserve"> </w:t>
      </w:r>
      <w:r w:rsidRPr="00A73F83">
        <w:rPr>
          <w:rFonts w:eastAsia="Times New Roman"/>
          <w:b/>
          <w:spacing w:val="1"/>
        </w:rPr>
        <w:t>g</w:t>
      </w:r>
      <w:r w:rsidRPr="00A73F83">
        <w:rPr>
          <w:rFonts w:eastAsia="Times New Roman"/>
          <w:b/>
        </w:rPr>
        <w:t>o</w:t>
      </w:r>
      <w:r w:rsidRPr="00A73F83">
        <w:rPr>
          <w:rFonts w:eastAsia="Times New Roman"/>
          <w:b/>
          <w:spacing w:val="-1"/>
        </w:rPr>
        <w:t xml:space="preserve"> </w:t>
      </w:r>
      <w:r w:rsidRPr="00A73F83">
        <w:rPr>
          <w:rFonts w:eastAsia="Times New Roman"/>
          <w:b/>
          <w:spacing w:val="1"/>
        </w:rPr>
        <w:t>t</w:t>
      </w:r>
      <w:r w:rsidRPr="00A73F83">
        <w:rPr>
          <w:rFonts w:eastAsia="Times New Roman"/>
          <w:b/>
        </w:rPr>
        <w:t>hr</w:t>
      </w:r>
      <w:r w:rsidRPr="00A73F83">
        <w:rPr>
          <w:rFonts w:eastAsia="Times New Roman"/>
          <w:b/>
          <w:spacing w:val="1"/>
        </w:rPr>
        <w:t>o</w:t>
      </w:r>
      <w:r w:rsidRPr="00A73F83">
        <w:rPr>
          <w:rFonts w:eastAsia="Times New Roman"/>
          <w:b/>
          <w:spacing w:val="-3"/>
        </w:rPr>
        <w:t>u</w:t>
      </w:r>
      <w:r w:rsidRPr="00A73F83">
        <w:rPr>
          <w:rFonts w:eastAsia="Times New Roman"/>
          <w:b/>
          <w:spacing w:val="1"/>
        </w:rPr>
        <w:t>g</w:t>
      </w:r>
      <w:r w:rsidRPr="00A73F83">
        <w:rPr>
          <w:rFonts w:eastAsia="Times New Roman"/>
          <w:b/>
        </w:rPr>
        <w:t>h</w:t>
      </w:r>
      <w:r w:rsidRPr="00A73F83">
        <w:rPr>
          <w:rFonts w:eastAsia="Times New Roman"/>
          <w:b/>
          <w:spacing w:val="-5"/>
        </w:rPr>
        <w:t xml:space="preserve"> m</w:t>
      </w:r>
      <w:r w:rsidRPr="00A73F83">
        <w:rPr>
          <w:rFonts w:eastAsia="Times New Roman"/>
          <w:b/>
        </w:rPr>
        <w:t>y</w:t>
      </w:r>
      <w:r w:rsidRPr="00A73F83">
        <w:rPr>
          <w:rFonts w:eastAsia="Times New Roman"/>
          <w:b/>
          <w:spacing w:val="1"/>
        </w:rPr>
        <w:t xml:space="preserve"> </w:t>
      </w:r>
      <w:r w:rsidRPr="00A73F83">
        <w:rPr>
          <w:rFonts w:eastAsia="Times New Roman"/>
          <w:b/>
          <w:spacing w:val="-3"/>
        </w:rPr>
        <w:t>m</w:t>
      </w:r>
      <w:r w:rsidRPr="00A73F83">
        <w:rPr>
          <w:rFonts w:eastAsia="Times New Roman"/>
          <w:b/>
          <w:spacing w:val="2"/>
        </w:rPr>
        <w:t>i</w:t>
      </w:r>
      <w:r w:rsidRPr="00A73F83">
        <w:rPr>
          <w:rFonts w:eastAsia="Times New Roman"/>
          <w:b/>
        </w:rPr>
        <w:t>nd</w:t>
      </w:r>
    </w:p>
    <w:p w14:paraId="483D266F" w14:textId="74A76EFF" w:rsidR="007E4006" w:rsidRDefault="004E1DCB" w:rsidP="007E4006">
      <w:pPr>
        <w:pStyle w:val="Geenafstand"/>
      </w:pPr>
      <w:r w:rsidRPr="004E1DCB">
        <w:t>3 – A great deal of the time</w:t>
      </w:r>
    </w:p>
    <w:p w14:paraId="6F390FB7" w14:textId="77777777" w:rsidR="004E1DCB" w:rsidRDefault="004E1DCB" w:rsidP="004E1DCB">
      <w:pPr>
        <w:pStyle w:val="Geenafstand"/>
      </w:pPr>
      <w:r>
        <w:t>2 – A lot of the time</w:t>
      </w:r>
    </w:p>
    <w:p w14:paraId="6CF8407F" w14:textId="35BCABF4" w:rsidR="007E4006" w:rsidRDefault="007E4006" w:rsidP="007E4006">
      <w:pPr>
        <w:pStyle w:val="Geenafstand"/>
      </w:pPr>
      <w:r>
        <w:t>1 – Not too often</w:t>
      </w:r>
    </w:p>
    <w:p w14:paraId="0ACF2F9E" w14:textId="230B4823" w:rsidR="007E4006" w:rsidRDefault="004E1DCB" w:rsidP="007E4006">
      <w:pPr>
        <w:pStyle w:val="Geenafstand"/>
      </w:pPr>
      <w:r>
        <w:t>0</w:t>
      </w:r>
      <w:r w:rsidR="007E4006">
        <w:t xml:space="preserve"> – A</w:t>
      </w:r>
      <w:r>
        <w:t>lmost never</w:t>
      </w:r>
    </w:p>
    <w:p w14:paraId="35EAE2A9" w14:textId="77777777" w:rsidR="007E4006" w:rsidRPr="007E4006" w:rsidRDefault="007E4006" w:rsidP="007E4006">
      <w:pPr>
        <w:pStyle w:val="Geenafstand"/>
      </w:pPr>
    </w:p>
    <w:p w14:paraId="133D8148" w14:textId="7E2DDB43"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w:t>
      </w:r>
      <w:r w:rsidRPr="00A73F83">
        <w:rPr>
          <w:rFonts w:eastAsia="Times New Roman"/>
          <w:b/>
          <w:spacing w:val="-3"/>
        </w:rPr>
        <w:t xml:space="preserve"> </w:t>
      </w:r>
      <w:r w:rsidRPr="00A73F83">
        <w:rPr>
          <w:rFonts w:eastAsia="Times New Roman"/>
          <w:b/>
          <w:spacing w:val="1"/>
        </w:rPr>
        <w:t>c</w:t>
      </w:r>
      <w:r w:rsidRPr="00A73F83">
        <w:rPr>
          <w:rFonts w:eastAsia="Times New Roman"/>
          <w:b/>
        </w:rPr>
        <w:t>hee</w:t>
      </w:r>
      <w:r w:rsidRPr="00A73F83">
        <w:rPr>
          <w:rFonts w:eastAsia="Times New Roman"/>
          <w:b/>
          <w:spacing w:val="1"/>
        </w:rPr>
        <w:t>rf</w:t>
      </w:r>
      <w:r w:rsidRPr="00A73F83">
        <w:rPr>
          <w:rFonts w:eastAsia="Times New Roman"/>
          <w:b/>
        </w:rPr>
        <w:t>ul</w:t>
      </w:r>
    </w:p>
    <w:p w14:paraId="654B9C7E" w14:textId="77777777" w:rsidR="004E1DCB" w:rsidRDefault="004E1DCB" w:rsidP="007E4006">
      <w:pPr>
        <w:pStyle w:val="Geenafstand"/>
      </w:pPr>
      <w:r w:rsidRPr="004E1DCB">
        <w:t>3 – Never</w:t>
      </w:r>
    </w:p>
    <w:p w14:paraId="6F9F8286" w14:textId="77777777" w:rsidR="004E1DCB" w:rsidRDefault="004E1DCB" w:rsidP="004E1DCB">
      <w:pPr>
        <w:pStyle w:val="Geenafstand"/>
      </w:pPr>
      <w:r>
        <w:t>2 – Not often</w:t>
      </w:r>
    </w:p>
    <w:p w14:paraId="4381CFF0" w14:textId="7E0347DD" w:rsidR="004E1DCB" w:rsidRDefault="004E1DCB" w:rsidP="004E1DCB">
      <w:pPr>
        <w:pStyle w:val="Geenafstand"/>
      </w:pPr>
      <w:r>
        <w:t>1 – Sometimes</w:t>
      </w:r>
    </w:p>
    <w:p w14:paraId="5D52AB98" w14:textId="294F6111" w:rsidR="007E4006" w:rsidRDefault="007E4006" w:rsidP="007E4006">
      <w:pPr>
        <w:pStyle w:val="Geenafstand"/>
      </w:pPr>
      <w:r>
        <w:t>0 – Most of the time</w:t>
      </w:r>
    </w:p>
    <w:p w14:paraId="723525C9" w14:textId="58A4BBB2" w:rsidR="007E4006" w:rsidRDefault="007E4006" w:rsidP="007E4006">
      <w:pPr>
        <w:pStyle w:val="Geenafstand"/>
      </w:pPr>
    </w:p>
    <w:p w14:paraId="42C187C9" w14:textId="77777777" w:rsidR="007E4006" w:rsidRPr="007E4006" w:rsidRDefault="007E4006" w:rsidP="007E4006">
      <w:pPr>
        <w:pStyle w:val="Geenafstand"/>
      </w:pPr>
    </w:p>
    <w:p w14:paraId="216C174E" w14:textId="071783E6" w:rsidR="007E4006" w:rsidRPr="00A73F83" w:rsidRDefault="007E4006" w:rsidP="007E4006">
      <w:pPr>
        <w:pStyle w:val="Geenafstand"/>
        <w:numPr>
          <w:ilvl w:val="0"/>
          <w:numId w:val="43"/>
        </w:numPr>
        <w:rPr>
          <w:b/>
        </w:rPr>
      </w:pPr>
      <w:r w:rsidRPr="00A73F83">
        <w:rPr>
          <w:rFonts w:eastAsia="Times New Roman"/>
          <w:b/>
        </w:rPr>
        <w:lastRenderedPageBreak/>
        <w:t>I</w:t>
      </w:r>
      <w:r w:rsidRPr="00A73F83">
        <w:rPr>
          <w:rFonts w:eastAsia="Times New Roman"/>
          <w:b/>
          <w:spacing w:val="-1"/>
        </w:rPr>
        <w:t xml:space="preserve"> </w:t>
      </w:r>
      <w:r w:rsidRPr="00A73F83">
        <w:rPr>
          <w:rFonts w:eastAsia="Times New Roman"/>
          <w:b/>
        </w:rPr>
        <w:t>c</w:t>
      </w:r>
      <w:r w:rsidRPr="00A73F83">
        <w:rPr>
          <w:rFonts w:eastAsia="Times New Roman"/>
          <w:b/>
          <w:spacing w:val="1"/>
        </w:rPr>
        <w:t>a</w:t>
      </w:r>
      <w:r w:rsidRPr="00A73F83">
        <w:rPr>
          <w:rFonts w:eastAsia="Times New Roman"/>
          <w:b/>
        </w:rPr>
        <w:t>n</w:t>
      </w:r>
      <w:r w:rsidRPr="00A73F83">
        <w:rPr>
          <w:rFonts w:eastAsia="Times New Roman"/>
          <w:b/>
          <w:spacing w:val="-3"/>
        </w:rPr>
        <w:t xml:space="preserve"> </w:t>
      </w:r>
      <w:r w:rsidRPr="00A73F83">
        <w:rPr>
          <w:rFonts w:eastAsia="Times New Roman"/>
          <w:b/>
        </w:rPr>
        <w:t>s</w:t>
      </w:r>
      <w:r w:rsidRPr="00A73F83">
        <w:rPr>
          <w:rFonts w:eastAsia="Times New Roman"/>
          <w:b/>
          <w:spacing w:val="-1"/>
        </w:rPr>
        <w:t>i</w:t>
      </w:r>
      <w:r w:rsidRPr="00A73F83">
        <w:rPr>
          <w:rFonts w:eastAsia="Times New Roman"/>
          <w:b/>
        </w:rPr>
        <w:t>t</w:t>
      </w:r>
      <w:r w:rsidRPr="00A73F83">
        <w:rPr>
          <w:rFonts w:eastAsia="Times New Roman"/>
          <w:b/>
          <w:spacing w:val="-1"/>
        </w:rPr>
        <w:t xml:space="preserve"> </w:t>
      </w:r>
      <w:r w:rsidRPr="00A73F83">
        <w:rPr>
          <w:rFonts w:eastAsia="Times New Roman"/>
          <w:b/>
          <w:spacing w:val="1"/>
        </w:rPr>
        <w:t>a</w:t>
      </w:r>
      <w:r w:rsidRPr="00A73F83">
        <w:rPr>
          <w:rFonts w:eastAsia="Times New Roman"/>
          <w:b/>
        </w:rPr>
        <w:t>t</w:t>
      </w:r>
      <w:r w:rsidRPr="00A73F83">
        <w:rPr>
          <w:rFonts w:eastAsia="Times New Roman"/>
          <w:b/>
          <w:spacing w:val="-1"/>
        </w:rPr>
        <w:t xml:space="preserve"> </w:t>
      </w:r>
      <w:r w:rsidRPr="00A73F83">
        <w:rPr>
          <w:rFonts w:eastAsia="Times New Roman"/>
          <w:b/>
        </w:rPr>
        <w:t>e</w:t>
      </w:r>
      <w:r w:rsidRPr="00A73F83">
        <w:rPr>
          <w:rFonts w:eastAsia="Times New Roman"/>
          <w:b/>
          <w:spacing w:val="1"/>
        </w:rPr>
        <w:t>a</w:t>
      </w:r>
      <w:r w:rsidRPr="00A73F83">
        <w:rPr>
          <w:rFonts w:eastAsia="Times New Roman"/>
          <w:b/>
          <w:spacing w:val="-1"/>
        </w:rPr>
        <w:t>s</w:t>
      </w:r>
      <w:r w:rsidRPr="00A73F83">
        <w:rPr>
          <w:rFonts w:eastAsia="Times New Roman"/>
          <w:b/>
        </w:rPr>
        <w:t>e</w:t>
      </w:r>
      <w:r w:rsidRPr="00A73F83">
        <w:rPr>
          <w:rFonts w:eastAsia="Times New Roman"/>
          <w:b/>
          <w:spacing w:val="-3"/>
        </w:rPr>
        <w:t xml:space="preserve"> </w:t>
      </w:r>
      <w:r w:rsidRPr="00A73F83">
        <w:rPr>
          <w:rFonts w:eastAsia="Times New Roman"/>
          <w:b/>
          <w:spacing w:val="1"/>
        </w:rPr>
        <w:t>a</w:t>
      </w:r>
      <w:r w:rsidRPr="00A73F83">
        <w:rPr>
          <w:rFonts w:eastAsia="Times New Roman"/>
          <w:b/>
        </w:rPr>
        <w:t>nd</w:t>
      </w:r>
      <w:r w:rsidRPr="00A73F83">
        <w:rPr>
          <w:rFonts w:eastAsia="Times New Roman"/>
          <w:b/>
          <w:spacing w:val="-4"/>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w:t>
      </w:r>
      <w:r w:rsidRPr="00A73F83">
        <w:rPr>
          <w:rFonts w:eastAsia="Times New Roman"/>
          <w:b/>
          <w:spacing w:val="-3"/>
        </w:rPr>
        <w:t xml:space="preserve"> </w:t>
      </w:r>
      <w:r w:rsidRPr="00A73F83">
        <w:rPr>
          <w:rFonts w:eastAsia="Times New Roman"/>
          <w:b/>
          <w:spacing w:val="1"/>
        </w:rPr>
        <w:t>r</w:t>
      </w:r>
      <w:r w:rsidRPr="00A73F83">
        <w:rPr>
          <w:rFonts w:eastAsia="Times New Roman"/>
          <w:b/>
        </w:rPr>
        <w:t>el</w:t>
      </w:r>
      <w:r w:rsidRPr="00A73F83">
        <w:rPr>
          <w:rFonts w:eastAsia="Times New Roman"/>
          <w:b/>
          <w:spacing w:val="-1"/>
        </w:rPr>
        <w:t>ax</w:t>
      </w:r>
      <w:r w:rsidRPr="00A73F83">
        <w:rPr>
          <w:rFonts w:eastAsia="Times New Roman"/>
          <w:b/>
        </w:rPr>
        <w:t>ed</w:t>
      </w:r>
    </w:p>
    <w:p w14:paraId="3B646D2D" w14:textId="53BEBC7D" w:rsidR="007E4006" w:rsidRDefault="007E4006" w:rsidP="007E4006">
      <w:pPr>
        <w:pStyle w:val="Geenafstand"/>
      </w:pPr>
      <w:r>
        <w:t xml:space="preserve">0 </w:t>
      </w:r>
      <w:r w:rsidR="004E1DCB">
        <w:t>–</w:t>
      </w:r>
      <w:r>
        <w:t xml:space="preserve"> Always</w:t>
      </w:r>
    </w:p>
    <w:p w14:paraId="16BD3709" w14:textId="268646DA" w:rsidR="007E4006" w:rsidRDefault="007E4006" w:rsidP="007E4006">
      <w:pPr>
        <w:pStyle w:val="Geenafstand"/>
      </w:pPr>
      <w:r>
        <w:t xml:space="preserve">1 </w:t>
      </w:r>
      <w:r w:rsidR="004E1DCB">
        <w:t>–</w:t>
      </w:r>
      <w:r>
        <w:t xml:space="preserve"> Usually</w:t>
      </w:r>
    </w:p>
    <w:p w14:paraId="73F50605" w14:textId="49CA91F2" w:rsidR="007E4006" w:rsidRDefault="007E4006" w:rsidP="007E4006">
      <w:pPr>
        <w:pStyle w:val="Geenafstand"/>
      </w:pPr>
      <w:r>
        <w:t>2 – Not often</w:t>
      </w:r>
    </w:p>
    <w:p w14:paraId="2C2BBDB0" w14:textId="755EBEDD" w:rsidR="007E4006" w:rsidRDefault="007E4006" w:rsidP="007E4006">
      <w:pPr>
        <w:pStyle w:val="Geenafstand"/>
      </w:pPr>
      <w:r>
        <w:t>3 – Never</w:t>
      </w:r>
    </w:p>
    <w:p w14:paraId="599D1E78" w14:textId="77777777" w:rsidR="007E4006" w:rsidRPr="007E4006" w:rsidRDefault="007E4006" w:rsidP="007E4006">
      <w:pPr>
        <w:pStyle w:val="Geenafstand"/>
      </w:pPr>
    </w:p>
    <w:p w14:paraId="15500DD9" w14:textId="0AAB30D7"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w:t>
      </w:r>
      <w:r w:rsidRPr="00A73F83">
        <w:rPr>
          <w:rFonts w:eastAsia="Times New Roman"/>
          <w:b/>
          <w:spacing w:val="-3"/>
        </w:rPr>
        <w:t xml:space="preserve"> </w:t>
      </w:r>
      <w:r w:rsidRPr="00A73F83">
        <w:rPr>
          <w:rFonts w:eastAsia="Times New Roman"/>
          <w:b/>
          <w:spacing w:val="1"/>
        </w:rPr>
        <w:t>a</w:t>
      </w:r>
      <w:r w:rsidRPr="00A73F83">
        <w:rPr>
          <w:rFonts w:eastAsia="Times New Roman"/>
          <w:b/>
        </w:rPr>
        <w:t>s</w:t>
      </w:r>
      <w:r w:rsidRPr="00A73F83">
        <w:rPr>
          <w:rFonts w:eastAsia="Times New Roman"/>
          <w:b/>
          <w:spacing w:val="-2"/>
        </w:rPr>
        <w:t xml:space="preserve"> </w:t>
      </w:r>
      <w:r w:rsidRPr="00A73F83">
        <w:rPr>
          <w:rFonts w:eastAsia="Times New Roman"/>
          <w:b/>
        </w:rPr>
        <w:t>if I</w:t>
      </w:r>
      <w:r w:rsidRPr="00A73F83">
        <w:rPr>
          <w:rFonts w:eastAsia="Times New Roman"/>
          <w:b/>
          <w:spacing w:val="-1"/>
        </w:rPr>
        <w:t xml:space="preserve"> </w:t>
      </w:r>
      <w:r w:rsidRPr="00A73F83">
        <w:rPr>
          <w:rFonts w:eastAsia="Times New Roman"/>
          <w:b/>
          <w:spacing w:val="3"/>
        </w:rPr>
        <w:t>a</w:t>
      </w:r>
      <w:r w:rsidRPr="00A73F83">
        <w:rPr>
          <w:rFonts w:eastAsia="Times New Roman"/>
          <w:b/>
        </w:rPr>
        <w:t>m</w:t>
      </w:r>
      <w:r w:rsidRPr="00A73F83">
        <w:rPr>
          <w:rFonts w:eastAsia="Times New Roman"/>
          <w:b/>
          <w:spacing w:val="-8"/>
        </w:rPr>
        <w:t xml:space="preserve"> </w:t>
      </w:r>
      <w:r w:rsidRPr="00A73F83">
        <w:rPr>
          <w:rFonts w:eastAsia="Times New Roman"/>
          <w:b/>
          <w:spacing w:val="-1"/>
        </w:rPr>
        <w:t>s</w:t>
      </w:r>
      <w:r w:rsidRPr="00A73F83">
        <w:rPr>
          <w:rFonts w:eastAsia="Times New Roman"/>
          <w:b/>
        </w:rPr>
        <w:t>l</w:t>
      </w:r>
      <w:r w:rsidRPr="00A73F83">
        <w:rPr>
          <w:rFonts w:eastAsia="Times New Roman"/>
          <w:b/>
          <w:spacing w:val="1"/>
        </w:rPr>
        <w:t>o</w:t>
      </w:r>
      <w:r w:rsidRPr="00A73F83">
        <w:rPr>
          <w:rFonts w:eastAsia="Times New Roman"/>
          <w:b/>
          <w:spacing w:val="2"/>
        </w:rPr>
        <w:t>w</w:t>
      </w:r>
      <w:r w:rsidRPr="00A73F83">
        <w:rPr>
          <w:rFonts w:eastAsia="Times New Roman"/>
          <w:b/>
        </w:rPr>
        <w:t>ed</w:t>
      </w:r>
      <w:r w:rsidRPr="00A73F83">
        <w:rPr>
          <w:rFonts w:eastAsia="Times New Roman"/>
          <w:b/>
          <w:spacing w:val="-6"/>
        </w:rPr>
        <w:t xml:space="preserve"> </w:t>
      </w:r>
      <w:r w:rsidRPr="00A73F83">
        <w:rPr>
          <w:rFonts w:eastAsia="Times New Roman"/>
          <w:b/>
        </w:rPr>
        <w:t>d</w:t>
      </w:r>
      <w:r w:rsidRPr="00A73F83">
        <w:rPr>
          <w:rFonts w:eastAsia="Times New Roman"/>
          <w:b/>
          <w:spacing w:val="1"/>
        </w:rPr>
        <w:t>o</w:t>
      </w:r>
      <w:r w:rsidRPr="00A73F83">
        <w:rPr>
          <w:rFonts w:eastAsia="Times New Roman"/>
          <w:b/>
          <w:spacing w:val="2"/>
        </w:rPr>
        <w:t>w</w:t>
      </w:r>
      <w:r w:rsidRPr="00A73F83">
        <w:rPr>
          <w:rFonts w:eastAsia="Times New Roman"/>
          <w:b/>
        </w:rPr>
        <w:t>n</w:t>
      </w:r>
    </w:p>
    <w:p w14:paraId="0CB15B92" w14:textId="11570F24" w:rsidR="007E4006" w:rsidRDefault="004E1DCB" w:rsidP="007E4006">
      <w:pPr>
        <w:pStyle w:val="Geenafstand"/>
      </w:pPr>
      <w:r w:rsidRPr="004E1DCB">
        <w:t>3 – Nearly all the time</w:t>
      </w:r>
    </w:p>
    <w:p w14:paraId="494B3D8B" w14:textId="77777777" w:rsidR="004E1DCB" w:rsidRDefault="004E1DCB" w:rsidP="004E1DCB">
      <w:pPr>
        <w:pStyle w:val="Geenafstand"/>
      </w:pPr>
      <w:r>
        <w:t>2 – Very often</w:t>
      </w:r>
    </w:p>
    <w:p w14:paraId="0B12A28B" w14:textId="7D20F010" w:rsidR="007E4006" w:rsidRDefault="007E4006" w:rsidP="007E4006">
      <w:pPr>
        <w:pStyle w:val="Geenafstand"/>
      </w:pPr>
      <w:r>
        <w:t xml:space="preserve">1 </w:t>
      </w:r>
      <w:r w:rsidR="004E1DCB">
        <w:t>–</w:t>
      </w:r>
      <w:r>
        <w:t xml:space="preserve"> Sometimes</w:t>
      </w:r>
    </w:p>
    <w:p w14:paraId="647D6073" w14:textId="0401E121" w:rsidR="007E4006" w:rsidRDefault="004E1DCB" w:rsidP="004E1DCB">
      <w:pPr>
        <w:pStyle w:val="Geenafstand"/>
      </w:pPr>
      <w:r>
        <w:t>0 – Never</w:t>
      </w:r>
      <w:r>
        <w:t xml:space="preserve"> </w:t>
      </w:r>
    </w:p>
    <w:p w14:paraId="3B3921B2" w14:textId="77777777" w:rsidR="007E4006" w:rsidRPr="007E4006" w:rsidRDefault="007E4006" w:rsidP="007E4006">
      <w:pPr>
        <w:pStyle w:val="Geenafstand"/>
      </w:pPr>
    </w:p>
    <w:p w14:paraId="3BBC827C" w14:textId="4F77897F"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g</w:t>
      </w:r>
      <w:r w:rsidRPr="00A73F83">
        <w:rPr>
          <w:rFonts w:eastAsia="Times New Roman"/>
          <w:b/>
        </w:rPr>
        <w:t>et</w:t>
      </w:r>
      <w:r w:rsidRPr="00A73F83">
        <w:rPr>
          <w:rFonts w:eastAsia="Times New Roman"/>
          <w:b/>
          <w:spacing w:val="-2"/>
        </w:rPr>
        <w:t xml:space="preserve"> </w:t>
      </w:r>
      <w:r w:rsidRPr="00A73F83">
        <w:rPr>
          <w:rFonts w:eastAsia="Times New Roman"/>
          <w:b/>
        </w:rPr>
        <w:t xml:space="preserve">a </w:t>
      </w:r>
      <w:r w:rsidRPr="00A73F83">
        <w:rPr>
          <w:rFonts w:eastAsia="Times New Roman"/>
          <w:b/>
          <w:spacing w:val="-1"/>
        </w:rPr>
        <w:t>s</w:t>
      </w:r>
      <w:r w:rsidRPr="00A73F83">
        <w:rPr>
          <w:rFonts w:eastAsia="Times New Roman"/>
          <w:b/>
          <w:spacing w:val="1"/>
        </w:rPr>
        <w:t>o</w:t>
      </w:r>
      <w:r w:rsidRPr="00A73F83">
        <w:rPr>
          <w:rFonts w:eastAsia="Times New Roman"/>
          <w:b/>
        </w:rPr>
        <w:t>rt</w:t>
      </w:r>
      <w:r w:rsidRPr="00A73F83">
        <w:rPr>
          <w:rFonts w:eastAsia="Times New Roman"/>
          <w:b/>
          <w:spacing w:val="-4"/>
        </w:rPr>
        <w:t xml:space="preserve"> </w:t>
      </w:r>
      <w:r w:rsidRPr="00A73F83">
        <w:rPr>
          <w:rFonts w:eastAsia="Times New Roman"/>
          <w:b/>
          <w:spacing w:val="1"/>
        </w:rPr>
        <w:t>o</w:t>
      </w:r>
      <w:r w:rsidRPr="00A73F83">
        <w:rPr>
          <w:rFonts w:eastAsia="Times New Roman"/>
          <w:b/>
        </w:rPr>
        <w:t>f</w:t>
      </w:r>
      <w:r w:rsidRPr="00A73F83">
        <w:rPr>
          <w:rFonts w:eastAsia="Times New Roman"/>
          <w:b/>
          <w:spacing w:val="1"/>
        </w:rPr>
        <w:t xml:space="preserve"> a</w:t>
      </w:r>
      <w:r w:rsidRPr="00A73F83">
        <w:rPr>
          <w:rFonts w:eastAsia="Times New Roman"/>
          <w:b/>
        </w:rPr>
        <w:t>n</w:t>
      </w:r>
      <w:r w:rsidRPr="00A73F83">
        <w:rPr>
          <w:rFonts w:eastAsia="Times New Roman"/>
          <w:b/>
          <w:spacing w:val="-2"/>
        </w:rPr>
        <w:t>x</w:t>
      </w:r>
      <w:r w:rsidRPr="00A73F83">
        <w:rPr>
          <w:rFonts w:eastAsia="Times New Roman"/>
          <w:b/>
        </w:rPr>
        <w:t>i</w:t>
      </w:r>
      <w:r w:rsidRPr="00A73F83">
        <w:rPr>
          <w:rFonts w:eastAsia="Times New Roman"/>
          <w:b/>
          <w:spacing w:val="1"/>
        </w:rPr>
        <w:t>o</w:t>
      </w:r>
      <w:r w:rsidRPr="00A73F83">
        <w:rPr>
          <w:rFonts w:eastAsia="Times New Roman"/>
          <w:b/>
        </w:rPr>
        <w:t>us</w:t>
      </w:r>
      <w:r w:rsidRPr="00A73F83">
        <w:rPr>
          <w:rFonts w:eastAsia="Times New Roman"/>
          <w:b/>
          <w:spacing w:val="-7"/>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li</w:t>
      </w:r>
      <w:r w:rsidRPr="00A73F83">
        <w:rPr>
          <w:rFonts w:eastAsia="Times New Roman"/>
          <w:b/>
          <w:spacing w:val="-1"/>
        </w:rPr>
        <w:t>n</w:t>
      </w:r>
      <w:r w:rsidRPr="00A73F83">
        <w:rPr>
          <w:rFonts w:eastAsia="Times New Roman"/>
          <w:b/>
        </w:rPr>
        <w:t>g</w:t>
      </w:r>
      <w:r w:rsidRPr="00A73F83">
        <w:rPr>
          <w:rFonts w:eastAsia="Times New Roman"/>
          <w:b/>
          <w:spacing w:val="-5"/>
        </w:rPr>
        <w:t xml:space="preserve"> </w:t>
      </w:r>
      <w:r w:rsidRPr="00A73F83">
        <w:rPr>
          <w:rFonts w:eastAsia="Times New Roman"/>
          <w:b/>
        </w:rPr>
        <w:t>li</w:t>
      </w:r>
      <w:r w:rsidRPr="00A73F83">
        <w:rPr>
          <w:rFonts w:eastAsia="Times New Roman"/>
          <w:b/>
          <w:spacing w:val="-3"/>
        </w:rPr>
        <w:t>k</w:t>
      </w:r>
      <w:r w:rsidRPr="00A73F83">
        <w:rPr>
          <w:rFonts w:eastAsia="Times New Roman"/>
          <w:b/>
        </w:rPr>
        <w:t>e "b</w:t>
      </w:r>
      <w:r w:rsidRPr="00A73F83">
        <w:rPr>
          <w:rFonts w:eastAsia="Times New Roman"/>
          <w:b/>
          <w:spacing w:val="-1"/>
        </w:rPr>
        <w:t>u</w:t>
      </w:r>
      <w:r w:rsidRPr="00A73F83">
        <w:rPr>
          <w:rFonts w:eastAsia="Times New Roman"/>
          <w:b/>
          <w:spacing w:val="1"/>
        </w:rPr>
        <w:t>tt</w:t>
      </w:r>
      <w:r w:rsidRPr="00A73F83">
        <w:rPr>
          <w:rFonts w:eastAsia="Times New Roman"/>
          <w:b/>
        </w:rPr>
        <w:t>e</w:t>
      </w:r>
      <w:r w:rsidRPr="00A73F83">
        <w:rPr>
          <w:rFonts w:eastAsia="Times New Roman"/>
          <w:b/>
          <w:spacing w:val="1"/>
        </w:rPr>
        <w:t>rf</w:t>
      </w:r>
      <w:r w:rsidRPr="00A73F83">
        <w:rPr>
          <w:rFonts w:eastAsia="Times New Roman"/>
          <w:b/>
        </w:rPr>
        <w:t>lie</w:t>
      </w:r>
      <w:r w:rsidRPr="00A73F83">
        <w:rPr>
          <w:rFonts w:eastAsia="Times New Roman"/>
          <w:b/>
          <w:spacing w:val="-1"/>
        </w:rPr>
        <w:t>s</w:t>
      </w:r>
      <w:r w:rsidRPr="00A73F83">
        <w:rPr>
          <w:rFonts w:eastAsia="Times New Roman"/>
          <w:b/>
        </w:rPr>
        <w:t>"</w:t>
      </w:r>
      <w:r w:rsidRPr="00A73F83">
        <w:rPr>
          <w:rFonts w:eastAsia="Times New Roman"/>
          <w:b/>
          <w:spacing w:val="-11"/>
        </w:rPr>
        <w:t xml:space="preserve"> </w:t>
      </w:r>
      <w:r w:rsidRPr="00A73F83">
        <w:rPr>
          <w:rFonts w:eastAsia="Times New Roman"/>
          <w:b/>
          <w:spacing w:val="2"/>
        </w:rPr>
        <w:t>i</w:t>
      </w:r>
      <w:r w:rsidRPr="00A73F83">
        <w:rPr>
          <w:rFonts w:eastAsia="Times New Roman"/>
          <w:b/>
        </w:rPr>
        <w:t>n</w:t>
      </w:r>
      <w:r w:rsidRPr="00A73F83">
        <w:rPr>
          <w:rFonts w:eastAsia="Times New Roman"/>
          <w:b/>
          <w:spacing w:val="-2"/>
        </w:rPr>
        <w:t xml:space="preserve"> </w:t>
      </w:r>
      <w:r w:rsidRPr="00A73F83">
        <w:rPr>
          <w:rFonts w:eastAsia="Times New Roman"/>
          <w:b/>
          <w:spacing w:val="1"/>
        </w:rPr>
        <w:t>t</w:t>
      </w:r>
      <w:r w:rsidRPr="00A73F83">
        <w:rPr>
          <w:rFonts w:eastAsia="Times New Roman"/>
          <w:b/>
        </w:rPr>
        <w:t>he</w:t>
      </w:r>
      <w:r w:rsidRPr="00A73F83">
        <w:rPr>
          <w:rFonts w:eastAsia="Times New Roman"/>
          <w:b/>
          <w:spacing w:val="-3"/>
        </w:rPr>
        <w:t xml:space="preserve"> </w:t>
      </w:r>
      <w:r w:rsidRPr="00A73F83">
        <w:rPr>
          <w:rFonts w:eastAsia="Times New Roman"/>
          <w:b/>
          <w:spacing w:val="-1"/>
        </w:rPr>
        <w:t>s</w:t>
      </w:r>
      <w:r w:rsidRPr="00A73F83">
        <w:rPr>
          <w:rFonts w:eastAsia="Times New Roman"/>
          <w:b/>
          <w:spacing w:val="1"/>
        </w:rPr>
        <w:t>t</w:t>
      </w:r>
      <w:r w:rsidRPr="00A73F83">
        <w:rPr>
          <w:rFonts w:eastAsia="Times New Roman"/>
          <w:b/>
          <w:spacing w:val="3"/>
        </w:rPr>
        <w:t>o</w:t>
      </w:r>
      <w:r w:rsidRPr="00A73F83">
        <w:rPr>
          <w:rFonts w:eastAsia="Times New Roman"/>
          <w:b/>
          <w:spacing w:val="-5"/>
        </w:rPr>
        <w:t>m</w:t>
      </w:r>
      <w:r w:rsidRPr="00A73F83">
        <w:rPr>
          <w:rFonts w:eastAsia="Times New Roman"/>
          <w:b/>
          <w:spacing w:val="1"/>
        </w:rPr>
        <w:t>a</w:t>
      </w:r>
      <w:r w:rsidRPr="00A73F83">
        <w:rPr>
          <w:rFonts w:eastAsia="Times New Roman"/>
          <w:b/>
          <w:spacing w:val="3"/>
        </w:rPr>
        <w:t>c</w:t>
      </w:r>
      <w:r w:rsidRPr="00A73F83">
        <w:rPr>
          <w:rFonts w:eastAsia="Times New Roman"/>
          <w:b/>
        </w:rPr>
        <w:t>h</w:t>
      </w:r>
    </w:p>
    <w:p w14:paraId="56A39BB3" w14:textId="75A7EBE4" w:rsidR="007E4006" w:rsidRDefault="007E4006" w:rsidP="007E4006">
      <w:pPr>
        <w:pStyle w:val="Geenafstand"/>
      </w:pPr>
      <w:r>
        <w:t xml:space="preserve">0 </w:t>
      </w:r>
      <w:r w:rsidR="004E1DCB">
        <w:t>–</w:t>
      </w:r>
      <w:r>
        <w:t xml:space="preserve"> Never</w:t>
      </w:r>
    </w:p>
    <w:p w14:paraId="5D99065B" w14:textId="2A987EB1" w:rsidR="007E4006" w:rsidRDefault="007E4006" w:rsidP="007E4006">
      <w:pPr>
        <w:pStyle w:val="Geenafstand"/>
      </w:pPr>
      <w:r>
        <w:t xml:space="preserve">1 </w:t>
      </w:r>
      <w:r w:rsidR="004E1DCB">
        <w:t>–</w:t>
      </w:r>
      <w:r>
        <w:t xml:space="preserve"> Occasionally</w:t>
      </w:r>
    </w:p>
    <w:p w14:paraId="5295B337" w14:textId="56224A20" w:rsidR="007E4006" w:rsidRDefault="007E4006" w:rsidP="007E4006">
      <w:pPr>
        <w:pStyle w:val="Geenafstand"/>
      </w:pPr>
      <w:r>
        <w:t xml:space="preserve">2 </w:t>
      </w:r>
      <w:r w:rsidR="004E1DCB">
        <w:t>–</w:t>
      </w:r>
      <w:r>
        <w:t xml:space="preserve"> Often</w:t>
      </w:r>
    </w:p>
    <w:p w14:paraId="37E2AF72" w14:textId="58E5844E" w:rsidR="007E4006" w:rsidRDefault="007E4006" w:rsidP="007E4006">
      <w:pPr>
        <w:pStyle w:val="Geenafstand"/>
      </w:pPr>
      <w:r>
        <w:t xml:space="preserve">3 – Very often </w:t>
      </w:r>
    </w:p>
    <w:p w14:paraId="78117A20" w14:textId="77777777" w:rsidR="007E4006" w:rsidRPr="007E4006" w:rsidRDefault="007E4006" w:rsidP="007E4006">
      <w:pPr>
        <w:pStyle w:val="Geenafstand"/>
      </w:pPr>
    </w:p>
    <w:p w14:paraId="7D895288" w14:textId="701DB495"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rPr>
        <w:t>h</w:t>
      </w:r>
      <w:r w:rsidRPr="00A73F83">
        <w:rPr>
          <w:rFonts w:eastAsia="Times New Roman"/>
          <w:b/>
          <w:spacing w:val="1"/>
        </w:rPr>
        <w:t>av</w:t>
      </w:r>
      <w:r w:rsidRPr="00A73F83">
        <w:rPr>
          <w:rFonts w:eastAsia="Times New Roman"/>
          <w:b/>
        </w:rPr>
        <w:t>e</w:t>
      </w:r>
      <w:r w:rsidRPr="00A73F83">
        <w:rPr>
          <w:rFonts w:eastAsia="Times New Roman"/>
          <w:b/>
          <w:spacing w:val="-3"/>
        </w:rPr>
        <w:t xml:space="preserve"> </w:t>
      </w:r>
      <w:r w:rsidRPr="00A73F83">
        <w:rPr>
          <w:rFonts w:eastAsia="Times New Roman"/>
          <w:b/>
        </w:rPr>
        <w:t>l</w:t>
      </w:r>
      <w:r w:rsidRPr="00A73F83">
        <w:rPr>
          <w:rFonts w:eastAsia="Times New Roman"/>
          <w:b/>
          <w:spacing w:val="1"/>
        </w:rPr>
        <w:t>o</w:t>
      </w:r>
      <w:r w:rsidRPr="00A73F83">
        <w:rPr>
          <w:rFonts w:eastAsia="Times New Roman"/>
          <w:b/>
          <w:spacing w:val="-1"/>
        </w:rPr>
        <w:t>s</w:t>
      </w:r>
      <w:r w:rsidRPr="00A73F83">
        <w:rPr>
          <w:rFonts w:eastAsia="Times New Roman"/>
          <w:b/>
        </w:rPr>
        <w:t>t</w:t>
      </w:r>
      <w:r w:rsidRPr="00A73F83">
        <w:rPr>
          <w:rFonts w:eastAsia="Times New Roman"/>
          <w:b/>
          <w:spacing w:val="-2"/>
        </w:rPr>
        <w:t xml:space="preserve"> </w:t>
      </w:r>
      <w:r w:rsidRPr="00A73F83">
        <w:rPr>
          <w:rFonts w:eastAsia="Times New Roman"/>
          <w:b/>
        </w:rPr>
        <w:t>inter</w:t>
      </w:r>
      <w:r w:rsidRPr="00A73F83">
        <w:rPr>
          <w:rFonts w:eastAsia="Times New Roman"/>
          <w:b/>
          <w:spacing w:val="1"/>
        </w:rPr>
        <w:t>e</w:t>
      </w:r>
      <w:r w:rsidRPr="00A73F83">
        <w:rPr>
          <w:rFonts w:eastAsia="Times New Roman"/>
          <w:b/>
          <w:spacing w:val="-1"/>
        </w:rPr>
        <w:t>s</w:t>
      </w:r>
      <w:r w:rsidRPr="00A73F83">
        <w:rPr>
          <w:rFonts w:eastAsia="Times New Roman"/>
          <w:b/>
        </w:rPr>
        <w:t>t</w:t>
      </w:r>
      <w:r w:rsidRPr="00A73F83">
        <w:rPr>
          <w:rFonts w:eastAsia="Times New Roman"/>
          <w:b/>
          <w:spacing w:val="-5"/>
        </w:rPr>
        <w:t xml:space="preserve"> </w:t>
      </w:r>
      <w:r w:rsidRPr="00A73F83">
        <w:rPr>
          <w:rFonts w:eastAsia="Times New Roman"/>
          <w:b/>
        </w:rPr>
        <w:t xml:space="preserve">in </w:t>
      </w:r>
      <w:r w:rsidRPr="00A73F83">
        <w:rPr>
          <w:rFonts w:eastAsia="Times New Roman"/>
          <w:b/>
          <w:spacing w:val="-5"/>
        </w:rPr>
        <w:t>m</w:t>
      </w:r>
      <w:r w:rsidRPr="00A73F83">
        <w:rPr>
          <w:rFonts w:eastAsia="Times New Roman"/>
          <w:b/>
        </w:rPr>
        <w:t>y</w:t>
      </w:r>
      <w:r w:rsidRPr="00A73F83">
        <w:rPr>
          <w:rFonts w:eastAsia="Times New Roman"/>
          <w:b/>
          <w:spacing w:val="-2"/>
        </w:rPr>
        <w:t xml:space="preserve"> </w:t>
      </w:r>
      <w:r w:rsidRPr="00A73F83">
        <w:rPr>
          <w:rFonts w:eastAsia="Times New Roman"/>
          <w:b/>
          <w:spacing w:val="1"/>
        </w:rPr>
        <w:t>a</w:t>
      </w:r>
      <w:r w:rsidRPr="00A73F83">
        <w:rPr>
          <w:rFonts w:eastAsia="Times New Roman"/>
          <w:b/>
          <w:spacing w:val="2"/>
        </w:rPr>
        <w:t>p</w:t>
      </w:r>
      <w:r w:rsidRPr="00A73F83">
        <w:rPr>
          <w:rFonts w:eastAsia="Times New Roman"/>
          <w:b/>
        </w:rPr>
        <w:t>pe</w:t>
      </w:r>
      <w:r w:rsidRPr="00A73F83">
        <w:rPr>
          <w:rFonts w:eastAsia="Times New Roman"/>
          <w:b/>
          <w:spacing w:val="1"/>
        </w:rPr>
        <w:t>a</w:t>
      </w:r>
      <w:r w:rsidRPr="00A73F83">
        <w:rPr>
          <w:rFonts w:eastAsia="Times New Roman"/>
          <w:b/>
        </w:rPr>
        <w:t>r</w:t>
      </w:r>
      <w:r w:rsidRPr="00A73F83">
        <w:rPr>
          <w:rFonts w:eastAsia="Times New Roman"/>
          <w:b/>
          <w:spacing w:val="1"/>
        </w:rPr>
        <w:t>a</w:t>
      </w:r>
      <w:r w:rsidRPr="00A73F83">
        <w:rPr>
          <w:rFonts w:eastAsia="Times New Roman"/>
          <w:b/>
        </w:rPr>
        <w:t>nce</w:t>
      </w:r>
    </w:p>
    <w:p w14:paraId="068386B2" w14:textId="77777777" w:rsidR="004E1DCB" w:rsidRDefault="004E1DCB" w:rsidP="007E4006">
      <w:pPr>
        <w:pStyle w:val="Geenafstand"/>
      </w:pPr>
      <w:r w:rsidRPr="004E1DCB">
        <w:t xml:space="preserve">3 – Definitely </w:t>
      </w:r>
    </w:p>
    <w:p w14:paraId="02C0E205" w14:textId="77777777" w:rsidR="004E1DCB" w:rsidRDefault="004E1DCB" w:rsidP="004E1DCB">
      <w:pPr>
        <w:pStyle w:val="Geenafstand"/>
      </w:pPr>
      <w:r>
        <w:t>2 – Often I don’t take as much care as I should</w:t>
      </w:r>
    </w:p>
    <w:p w14:paraId="603FAA9B" w14:textId="3F6CCA62" w:rsidR="004E1DCB" w:rsidRDefault="004E1DCB" w:rsidP="007E4006">
      <w:pPr>
        <w:pStyle w:val="Geenafstand"/>
      </w:pPr>
      <w:r>
        <w:t>1 – Sometimes I don’t take as much care as I should</w:t>
      </w:r>
    </w:p>
    <w:p w14:paraId="113048D0" w14:textId="1CC58302" w:rsidR="007E4006" w:rsidRDefault="007E4006" w:rsidP="007E4006">
      <w:pPr>
        <w:pStyle w:val="Geenafstand"/>
      </w:pPr>
      <w:r>
        <w:t>0 – I take just as much care as ever</w:t>
      </w:r>
    </w:p>
    <w:p w14:paraId="63945833" w14:textId="77777777" w:rsidR="007E4006" w:rsidRPr="007E4006" w:rsidRDefault="007E4006" w:rsidP="007E4006">
      <w:pPr>
        <w:pStyle w:val="Geenafstand"/>
      </w:pPr>
    </w:p>
    <w:p w14:paraId="4C02A7DF" w14:textId="7527EBAA"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w:t>
      </w:r>
      <w:r w:rsidRPr="00A73F83">
        <w:rPr>
          <w:rFonts w:eastAsia="Times New Roman"/>
          <w:b/>
          <w:spacing w:val="-3"/>
        </w:rPr>
        <w:t xml:space="preserve"> </w:t>
      </w:r>
      <w:r w:rsidRPr="00A73F83">
        <w:rPr>
          <w:rFonts w:eastAsia="Times New Roman"/>
          <w:b/>
          <w:spacing w:val="1"/>
        </w:rPr>
        <w:t>r</w:t>
      </w:r>
      <w:r w:rsidRPr="00A73F83">
        <w:rPr>
          <w:rFonts w:eastAsia="Times New Roman"/>
          <w:b/>
        </w:rPr>
        <w:t>estl</w:t>
      </w:r>
      <w:r w:rsidRPr="00A73F83">
        <w:rPr>
          <w:rFonts w:eastAsia="Times New Roman"/>
          <w:b/>
          <w:spacing w:val="1"/>
        </w:rPr>
        <w:t>e</w:t>
      </w:r>
      <w:r w:rsidRPr="00A73F83">
        <w:rPr>
          <w:rFonts w:eastAsia="Times New Roman"/>
          <w:b/>
          <w:spacing w:val="-1"/>
        </w:rPr>
        <w:t>s</w:t>
      </w:r>
      <w:r w:rsidRPr="00A73F83">
        <w:rPr>
          <w:rFonts w:eastAsia="Times New Roman"/>
          <w:b/>
        </w:rPr>
        <w:t>s</w:t>
      </w:r>
      <w:r w:rsidRPr="00A73F83">
        <w:rPr>
          <w:rFonts w:eastAsia="Times New Roman"/>
          <w:b/>
          <w:spacing w:val="-6"/>
        </w:rPr>
        <w:t xml:space="preserve"> </w:t>
      </w:r>
      <w:r w:rsidRPr="00A73F83">
        <w:rPr>
          <w:rFonts w:eastAsia="Times New Roman"/>
          <w:b/>
          <w:spacing w:val="1"/>
        </w:rPr>
        <w:t>a</w:t>
      </w:r>
      <w:r w:rsidRPr="00A73F83">
        <w:rPr>
          <w:rFonts w:eastAsia="Times New Roman"/>
          <w:b/>
        </w:rPr>
        <w:t>s</w:t>
      </w:r>
      <w:r w:rsidRPr="00A73F83">
        <w:rPr>
          <w:rFonts w:eastAsia="Times New Roman"/>
          <w:b/>
          <w:spacing w:val="-2"/>
        </w:rPr>
        <w:t xml:space="preserve"> </w:t>
      </w:r>
      <w:r w:rsidRPr="00A73F83">
        <w:rPr>
          <w:rFonts w:eastAsia="Times New Roman"/>
          <w:b/>
        </w:rPr>
        <w:t>if I</w:t>
      </w:r>
      <w:r w:rsidRPr="00A73F83">
        <w:rPr>
          <w:rFonts w:eastAsia="Times New Roman"/>
          <w:b/>
          <w:spacing w:val="-1"/>
        </w:rPr>
        <w:t xml:space="preserve"> </w:t>
      </w:r>
      <w:r w:rsidRPr="00A73F83">
        <w:rPr>
          <w:rFonts w:eastAsia="Times New Roman"/>
          <w:b/>
        </w:rPr>
        <w:t>h</w:t>
      </w:r>
      <w:r w:rsidRPr="00A73F83">
        <w:rPr>
          <w:rFonts w:eastAsia="Times New Roman"/>
          <w:b/>
          <w:spacing w:val="1"/>
        </w:rPr>
        <w:t>av</w:t>
      </w:r>
      <w:r w:rsidRPr="00A73F83">
        <w:rPr>
          <w:rFonts w:eastAsia="Times New Roman"/>
          <w:b/>
        </w:rPr>
        <w:t>e</w:t>
      </w:r>
      <w:r w:rsidRPr="00A73F83">
        <w:rPr>
          <w:rFonts w:eastAsia="Times New Roman"/>
          <w:b/>
          <w:spacing w:val="-3"/>
        </w:rPr>
        <w:t xml:space="preserve"> </w:t>
      </w:r>
      <w:r w:rsidRPr="00A73F83">
        <w:rPr>
          <w:rFonts w:eastAsia="Times New Roman"/>
          <w:b/>
          <w:spacing w:val="1"/>
        </w:rPr>
        <w:t>t</w:t>
      </w:r>
      <w:r w:rsidRPr="00A73F83">
        <w:rPr>
          <w:rFonts w:eastAsia="Times New Roman"/>
          <w:b/>
        </w:rPr>
        <w:t>o</w:t>
      </w:r>
      <w:r w:rsidRPr="00A73F83">
        <w:rPr>
          <w:rFonts w:eastAsia="Times New Roman"/>
          <w:b/>
          <w:spacing w:val="-1"/>
        </w:rPr>
        <w:t xml:space="preserve"> </w:t>
      </w:r>
      <w:r w:rsidRPr="00A73F83">
        <w:rPr>
          <w:rFonts w:eastAsia="Times New Roman"/>
          <w:b/>
        </w:rPr>
        <w:t>be</w:t>
      </w:r>
      <w:r w:rsidRPr="00A73F83">
        <w:rPr>
          <w:rFonts w:eastAsia="Times New Roman"/>
          <w:b/>
          <w:spacing w:val="-2"/>
        </w:rPr>
        <w:t xml:space="preserve"> </w:t>
      </w:r>
      <w:r w:rsidRPr="00A73F83">
        <w:rPr>
          <w:rFonts w:eastAsia="Times New Roman"/>
          <w:b/>
          <w:spacing w:val="1"/>
        </w:rPr>
        <w:t>o</w:t>
      </w:r>
      <w:r w:rsidRPr="00A73F83">
        <w:rPr>
          <w:rFonts w:eastAsia="Times New Roman"/>
          <w:b/>
        </w:rPr>
        <w:t>n</w:t>
      </w:r>
      <w:r w:rsidRPr="00A73F83">
        <w:rPr>
          <w:rFonts w:eastAsia="Times New Roman"/>
          <w:b/>
          <w:spacing w:val="-2"/>
        </w:rPr>
        <w:t xml:space="preserve"> </w:t>
      </w:r>
      <w:r w:rsidRPr="00A73F83">
        <w:rPr>
          <w:rFonts w:eastAsia="Times New Roman"/>
          <w:b/>
          <w:spacing w:val="1"/>
        </w:rPr>
        <w:t>t</w:t>
      </w:r>
      <w:r w:rsidRPr="00A73F83">
        <w:rPr>
          <w:rFonts w:eastAsia="Times New Roman"/>
          <w:b/>
        </w:rPr>
        <w:t xml:space="preserve">he </w:t>
      </w:r>
      <w:r w:rsidRPr="00A73F83">
        <w:rPr>
          <w:rFonts w:eastAsia="Times New Roman"/>
          <w:b/>
          <w:spacing w:val="-5"/>
        </w:rPr>
        <w:t>m</w:t>
      </w:r>
      <w:r w:rsidRPr="00A73F83">
        <w:rPr>
          <w:rFonts w:eastAsia="Times New Roman"/>
          <w:b/>
          <w:spacing w:val="1"/>
        </w:rPr>
        <w:t>ov</w:t>
      </w:r>
      <w:r w:rsidRPr="00A73F83">
        <w:rPr>
          <w:rFonts w:eastAsia="Times New Roman"/>
          <w:b/>
        </w:rPr>
        <w:t>e</w:t>
      </w:r>
    </w:p>
    <w:p w14:paraId="024F50C8" w14:textId="77777777" w:rsidR="004E1DCB" w:rsidRDefault="004E1DCB" w:rsidP="007E4006">
      <w:pPr>
        <w:pStyle w:val="Geenafstand"/>
      </w:pPr>
      <w:r w:rsidRPr="004E1DCB">
        <w:t xml:space="preserve">3 – Definitely </w:t>
      </w:r>
    </w:p>
    <w:p w14:paraId="5E112EC8" w14:textId="77777777" w:rsidR="004E1DCB" w:rsidRDefault="004E1DCB" w:rsidP="004E1DCB">
      <w:pPr>
        <w:pStyle w:val="Geenafstand"/>
      </w:pPr>
      <w:r>
        <w:t>2 – Quite a lot</w:t>
      </w:r>
    </w:p>
    <w:p w14:paraId="30002A2B" w14:textId="77777777" w:rsidR="004E1DCB" w:rsidRDefault="004E1DCB" w:rsidP="004E1DCB">
      <w:pPr>
        <w:pStyle w:val="Geenafstand"/>
      </w:pPr>
      <w:r>
        <w:t>1 – Not very much</w:t>
      </w:r>
    </w:p>
    <w:p w14:paraId="35E29D77" w14:textId="49BC3044" w:rsidR="007E4006" w:rsidRDefault="007E4006" w:rsidP="007E4006">
      <w:pPr>
        <w:pStyle w:val="Geenafstand"/>
      </w:pPr>
      <w:r>
        <w:t xml:space="preserve">0 </w:t>
      </w:r>
      <w:r w:rsidR="004E1DCB">
        <w:t>–</w:t>
      </w:r>
      <w:r>
        <w:t xml:space="preserve"> </w:t>
      </w:r>
      <w:r w:rsidR="00A73F83">
        <w:t>Never</w:t>
      </w:r>
    </w:p>
    <w:p w14:paraId="5D973DA4" w14:textId="77777777" w:rsidR="00A73F83" w:rsidRPr="007E4006" w:rsidRDefault="00A73F83" w:rsidP="007E4006">
      <w:pPr>
        <w:pStyle w:val="Geenafstand"/>
      </w:pPr>
    </w:p>
    <w:p w14:paraId="614AAE62" w14:textId="085E07CA"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rPr>
        <w:t>l</w:t>
      </w:r>
      <w:r w:rsidRPr="00A73F83">
        <w:rPr>
          <w:rFonts w:eastAsia="Times New Roman"/>
          <w:b/>
          <w:spacing w:val="1"/>
        </w:rPr>
        <w:t>oo</w:t>
      </w:r>
      <w:r w:rsidRPr="00A73F83">
        <w:rPr>
          <w:rFonts w:eastAsia="Times New Roman"/>
          <w:b/>
        </w:rPr>
        <w:t>k</w:t>
      </w:r>
      <w:r w:rsidRPr="00A73F83">
        <w:rPr>
          <w:rFonts w:eastAsia="Times New Roman"/>
          <w:b/>
          <w:spacing w:val="-7"/>
        </w:rPr>
        <w:t xml:space="preserve"> </w:t>
      </w:r>
      <w:r w:rsidRPr="00A73F83">
        <w:rPr>
          <w:rFonts w:eastAsia="Times New Roman"/>
          <w:b/>
          <w:spacing w:val="1"/>
        </w:rPr>
        <w:t>fo</w:t>
      </w:r>
      <w:r w:rsidRPr="00A73F83">
        <w:rPr>
          <w:rFonts w:eastAsia="Times New Roman"/>
          <w:b/>
        </w:rPr>
        <w:t>r</w:t>
      </w:r>
      <w:r w:rsidRPr="00A73F83">
        <w:rPr>
          <w:rFonts w:eastAsia="Times New Roman"/>
          <w:b/>
          <w:spacing w:val="3"/>
        </w:rPr>
        <w:t>w</w:t>
      </w:r>
      <w:r w:rsidRPr="00A73F83">
        <w:rPr>
          <w:rFonts w:eastAsia="Times New Roman"/>
          <w:b/>
          <w:spacing w:val="1"/>
        </w:rPr>
        <w:t>a</w:t>
      </w:r>
      <w:r w:rsidRPr="00A73F83">
        <w:rPr>
          <w:rFonts w:eastAsia="Times New Roman"/>
          <w:b/>
        </w:rPr>
        <w:t>rd</w:t>
      </w:r>
      <w:r w:rsidRPr="00A73F83">
        <w:rPr>
          <w:rFonts w:eastAsia="Times New Roman"/>
          <w:b/>
          <w:spacing w:val="-7"/>
        </w:rPr>
        <w:t xml:space="preserve"> </w:t>
      </w:r>
      <w:r w:rsidRPr="00A73F83">
        <w:rPr>
          <w:rFonts w:eastAsia="Times New Roman"/>
          <w:b/>
          <w:spacing w:val="2"/>
        </w:rPr>
        <w:t>w</w:t>
      </w:r>
      <w:r w:rsidRPr="00A73F83">
        <w:rPr>
          <w:rFonts w:eastAsia="Times New Roman"/>
          <w:b/>
          <w:spacing w:val="-3"/>
        </w:rPr>
        <w:t>i</w:t>
      </w:r>
      <w:r w:rsidRPr="00A73F83">
        <w:rPr>
          <w:rFonts w:eastAsia="Times New Roman"/>
          <w:b/>
          <w:spacing w:val="1"/>
        </w:rPr>
        <w:t>t</w:t>
      </w:r>
      <w:r w:rsidRPr="00A73F83">
        <w:rPr>
          <w:rFonts w:eastAsia="Times New Roman"/>
          <w:b/>
        </w:rPr>
        <w:t>h</w:t>
      </w:r>
      <w:r w:rsidRPr="00A73F83">
        <w:rPr>
          <w:rFonts w:eastAsia="Times New Roman"/>
          <w:b/>
          <w:spacing w:val="-4"/>
        </w:rPr>
        <w:t xml:space="preserve"> </w:t>
      </w:r>
      <w:r w:rsidRPr="00A73F83">
        <w:rPr>
          <w:rFonts w:eastAsia="Times New Roman"/>
          <w:b/>
        </w:rPr>
        <w:t>enj</w:t>
      </w:r>
      <w:r w:rsidRPr="00A73F83">
        <w:rPr>
          <w:rFonts w:eastAsia="Times New Roman"/>
          <w:b/>
          <w:spacing w:val="2"/>
        </w:rPr>
        <w:t>o</w:t>
      </w:r>
      <w:r w:rsidRPr="00A73F83">
        <w:rPr>
          <w:rFonts w:eastAsia="Times New Roman"/>
          <w:b/>
          <w:spacing w:val="3"/>
        </w:rPr>
        <w:t>y</w:t>
      </w:r>
      <w:r w:rsidRPr="00A73F83">
        <w:rPr>
          <w:rFonts w:eastAsia="Times New Roman"/>
          <w:b/>
          <w:spacing w:val="-5"/>
        </w:rPr>
        <w:t>m</w:t>
      </w:r>
      <w:r w:rsidRPr="00A73F83">
        <w:rPr>
          <w:rFonts w:eastAsia="Times New Roman"/>
          <w:b/>
          <w:spacing w:val="3"/>
        </w:rPr>
        <w:t>e</w:t>
      </w:r>
      <w:r w:rsidRPr="00A73F83">
        <w:rPr>
          <w:rFonts w:eastAsia="Times New Roman"/>
          <w:b/>
        </w:rPr>
        <w:t>nt</w:t>
      </w:r>
      <w:r w:rsidRPr="00A73F83">
        <w:rPr>
          <w:rFonts w:eastAsia="Times New Roman"/>
          <w:b/>
          <w:spacing w:val="-8"/>
        </w:rPr>
        <w:t xml:space="preserve"> </w:t>
      </w:r>
      <w:r w:rsidRPr="00A73F83">
        <w:rPr>
          <w:rFonts w:eastAsia="Times New Roman"/>
          <w:b/>
          <w:spacing w:val="1"/>
        </w:rPr>
        <w:t>t</w:t>
      </w:r>
      <w:r w:rsidRPr="00A73F83">
        <w:rPr>
          <w:rFonts w:eastAsia="Times New Roman"/>
          <w:b/>
        </w:rPr>
        <w:t>o</w:t>
      </w:r>
      <w:r w:rsidRPr="00A73F83">
        <w:rPr>
          <w:rFonts w:eastAsia="Times New Roman"/>
          <w:b/>
          <w:spacing w:val="-1"/>
        </w:rPr>
        <w:t xml:space="preserve"> </w:t>
      </w:r>
      <w:r w:rsidRPr="00A73F83">
        <w:rPr>
          <w:rFonts w:eastAsia="Times New Roman"/>
          <w:b/>
          <w:spacing w:val="1"/>
        </w:rPr>
        <w:t>t</w:t>
      </w:r>
      <w:r w:rsidRPr="00A73F83">
        <w:rPr>
          <w:rFonts w:eastAsia="Times New Roman"/>
          <w:b/>
        </w:rPr>
        <w:t>hi</w:t>
      </w:r>
      <w:r w:rsidRPr="00A73F83">
        <w:rPr>
          <w:rFonts w:eastAsia="Times New Roman"/>
          <w:b/>
          <w:spacing w:val="-1"/>
        </w:rPr>
        <w:t>n</w:t>
      </w:r>
      <w:r w:rsidRPr="00A73F83">
        <w:rPr>
          <w:rFonts w:eastAsia="Times New Roman"/>
          <w:b/>
          <w:spacing w:val="1"/>
        </w:rPr>
        <w:t>g</w:t>
      </w:r>
      <w:r w:rsidRPr="00A73F83">
        <w:rPr>
          <w:rFonts w:eastAsia="Times New Roman"/>
          <w:b/>
        </w:rPr>
        <w:t>s</w:t>
      </w:r>
    </w:p>
    <w:p w14:paraId="25E844E6" w14:textId="74B1F5FE" w:rsidR="007E4006" w:rsidRDefault="007E4006" w:rsidP="007E4006">
      <w:pPr>
        <w:pStyle w:val="Geenafstand"/>
      </w:pPr>
      <w:r>
        <w:t xml:space="preserve">0 </w:t>
      </w:r>
      <w:r w:rsidR="00A73F83">
        <w:t>–</w:t>
      </w:r>
      <w:r>
        <w:t xml:space="preserve"> </w:t>
      </w:r>
      <w:r w:rsidR="00A73F83">
        <w:t>As much as I ever have</w:t>
      </w:r>
    </w:p>
    <w:p w14:paraId="5AA7F894" w14:textId="584D86FE" w:rsidR="007E4006" w:rsidRDefault="007E4006" w:rsidP="007E4006">
      <w:pPr>
        <w:pStyle w:val="Geenafstand"/>
      </w:pPr>
      <w:r>
        <w:t xml:space="preserve">1 </w:t>
      </w:r>
      <w:r w:rsidR="00A73F83">
        <w:t>–</w:t>
      </w:r>
      <w:r>
        <w:t xml:space="preserve"> </w:t>
      </w:r>
      <w:r w:rsidR="00A73F83">
        <w:t>Somewhat less than I used to</w:t>
      </w:r>
    </w:p>
    <w:p w14:paraId="78F83B7A" w14:textId="60DC16AA" w:rsidR="007E4006" w:rsidRDefault="007E4006" w:rsidP="007E4006">
      <w:pPr>
        <w:pStyle w:val="Geenafstand"/>
      </w:pPr>
      <w:r>
        <w:t xml:space="preserve">2 </w:t>
      </w:r>
      <w:r w:rsidR="00A73F83">
        <w:t>–</w:t>
      </w:r>
      <w:r>
        <w:t xml:space="preserve"> </w:t>
      </w:r>
      <w:r w:rsidR="00A73F83">
        <w:t xml:space="preserve">Much less than I used to </w:t>
      </w:r>
    </w:p>
    <w:p w14:paraId="1A5D94F2" w14:textId="6AD172E6" w:rsidR="007E4006" w:rsidRDefault="007E4006" w:rsidP="007E4006">
      <w:pPr>
        <w:pStyle w:val="Geenafstand"/>
      </w:pPr>
      <w:r>
        <w:t xml:space="preserve">3 </w:t>
      </w:r>
      <w:r w:rsidR="00A73F83">
        <w:t xml:space="preserve">– Rarely </w:t>
      </w:r>
    </w:p>
    <w:p w14:paraId="0031D732" w14:textId="77777777" w:rsidR="00A73F83" w:rsidRPr="007E4006" w:rsidRDefault="00A73F83" w:rsidP="007E4006">
      <w:pPr>
        <w:pStyle w:val="Geenafstand"/>
      </w:pPr>
    </w:p>
    <w:p w14:paraId="371A2295" w14:textId="7679F96E"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spacing w:val="1"/>
        </w:rPr>
        <w:t>g</w:t>
      </w:r>
      <w:r w:rsidRPr="00A73F83">
        <w:rPr>
          <w:rFonts w:eastAsia="Times New Roman"/>
          <w:b/>
        </w:rPr>
        <w:t>et</w:t>
      </w:r>
      <w:r w:rsidRPr="00A73F83">
        <w:rPr>
          <w:rFonts w:eastAsia="Times New Roman"/>
          <w:b/>
          <w:spacing w:val="-2"/>
        </w:rPr>
        <w:t xml:space="preserve"> </w:t>
      </w:r>
      <w:r w:rsidRPr="00A73F83">
        <w:rPr>
          <w:rFonts w:eastAsia="Times New Roman"/>
          <w:b/>
          <w:spacing w:val="-1"/>
        </w:rPr>
        <w:t>s</w:t>
      </w:r>
      <w:r w:rsidRPr="00A73F83">
        <w:rPr>
          <w:rFonts w:eastAsia="Times New Roman"/>
          <w:b/>
        </w:rPr>
        <w:t>u</w:t>
      </w:r>
      <w:r w:rsidRPr="00A73F83">
        <w:rPr>
          <w:rFonts w:eastAsia="Times New Roman"/>
          <w:b/>
          <w:spacing w:val="-1"/>
        </w:rPr>
        <w:t>d</w:t>
      </w:r>
      <w:r w:rsidRPr="00A73F83">
        <w:rPr>
          <w:rFonts w:eastAsia="Times New Roman"/>
          <w:b/>
        </w:rPr>
        <w:t>den</w:t>
      </w:r>
      <w:r w:rsidRPr="00A73F83">
        <w:rPr>
          <w:rFonts w:eastAsia="Times New Roman"/>
          <w:b/>
          <w:spacing w:val="-6"/>
        </w:rPr>
        <w:t xml:space="preserve"> </w:t>
      </w:r>
      <w:r w:rsidRPr="00A73F83">
        <w:rPr>
          <w:rFonts w:eastAsia="Times New Roman"/>
          <w:b/>
          <w:spacing w:val="1"/>
        </w:rPr>
        <w:t>f</w:t>
      </w:r>
      <w:r w:rsidRPr="00A73F83">
        <w:rPr>
          <w:rFonts w:eastAsia="Times New Roman"/>
          <w:b/>
        </w:rPr>
        <w:t>e</w:t>
      </w:r>
      <w:r w:rsidRPr="00A73F83">
        <w:rPr>
          <w:rFonts w:eastAsia="Times New Roman"/>
          <w:b/>
          <w:spacing w:val="1"/>
        </w:rPr>
        <w:t>e</w:t>
      </w:r>
      <w:r w:rsidRPr="00A73F83">
        <w:rPr>
          <w:rFonts w:eastAsia="Times New Roman"/>
          <w:b/>
        </w:rPr>
        <w:t>l</w:t>
      </w:r>
      <w:r w:rsidRPr="00A73F83">
        <w:rPr>
          <w:rFonts w:eastAsia="Times New Roman"/>
          <w:b/>
          <w:spacing w:val="2"/>
        </w:rPr>
        <w:t>i</w:t>
      </w:r>
      <w:r w:rsidRPr="00A73F83">
        <w:rPr>
          <w:rFonts w:eastAsia="Times New Roman"/>
          <w:b/>
        </w:rPr>
        <w:t>n</w:t>
      </w:r>
      <w:r w:rsidRPr="00A73F83">
        <w:rPr>
          <w:rFonts w:eastAsia="Times New Roman"/>
          <w:b/>
          <w:spacing w:val="1"/>
        </w:rPr>
        <w:t>g</w:t>
      </w:r>
      <w:r w:rsidRPr="00A73F83">
        <w:rPr>
          <w:rFonts w:eastAsia="Times New Roman"/>
          <w:b/>
        </w:rPr>
        <w:t>s</w:t>
      </w:r>
      <w:r w:rsidRPr="00A73F83">
        <w:rPr>
          <w:rFonts w:eastAsia="Times New Roman"/>
          <w:b/>
          <w:spacing w:val="-6"/>
        </w:rPr>
        <w:t xml:space="preserve"> </w:t>
      </w:r>
      <w:r w:rsidRPr="00A73F83">
        <w:rPr>
          <w:rFonts w:eastAsia="Times New Roman"/>
          <w:b/>
          <w:spacing w:val="1"/>
        </w:rPr>
        <w:t>o</w:t>
      </w:r>
      <w:r w:rsidRPr="00A73F83">
        <w:rPr>
          <w:rFonts w:eastAsia="Times New Roman"/>
          <w:b/>
        </w:rPr>
        <w:t>f</w:t>
      </w:r>
      <w:r w:rsidRPr="00A73F83">
        <w:rPr>
          <w:rFonts w:eastAsia="Times New Roman"/>
          <w:b/>
          <w:spacing w:val="2"/>
        </w:rPr>
        <w:t xml:space="preserve"> </w:t>
      </w:r>
      <w:r w:rsidRPr="00A73F83">
        <w:rPr>
          <w:rFonts w:eastAsia="Times New Roman"/>
          <w:b/>
        </w:rPr>
        <w:t>p</w:t>
      </w:r>
      <w:r w:rsidRPr="00A73F83">
        <w:rPr>
          <w:rFonts w:eastAsia="Times New Roman"/>
          <w:b/>
          <w:spacing w:val="1"/>
        </w:rPr>
        <w:t>a</w:t>
      </w:r>
      <w:r w:rsidRPr="00A73F83">
        <w:rPr>
          <w:rFonts w:eastAsia="Times New Roman"/>
          <w:b/>
        </w:rPr>
        <w:t>nic</w:t>
      </w:r>
    </w:p>
    <w:p w14:paraId="6927894C" w14:textId="77777777" w:rsidR="004E1DCB" w:rsidRDefault="004E1DCB" w:rsidP="007E4006">
      <w:pPr>
        <w:pStyle w:val="Geenafstand"/>
      </w:pPr>
      <w:r w:rsidRPr="004E1DCB">
        <w:t>3 – Very often</w:t>
      </w:r>
    </w:p>
    <w:p w14:paraId="0579ECD0" w14:textId="7215554B" w:rsidR="004E1DCB" w:rsidRDefault="004E1DCB" w:rsidP="004E1DCB">
      <w:pPr>
        <w:pStyle w:val="Geenafstand"/>
      </w:pPr>
      <w:r>
        <w:t xml:space="preserve">2 </w:t>
      </w:r>
      <w:r w:rsidRPr="004E1DCB">
        <w:t>–</w:t>
      </w:r>
      <w:r>
        <w:t xml:space="preserve"> Often</w:t>
      </w:r>
    </w:p>
    <w:p w14:paraId="603FA99D" w14:textId="77777777" w:rsidR="004E1DCB" w:rsidRDefault="004E1DCB" w:rsidP="004E1DCB">
      <w:pPr>
        <w:pStyle w:val="Geenafstand"/>
      </w:pPr>
      <w:r>
        <w:t>1 – Not very often</w:t>
      </w:r>
    </w:p>
    <w:p w14:paraId="51EE56F5" w14:textId="45844140" w:rsidR="007E4006" w:rsidRDefault="007E4006" w:rsidP="007E4006">
      <w:pPr>
        <w:pStyle w:val="Geenafstand"/>
      </w:pPr>
      <w:r>
        <w:t xml:space="preserve">0 </w:t>
      </w:r>
      <w:r w:rsidR="004E1DCB" w:rsidRPr="004E1DCB">
        <w:t>–</w:t>
      </w:r>
      <w:r>
        <w:t xml:space="preserve"> </w:t>
      </w:r>
      <w:r w:rsidR="00A73F83">
        <w:t>Never</w:t>
      </w:r>
    </w:p>
    <w:p w14:paraId="5E077E9E" w14:textId="77777777" w:rsidR="00A73F83" w:rsidRPr="007E4006" w:rsidRDefault="00A73F83" w:rsidP="007E4006">
      <w:pPr>
        <w:pStyle w:val="Geenafstand"/>
      </w:pPr>
    </w:p>
    <w:p w14:paraId="52AF97C7" w14:textId="7BC4D132" w:rsidR="007E4006" w:rsidRPr="00A73F83" w:rsidRDefault="007E4006" w:rsidP="007E4006">
      <w:pPr>
        <w:pStyle w:val="Geenafstand"/>
        <w:numPr>
          <w:ilvl w:val="0"/>
          <w:numId w:val="43"/>
        </w:numPr>
        <w:rPr>
          <w:b/>
        </w:rPr>
      </w:pPr>
      <w:r w:rsidRPr="00A73F83">
        <w:rPr>
          <w:rFonts w:eastAsia="Times New Roman"/>
          <w:b/>
        </w:rPr>
        <w:t>I</w:t>
      </w:r>
      <w:r w:rsidRPr="00A73F83">
        <w:rPr>
          <w:rFonts w:eastAsia="Times New Roman"/>
          <w:b/>
          <w:spacing w:val="-1"/>
        </w:rPr>
        <w:t xml:space="preserve"> </w:t>
      </w:r>
      <w:r w:rsidRPr="00A73F83">
        <w:rPr>
          <w:rFonts w:eastAsia="Times New Roman"/>
          <w:b/>
        </w:rPr>
        <w:t>c</w:t>
      </w:r>
      <w:r w:rsidRPr="00A73F83">
        <w:rPr>
          <w:rFonts w:eastAsia="Times New Roman"/>
          <w:b/>
          <w:spacing w:val="1"/>
        </w:rPr>
        <w:t>a</w:t>
      </w:r>
      <w:r w:rsidRPr="00A73F83">
        <w:rPr>
          <w:rFonts w:eastAsia="Times New Roman"/>
          <w:b/>
        </w:rPr>
        <w:t>n</w:t>
      </w:r>
      <w:r w:rsidRPr="00A73F83">
        <w:rPr>
          <w:rFonts w:eastAsia="Times New Roman"/>
          <w:b/>
          <w:spacing w:val="-3"/>
        </w:rPr>
        <w:t xml:space="preserve"> </w:t>
      </w:r>
      <w:r w:rsidRPr="00A73F83">
        <w:rPr>
          <w:rFonts w:eastAsia="Times New Roman"/>
          <w:b/>
        </w:rPr>
        <w:t>enj</w:t>
      </w:r>
      <w:r w:rsidRPr="00A73F83">
        <w:rPr>
          <w:rFonts w:eastAsia="Times New Roman"/>
          <w:b/>
          <w:spacing w:val="2"/>
        </w:rPr>
        <w:t>o</w:t>
      </w:r>
      <w:r w:rsidRPr="00A73F83">
        <w:rPr>
          <w:rFonts w:eastAsia="Times New Roman"/>
          <w:b/>
        </w:rPr>
        <w:t>y</w:t>
      </w:r>
      <w:r w:rsidRPr="00A73F83">
        <w:rPr>
          <w:rFonts w:eastAsia="Times New Roman"/>
          <w:b/>
          <w:spacing w:val="-4"/>
        </w:rPr>
        <w:t xml:space="preserve"> </w:t>
      </w:r>
      <w:r w:rsidRPr="00A73F83">
        <w:rPr>
          <w:rFonts w:eastAsia="Times New Roman"/>
          <w:b/>
        </w:rPr>
        <w:t xml:space="preserve">a </w:t>
      </w:r>
      <w:r w:rsidRPr="00A73F83">
        <w:rPr>
          <w:rFonts w:eastAsia="Times New Roman"/>
          <w:b/>
          <w:spacing w:val="-1"/>
        </w:rPr>
        <w:t>g</w:t>
      </w:r>
      <w:r w:rsidRPr="00A73F83">
        <w:rPr>
          <w:rFonts w:eastAsia="Times New Roman"/>
          <w:b/>
          <w:spacing w:val="1"/>
        </w:rPr>
        <w:t>oo</w:t>
      </w:r>
      <w:r w:rsidRPr="00A73F83">
        <w:rPr>
          <w:rFonts w:eastAsia="Times New Roman"/>
          <w:b/>
        </w:rPr>
        <w:t>d</w:t>
      </w:r>
      <w:r w:rsidRPr="00A73F83">
        <w:rPr>
          <w:rFonts w:eastAsia="Times New Roman"/>
          <w:b/>
          <w:spacing w:val="-4"/>
        </w:rPr>
        <w:t xml:space="preserve"> </w:t>
      </w:r>
      <w:r w:rsidRPr="00A73F83">
        <w:rPr>
          <w:rFonts w:eastAsia="Times New Roman"/>
          <w:b/>
        </w:rPr>
        <w:t>b</w:t>
      </w:r>
      <w:r w:rsidRPr="00A73F83">
        <w:rPr>
          <w:rFonts w:eastAsia="Times New Roman"/>
          <w:b/>
          <w:spacing w:val="1"/>
        </w:rPr>
        <w:t>oo</w:t>
      </w:r>
      <w:r w:rsidRPr="00A73F83">
        <w:rPr>
          <w:rFonts w:eastAsia="Times New Roman"/>
          <w:b/>
          <w:spacing w:val="-3"/>
        </w:rPr>
        <w:t>k</w:t>
      </w:r>
      <w:r w:rsidRPr="00A73F83">
        <w:rPr>
          <w:rFonts w:eastAsia="Times New Roman"/>
          <w:b/>
        </w:rPr>
        <w:t>,</w:t>
      </w:r>
      <w:r w:rsidRPr="00A73F83">
        <w:rPr>
          <w:rFonts w:eastAsia="Times New Roman"/>
          <w:b/>
          <w:spacing w:val="-4"/>
        </w:rPr>
        <w:t xml:space="preserve"> </w:t>
      </w:r>
      <w:r w:rsidRPr="00A73F83">
        <w:rPr>
          <w:rFonts w:eastAsia="Times New Roman"/>
          <w:b/>
        </w:rPr>
        <w:t>r</w:t>
      </w:r>
      <w:r w:rsidRPr="00A73F83">
        <w:rPr>
          <w:rFonts w:eastAsia="Times New Roman"/>
          <w:b/>
          <w:spacing w:val="1"/>
        </w:rPr>
        <w:t>a</w:t>
      </w:r>
      <w:r w:rsidRPr="00A73F83">
        <w:rPr>
          <w:rFonts w:eastAsia="Times New Roman"/>
          <w:b/>
        </w:rPr>
        <w:t xml:space="preserve">dio </w:t>
      </w:r>
      <w:r w:rsidRPr="00A73F83">
        <w:rPr>
          <w:rFonts w:eastAsia="Times New Roman"/>
          <w:b/>
          <w:spacing w:val="1"/>
        </w:rPr>
        <w:t>or t</w:t>
      </w:r>
      <w:r w:rsidRPr="00A73F83">
        <w:rPr>
          <w:rFonts w:eastAsia="Times New Roman"/>
          <w:b/>
        </w:rPr>
        <w:t>ele</w:t>
      </w:r>
      <w:r w:rsidRPr="00A73F83">
        <w:rPr>
          <w:rFonts w:eastAsia="Times New Roman"/>
          <w:b/>
          <w:spacing w:val="2"/>
        </w:rPr>
        <w:t>v</w:t>
      </w:r>
      <w:r w:rsidRPr="00A73F83">
        <w:rPr>
          <w:rFonts w:eastAsia="Times New Roman"/>
          <w:b/>
        </w:rPr>
        <w:t>i</w:t>
      </w:r>
      <w:r w:rsidRPr="00A73F83">
        <w:rPr>
          <w:rFonts w:eastAsia="Times New Roman"/>
          <w:b/>
          <w:spacing w:val="-1"/>
        </w:rPr>
        <w:t>s</w:t>
      </w:r>
      <w:r w:rsidRPr="00A73F83">
        <w:rPr>
          <w:rFonts w:eastAsia="Times New Roman"/>
          <w:b/>
        </w:rPr>
        <w:t>i</w:t>
      </w:r>
      <w:r w:rsidRPr="00A73F83">
        <w:rPr>
          <w:rFonts w:eastAsia="Times New Roman"/>
          <w:b/>
          <w:spacing w:val="1"/>
        </w:rPr>
        <w:t>o</w:t>
      </w:r>
      <w:r w:rsidRPr="00A73F83">
        <w:rPr>
          <w:rFonts w:eastAsia="Times New Roman"/>
          <w:b/>
        </w:rPr>
        <w:t>n</w:t>
      </w:r>
      <w:r w:rsidRPr="00A73F83">
        <w:rPr>
          <w:rFonts w:eastAsia="Times New Roman"/>
          <w:b/>
          <w:spacing w:val="-8"/>
        </w:rPr>
        <w:t xml:space="preserve"> </w:t>
      </w:r>
      <w:r w:rsidRPr="00A73F83">
        <w:rPr>
          <w:rFonts w:eastAsia="Times New Roman"/>
          <w:b/>
        </w:rPr>
        <w:t>pr</w:t>
      </w:r>
      <w:r w:rsidRPr="00A73F83">
        <w:rPr>
          <w:rFonts w:eastAsia="Times New Roman"/>
          <w:b/>
          <w:spacing w:val="1"/>
        </w:rPr>
        <w:t>og</w:t>
      </w:r>
      <w:r w:rsidRPr="00A73F83">
        <w:rPr>
          <w:rFonts w:eastAsia="Times New Roman"/>
          <w:b/>
        </w:rPr>
        <w:t>r</w:t>
      </w:r>
      <w:r w:rsidRPr="00A73F83">
        <w:rPr>
          <w:rFonts w:eastAsia="Times New Roman"/>
          <w:b/>
          <w:spacing w:val="4"/>
        </w:rPr>
        <w:t>a</w:t>
      </w:r>
      <w:r w:rsidRPr="00A73F83">
        <w:rPr>
          <w:rFonts w:eastAsia="Times New Roman"/>
          <w:b/>
        </w:rPr>
        <w:t>m</w:t>
      </w:r>
    </w:p>
    <w:p w14:paraId="044FA038" w14:textId="2557BC85" w:rsidR="007E4006" w:rsidRDefault="007E4006" w:rsidP="007E4006">
      <w:pPr>
        <w:pStyle w:val="Geenafstand"/>
      </w:pPr>
      <w:r>
        <w:t xml:space="preserve">0 </w:t>
      </w:r>
      <w:r w:rsidR="004E1DCB">
        <w:t>–</w:t>
      </w:r>
      <w:r>
        <w:t xml:space="preserve"> </w:t>
      </w:r>
      <w:r w:rsidR="00A73F83">
        <w:t>Often</w:t>
      </w:r>
    </w:p>
    <w:p w14:paraId="7DC224DC" w14:textId="79866FA9" w:rsidR="007E4006" w:rsidRDefault="007E4006" w:rsidP="007E4006">
      <w:pPr>
        <w:pStyle w:val="Geenafstand"/>
      </w:pPr>
      <w:r>
        <w:t xml:space="preserve">1 </w:t>
      </w:r>
      <w:r w:rsidR="004E1DCB">
        <w:t>–</w:t>
      </w:r>
      <w:r>
        <w:t xml:space="preserve"> </w:t>
      </w:r>
      <w:r w:rsidR="00A73F83">
        <w:t>Sometimes</w:t>
      </w:r>
    </w:p>
    <w:p w14:paraId="1C0D05AF" w14:textId="59F2118E" w:rsidR="007E4006" w:rsidRDefault="007E4006" w:rsidP="007E4006">
      <w:pPr>
        <w:pStyle w:val="Geenafstand"/>
      </w:pPr>
      <w:r>
        <w:t xml:space="preserve">2 </w:t>
      </w:r>
      <w:r w:rsidR="00A73F83">
        <w:t>–</w:t>
      </w:r>
      <w:r>
        <w:t xml:space="preserve"> </w:t>
      </w:r>
      <w:r w:rsidR="00A73F83">
        <w:t>Not often</w:t>
      </w:r>
    </w:p>
    <w:p w14:paraId="489A60BA" w14:textId="2E20298D" w:rsidR="007E4006" w:rsidRPr="007E4006" w:rsidRDefault="007E4006" w:rsidP="007E4006">
      <w:pPr>
        <w:pStyle w:val="Geenafstand"/>
      </w:pPr>
      <w:r>
        <w:t xml:space="preserve">3 </w:t>
      </w:r>
      <w:r w:rsidR="00A73F83">
        <w:t xml:space="preserve">–Very seldom </w:t>
      </w:r>
    </w:p>
    <w:p w14:paraId="0515B87A" w14:textId="0B7AACF2" w:rsidR="007E4006" w:rsidRPr="00A73F83" w:rsidRDefault="00A73F83" w:rsidP="00A73F83">
      <w:pPr>
        <w:rPr>
          <w:rFonts w:asciiTheme="minorHAnsi" w:hAnsiTheme="minorHAnsi" w:cstheme="minorHAnsi"/>
          <w:b/>
          <w:lang w:val="en-US"/>
        </w:rPr>
      </w:pPr>
      <w:r w:rsidRPr="00A73F83">
        <w:rPr>
          <w:rFonts w:asciiTheme="minorHAnsi" w:hAnsiTheme="minorHAnsi" w:cstheme="minorHAnsi"/>
          <w:b/>
          <w:lang w:val="en-US"/>
        </w:rPr>
        <w:lastRenderedPageBreak/>
        <w:t>SUPPLEMENT 11- General Self-Efficacy Scale (GSES)</w:t>
      </w:r>
    </w:p>
    <w:p w14:paraId="4B3A878E" w14:textId="158D0B2E" w:rsidR="00A73F83" w:rsidRDefault="00A73F83" w:rsidP="0088079C">
      <w:pPr>
        <w:rPr>
          <w:rFonts w:asciiTheme="minorHAnsi" w:hAnsiTheme="minorHAnsi" w:cstheme="minorHAnsi"/>
          <w:highlight w:val="yellow"/>
          <w:lang w:val="en-US"/>
        </w:rPr>
      </w:pPr>
      <w:r w:rsidRPr="00E70B7A">
        <w:rPr>
          <w:rFonts w:cs="Arial"/>
          <w:noProof/>
        </w:rPr>
        <mc:AlternateContent>
          <mc:Choice Requires="wps">
            <w:drawing>
              <wp:anchor distT="4294967295" distB="4294967295" distL="114300" distR="114300" simplePos="0" relativeHeight="251713536" behindDoc="0" locked="0" layoutInCell="1" allowOverlap="1" wp14:anchorId="7F5D3AD2" wp14:editId="023AF837">
                <wp:simplePos x="0" y="0"/>
                <wp:positionH relativeFrom="margin">
                  <wp:align>left</wp:align>
                </wp:positionH>
                <wp:positionV relativeFrom="paragraph">
                  <wp:posOffset>161290</wp:posOffset>
                </wp:positionV>
                <wp:extent cx="5896610" cy="0"/>
                <wp:effectExtent l="0" t="0" r="27940" b="1905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4A9C9" id="Rechte verbindingslijn 4" o:spid="_x0000_s1026" style="position:absolute;z-index:2517135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7pt" to="464.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">
                <w10:wrap anchorx="margin"/>
              </v:line>
            </w:pict>
          </mc:Fallback>
        </mc:AlternateContent>
      </w:r>
    </w:p>
    <w:p w14:paraId="3AA69FE7" w14:textId="77777777" w:rsidR="00A73F83" w:rsidRPr="00A73F83" w:rsidRDefault="00A73F83" w:rsidP="00A73F83">
      <w:pPr>
        <w:rPr>
          <w:rFonts w:asciiTheme="minorHAnsi" w:hAnsiTheme="minorHAnsi" w:cstheme="minorHAnsi"/>
          <w:highlight w:val="yellow"/>
          <w:lang w:val="en-US"/>
        </w:rPr>
      </w:pPr>
    </w:p>
    <w:p w14:paraId="34BB9F04" w14:textId="77777777" w:rsidR="00A73F83" w:rsidRPr="00A73F83" w:rsidRDefault="00A73F83" w:rsidP="00A73F83">
      <w:pPr>
        <w:rPr>
          <w:rFonts w:asciiTheme="minorHAnsi" w:hAnsiTheme="minorHAnsi" w:cstheme="minorHAnsi"/>
          <w:highlight w:val="yellow"/>
          <w:lang w:val="en-US"/>
        </w:rPr>
      </w:pPr>
    </w:p>
    <w:p w14:paraId="6946E4DE" w14:textId="11EC56F4" w:rsidR="00A73F83" w:rsidRDefault="00A73F83" w:rsidP="00A73F83">
      <w:pPr>
        <w:tabs>
          <w:tab w:val="left" w:pos="1485"/>
        </w:tabs>
        <w:rPr>
          <w:rFonts w:asciiTheme="minorHAnsi" w:hAnsiTheme="minorHAnsi" w:cstheme="minorHAnsi"/>
          <w:highlight w:val="yellow"/>
          <w:lang w:val="en-US"/>
        </w:rPr>
      </w:pPr>
    </w:p>
    <w:p w14:paraId="3FBD3EC9" w14:textId="77777777" w:rsidR="00A73F83" w:rsidRDefault="00A73F83" w:rsidP="00A73F83">
      <w:pPr>
        <w:pStyle w:val="Geenafstand"/>
      </w:pPr>
      <w:r w:rsidRPr="008F34E7">
        <w:t>1 = Not at all true   2 = Hardly true   3 = Moderately true   4 = Exactly true</w:t>
      </w:r>
    </w:p>
    <w:p w14:paraId="32D088B6" w14:textId="77777777" w:rsidR="00A73F83" w:rsidRPr="00A73F83" w:rsidRDefault="00A73F83" w:rsidP="00A73F83">
      <w:pPr>
        <w:tabs>
          <w:tab w:val="left" w:pos="1485"/>
        </w:tabs>
        <w:rPr>
          <w:rFonts w:asciiTheme="minorHAnsi" w:hAnsiTheme="minorHAnsi" w:cstheme="minorHAnsi"/>
          <w:highlight w:val="yellow"/>
          <w:lang w:val="en-US"/>
        </w:rPr>
      </w:pPr>
    </w:p>
    <w:tbl>
      <w:tblPr>
        <w:tblStyle w:val="Tabelraster"/>
        <w:tblW w:w="0" w:type="auto"/>
        <w:tblLook w:val="04A0" w:firstRow="1" w:lastRow="0" w:firstColumn="1" w:lastColumn="0" w:noHBand="0" w:noVBand="1"/>
      </w:tblPr>
      <w:tblGrid>
        <w:gridCol w:w="6799"/>
        <w:gridCol w:w="2217"/>
      </w:tblGrid>
      <w:tr w:rsidR="00A73F83" w:rsidRPr="00E70B7A" w14:paraId="0A06A5BD" w14:textId="77777777" w:rsidTr="008E3DC8">
        <w:tc>
          <w:tcPr>
            <w:tcW w:w="6799" w:type="dxa"/>
          </w:tcPr>
          <w:p w14:paraId="75129245" w14:textId="77777777" w:rsidR="00A73F83" w:rsidRPr="00A1165E" w:rsidRDefault="00A73F83" w:rsidP="00A73F83">
            <w:pPr>
              <w:pStyle w:val="Geenafstand"/>
              <w:numPr>
                <w:ilvl w:val="0"/>
                <w:numId w:val="44"/>
              </w:numPr>
              <w:tabs>
                <w:tab w:val="left" w:pos="426"/>
              </w:tabs>
              <w:spacing w:line="276" w:lineRule="auto"/>
            </w:pPr>
            <w:r w:rsidRPr="00A1165E">
              <w:t>I can always manage to solve difficult problems if I try hard enough.</w:t>
            </w:r>
          </w:p>
          <w:p w14:paraId="64826384" w14:textId="77777777" w:rsidR="00A73F83" w:rsidRPr="00A1165E" w:rsidRDefault="00A73F83" w:rsidP="00A73F83">
            <w:pPr>
              <w:pStyle w:val="Geenafstand"/>
              <w:numPr>
                <w:ilvl w:val="0"/>
                <w:numId w:val="44"/>
              </w:numPr>
              <w:spacing w:line="276" w:lineRule="auto"/>
            </w:pPr>
            <w:r w:rsidRPr="00A1165E">
              <w:t>If someone opposes me, I can find the means and ways to get what I want.</w:t>
            </w:r>
          </w:p>
          <w:p w14:paraId="7930A1EE" w14:textId="77777777" w:rsidR="00A73F83" w:rsidRPr="00A1165E" w:rsidRDefault="00A73F83" w:rsidP="00A73F83">
            <w:pPr>
              <w:pStyle w:val="Geenafstand"/>
              <w:numPr>
                <w:ilvl w:val="0"/>
                <w:numId w:val="44"/>
              </w:numPr>
              <w:spacing w:line="276" w:lineRule="auto"/>
            </w:pPr>
            <w:r w:rsidRPr="00A1165E">
              <w:t>It is easy for me to stick to my aims and accomplish my goals.</w:t>
            </w:r>
          </w:p>
          <w:p w14:paraId="59C125A4" w14:textId="77777777" w:rsidR="00A73F83" w:rsidRPr="00A1165E" w:rsidRDefault="00A73F83" w:rsidP="00A73F83">
            <w:pPr>
              <w:pStyle w:val="Geenafstand"/>
              <w:numPr>
                <w:ilvl w:val="0"/>
                <w:numId w:val="44"/>
              </w:numPr>
              <w:spacing w:line="276" w:lineRule="auto"/>
            </w:pPr>
            <w:r w:rsidRPr="00A1165E">
              <w:t>I am confident that I could deal efficiently with unexpected events.</w:t>
            </w:r>
          </w:p>
          <w:p w14:paraId="61CDD9EB" w14:textId="77777777" w:rsidR="00A73F83" w:rsidRPr="00A1165E" w:rsidRDefault="00A73F83" w:rsidP="00A73F83">
            <w:pPr>
              <w:pStyle w:val="Geenafstand"/>
              <w:numPr>
                <w:ilvl w:val="0"/>
                <w:numId w:val="44"/>
              </w:numPr>
              <w:spacing w:line="276" w:lineRule="auto"/>
            </w:pPr>
            <w:r w:rsidRPr="00A1165E">
              <w:t>Thanks to my resourcefulness, I know how to handle unforeseen situations.</w:t>
            </w:r>
          </w:p>
          <w:p w14:paraId="312E084E" w14:textId="4261F0B3" w:rsidR="00A73F83" w:rsidRDefault="00A73F83" w:rsidP="00A73F83">
            <w:pPr>
              <w:pStyle w:val="Geenafstand"/>
              <w:numPr>
                <w:ilvl w:val="0"/>
                <w:numId w:val="44"/>
              </w:numPr>
              <w:spacing w:line="276" w:lineRule="auto"/>
            </w:pPr>
            <w:r w:rsidRPr="00A1165E">
              <w:t>I can solve most problems if I invest the necessary effort.</w:t>
            </w:r>
          </w:p>
          <w:p w14:paraId="425BD36D" w14:textId="77777777" w:rsidR="00A73F83" w:rsidRPr="00A1165E" w:rsidRDefault="00A73F83" w:rsidP="00A73F83">
            <w:pPr>
              <w:pStyle w:val="Geenafstand"/>
              <w:spacing w:line="276" w:lineRule="auto"/>
              <w:ind w:left="720"/>
            </w:pPr>
          </w:p>
          <w:p w14:paraId="4E015C72" w14:textId="77777777" w:rsidR="00A73F83" w:rsidRDefault="00A73F83" w:rsidP="00A73F83">
            <w:pPr>
              <w:pStyle w:val="Geenafstand"/>
              <w:numPr>
                <w:ilvl w:val="0"/>
                <w:numId w:val="44"/>
              </w:numPr>
              <w:spacing w:line="276" w:lineRule="auto"/>
            </w:pPr>
            <w:r w:rsidRPr="00A1165E">
              <w:t xml:space="preserve">I can remain calm when facing difficulties because I </w:t>
            </w:r>
            <w:r>
              <w:t>can rely on my coping abilities</w:t>
            </w:r>
          </w:p>
          <w:p w14:paraId="25445F87" w14:textId="77777777" w:rsidR="00A73F83" w:rsidRDefault="00A73F83" w:rsidP="00A73F83">
            <w:pPr>
              <w:pStyle w:val="Geenafstand"/>
              <w:numPr>
                <w:ilvl w:val="0"/>
                <w:numId w:val="44"/>
              </w:numPr>
              <w:spacing w:line="276" w:lineRule="auto"/>
            </w:pPr>
            <w:r w:rsidRPr="00A1165E">
              <w:t>When I am confronted with a problem, I can usually find several solutions.</w:t>
            </w:r>
          </w:p>
          <w:p w14:paraId="4B1176EA" w14:textId="77777777" w:rsidR="00A73F83" w:rsidRDefault="00A73F83" w:rsidP="00A73F83">
            <w:pPr>
              <w:pStyle w:val="Geenafstand"/>
              <w:numPr>
                <w:ilvl w:val="0"/>
                <w:numId w:val="44"/>
              </w:numPr>
              <w:spacing w:line="276" w:lineRule="auto"/>
            </w:pPr>
            <w:r w:rsidRPr="00A1165E">
              <w:t>If I am in trouble, I can usually think of a solution.</w:t>
            </w:r>
          </w:p>
          <w:p w14:paraId="33D326A3" w14:textId="77777777" w:rsidR="00A73F83" w:rsidRDefault="00A73F83" w:rsidP="00A73F83">
            <w:pPr>
              <w:pStyle w:val="Geenafstand"/>
              <w:spacing w:line="276" w:lineRule="auto"/>
              <w:ind w:left="720"/>
            </w:pPr>
          </w:p>
          <w:p w14:paraId="02E6AED1" w14:textId="5C5B40D6" w:rsidR="00A73F83" w:rsidRPr="00A73F83" w:rsidRDefault="00A73F83" w:rsidP="00A73F83">
            <w:pPr>
              <w:pStyle w:val="Geenafstand"/>
              <w:numPr>
                <w:ilvl w:val="0"/>
                <w:numId w:val="44"/>
              </w:numPr>
              <w:spacing w:line="276" w:lineRule="auto"/>
            </w:pPr>
            <w:r w:rsidRPr="00A1165E">
              <w:t>I can usually handle whatever comes my way.</w:t>
            </w:r>
          </w:p>
        </w:tc>
        <w:tc>
          <w:tcPr>
            <w:tcW w:w="2217" w:type="dxa"/>
          </w:tcPr>
          <w:p w14:paraId="66CD3328" w14:textId="77777777" w:rsidR="00A73F83" w:rsidRPr="00E70B7A" w:rsidRDefault="00A73F83" w:rsidP="00A73F83">
            <w:pPr>
              <w:pStyle w:val="Geenafstand"/>
              <w:spacing w:line="276" w:lineRule="auto"/>
              <w:rPr>
                <w:lang w:val="nl-NL"/>
              </w:rPr>
            </w:pPr>
            <w:r w:rsidRPr="00E70B7A">
              <w:rPr>
                <w:lang w:val="nl-NL"/>
              </w:rPr>
              <w:t>1       2       3       4</w:t>
            </w:r>
          </w:p>
          <w:p w14:paraId="69307E51" w14:textId="77777777" w:rsidR="00A73F83" w:rsidRPr="00E70B7A" w:rsidRDefault="00A73F83" w:rsidP="00A73F83">
            <w:pPr>
              <w:pStyle w:val="Geenafstand"/>
              <w:spacing w:line="276" w:lineRule="auto"/>
              <w:rPr>
                <w:lang w:val="nl-NL"/>
              </w:rPr>
            </w:pPr>
          </w:p>
          <w:p w14:paraId="046AD2C7" w14:textId="77777777" w:rsidR="00A73F83" w:rsidRPr="00E70B7A" w:rsidRDefault="00A73F83" w:rsidP="00A73F83">
            <w:pPr>
              <w:pStyle w:val="Geenafstand"/>
              <w:spacing w:line="276" w:lineRule="auto"/>
              <w:rPr>
                <w:lang w:val="nl-NL"/>
              </w:rPr>
            </w:pPr>
            <w:r w:rsidRPr="00E70B7A">
              <w:rPr>
                <w:lang w:val="nl-NL"/>
              </w:rPr>
              <w:t>1       2       3       4</w:t>
            </w:r>
          </w:p>
          <w:p w14:paraId="1124DE9C" w14:textId="77777777" w:rsidR="00A73F83" w:rsidRPr="00E70B7A" w:rsidRDefault="00A73F83" w:rsidP="00A73F83">
            <w:pPr>
              <w:pStyle w:val="Geenafstand"/>
              <w:spacing w:line="276" w:lineRule="auto"/>
              <w:rPr>
                <w:lang w:val="nl-NL"/>
              </w:rPr>
            </w:pPr>
          </w:p>
          <w:p w14:paraId="4E7CB0A2" w14:textId="77777777" w:rsidR="00A73F83" w:rsidRPr="00E70B7A" w:rsidRDefault="00A73F83" w:rsidP="00A73F83">
            <w:pPr>
              <w:pStyle w:val="Geenafstand"/>
              <w:spacing w:line="276" w:lineRule="auto"/>
              <w:rPr>
                <w:lang w:val="nl-NL"/>
              </w:rPr>
            </w:pPr>
            <w:r w:rsidRPr="00E70B7A">
              <w:rPr>
                <w:lang w:val="nl-NL"/>
              </w:rPr>
              <w:t>1       2       3       4</w:t>
            </w:r>
          </w:p>
          <w:p w14:paraId="209105E7" w14:textId="77777777" w:rsidR="00A73F83" w:rsidRPr="00E70B7A" w:rsidRDefault="00A73F83" w:rsidP="00A73F83">
            <w:pPr>
              <w:pStyle w:val="Geenafstand"/>
              <w:spacing w:line="276" w:lineRule="auto"/>
              <w:rPr>
                <w:lang w:val="nl-NL"/>
              </w:rPr>
            </w:pPr>
          </w:p>
          <w:p w14:paraId="769C3A98" w14:textId="77777777" w:rsidR="00A73F83" w:rsidRPr="00E70B7A" w:rsidRDefault="00A73F83" w:rsidP="00A73F83">
            <w:pPr>
              <w:pStyle w:val="Geenafstand"/>
              <w:spacing w:line="276" w:lineRule="auto"/>
              <w:rPr>
                <w:lang w:val="nl-NL"/>
              </w:rPr>
            </w:pPr>
            <w:r w:rsidRPr="00E70B7A">
              <w:rPr>
                <w:lang w:val="nl-NL"/>
              </w:rPr>
              <w:t>1       2       3       4</w:t>
            </w:r>
          </w:p>
          <w:p w14:paraId="6280C497" w14:textId="77777777" w:rsidR="00A73F83" w:rsidRPr="00E70B7A" w:rsidRDefault="00A73F83" w:rsidP="00A73F83">
            <w:pPr>
              <w:pStyle w:val="Geenafstand"/>
              <w:spacing w:line="276" w:lineRule="auto"/>
              <w:rPr>
                <w:lang w:val="nl-NL"/>
              </w:rPr>
            </w:pPr>
          </w:p>
          <w:p w14:paraId="0102B9F0" w14:textId="77777777" w:rsidR="00A73F83" w:rsidRPr="00E70B7A" w:rsidRDefault="00A73F83" w:rsidP="00A73F83">
            <w:pPr>
              <w:pStyle w:val="Geenafstand"/>
              <w:spacing w:line="276" w:lineRule="auto"/>
              <w:rPr>
                <w:lang w:val="nl-NL"/>
              </w:rPr>
            </w:pPr>
            <w:r w:rsidRPr="00E70B7A">
              <w:rPr>
                <w:lang w:val="nl-NL"/>
              </w:rPr>
              <w:t>1       2       3       4</w:t>
            </w:r>
          </w:p>
          <w:p w14:paraId="60A3E0EF" w14:textId="77777777" w:rsidR="00A73F83" w:rsidRPr="00E70B7A" w:rsidRDefault="00A73F83" w:rsidP="00A73F83">
            <w:pPr>
              <w:pStyle w:val="Geenafstand"/>
              <w:spacing w:line="276" w:lineRule="auto"/>
              <w:rPr>
                <w:lang w:val="nl-NL"/>
              </w:rPr>
            </w:pPr>
          </w:p>
          <w:p w14:paraId="3722BEF5" w14:textId="3386B1EC" w:rsidR="00A73F83" w:rsidRPr="00E70B7A" w:rsidRDefault="00A73F83" w:rsidP="00A73F83">
            <w:pPr>
              <w:pStyle w:val="Geenafstand"/>
              <w:spacing w:line="276" w:lineRule="auto"/>
              <w:rPr>
                <w:lang w:val="nl-NL"/>
              </w:rPr>
            </w:pPr>
            <w:r w:rsidRPr="00E70B7A">
              <w:rPr>
                <w:lang w:val="nl-NL"/>
              </w:rPr>
              <w:t>1       2       3       4</w:t>
            </w:r>
          </w:p>
          <w:p w14:paraId="4972B4AF" w14:textId="77777777" w:rsidR="00A73F83" w:rsidRDefault="00A73F83" w:rsidP="00A73F83">
            <w:pPr>
              <w:pStyle w:val="Geenafstand"/>
              <w:spacing w:line="276" w:lineRule="auto"/>
              <w:rPr>
                <w:lang w:val="nl-NL"/>
              </w:rPr>
            </w:pPr>
          </w:p>
          <w:p w14:paraId="4B048995" w14:textId="289724FD" w:rsidR="00A73F83" w:rsidRPr="00E70B7A" w:rsidRDefault="00A73F83" w:rsidP="00A73F83">
            <w:pPr>
              <w:pStyle w:val="Geenafstand"/>
              <w:spacing w:line="276" w:lineRule="auto"/>
              <w:rPr>
                <w:lang w:val="nl-NL"/>
              </w:rPr>
            </w:pPr>
            <w:r w:rsidRPr="00E70B7A">
              <w:rPr>
                <w:lang w:val="nl-NL"/>
              </w:rPr>
              <w:t>1       2       3       4</w:t>
            </w:r>
          </w:p>
          <w:p w14:paraId="081EE509" w14:textId="77777777" w:rsidR="00A73F83" w:rsidRPr="00E70B7A" w:rsidRDefault="00A73F83" w:rsidP="00A73F83">
            <w:pPr>
              <w:pStyle w:val="Geenafstand"/>
              <w:spacing w:line="276" w:lineRule="auto"/>
              <w:rPr>
                <w:lang w:val="nl-NL"/>
              </w:rPr>
            </w:pPr>
          </w:p>
          <w:p w14:paraId="24453DD2" w14:textId="77777777" w:rsidR="00A73F83" w:rsidRPr="00E70B7A" w:rsidRDefault="00A73F83" w:rsidP="00A73F83">
            <w:pPr>
              <w:pStyle w:val="Geenafstand"/>
              <w:spacing w:line="276" w:lineRule="auto"/>
              <w:rPr>
                <w:lang w:val="nl-NL"/>
              </w:rPr>
            </w:pPr>
            <w:r w:rsidRPr="00E70B7A">
              <w:rPr>
                <w:lang w:val="nl-NL"/>
              </w:rPr>
              <w:t>1       2       3       4</w:t>
            </w:r>
          </w:p>
          <w:p w14:paraId="0F6179EF" w14:textId="77777777" w:rsidR="00A73F83" w:rsidRPr="00E70B7A" w:rsidRDefault="00A73F83" w:rsidP="00A73F83">
            <w:pPr>
              <w:pStyle w:val="Geenafstand"/>
              <w:spacing w:line="276" w:lineRule="auto"/>
              <w:rPr>
                <w:lang w:val="nl-NL"/>
              </w:rPr>
            </w:pPr>
          </w:p>
          <w:p w14:paraId="298F74BB" w14:textId="77777777" w:rsidR="00A73F83" w:rsidRPr="00E70B7A" w:rsidRDefault="00A73F83" w:rsidP="00A73F83">
            <w:pPr>
              <w:pStyle w:val="Geenafstand"/>
              <w:spacing w:line="276" w:lineRule="auto"/>
              <w:rPr>
                <w:lang w:val="nl-NL"/>
              </w:rPr>
            </w:pPr>
            <w:r w:rsidRPr="00E70B7A">
              <w:rPr>
                <w:lang w:val="nl-NL"/>
              </w:rPr>
              <w:t>1       2       3       4</w:t>
            </w:r>
          </w:p>
          <w:p w14:paraId="7F7DF888" w14:textId="77777777" w:rsidR="00A73F83" w:rsidRPr="00E70B7A" w:rsidRDefault="00A73F83" w:rsidP="00A73F83">
            <w:pPr>
              <w:pStyle w:val="Geenafstand"/>
              <w:spacing w:line="276" w:lineRule="auto"/>
              <w:rPr>
                <w:lang w:val="nl-NL"/>
              </w:rPr>
            </w:pPr>
          </w:p>
          <w:p w14:paraId="1EB46801" w14:textId="77777777" w:rsidR="00A73F83" w:rsidRPr="00E70B7A" w:rsidRDefault="00A73F83" w:rsidP="00A73F83">
            <w:pPr>
              <w:pStyle w:val="Geenafstand"/>
              <w:spacing w:line="276" w:lineRule="auto"/>
              <w:rPr>
                <w:lang w:val="nl-NL"/>
              </w:rPr>
            </w:pPr>
            <w:r w:rsidRPr="00E70B7A">
              <w:rPr>
                <w:lang w:val="nl-NL"/>
              </w:rPr>
              <w:t>1       2       3       4</w:t>
            </w:r>
          </w:p>
        </w:tc>
      </w:tr>
    </w:tbl>
    <w:p w14:paraId="7043E0C9" w14:textId="1A3E7623" w:rsidR="007E4006" w:rsidRPr="00A73F83" w:rsidRDefault="007E4006" w:rsidP="00A73F83">
      <w:pPr>
        <w:tabs>
          <w:tab w:val="left" w:pos="1485"/>
        </w:tabs>
        <w:rPr>
          <w:rFonts w:asciiTheme="minorHAnsi" w:hAnsiTheme="minorHAnsi" w:cstheme="minorHAnsi"/>
          <w:highlight w:val="yellow"/>
          <w:lang w:val="en-US"/>
        </w:rPr>
      </w:pPr>
    </w:p>
    <w:sectPr w:rsidR="007E4006" w:rsidRPr="00A73F83" w:rsidSect="004A2203">
      <w:footerReference w:type="default" r:id="rId15"/>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ftimov, F." w:date="2019-10-03T15:03:00Z" w:initials="EF">
    <w:p w14:paraId="4CC04F59" w14:textId="77777777" w:rsidR="009248E3" w:rsidRPr="00D8720B" w:rsidRDefault="009248E3" w:rsidP="0038759F">
      <w:pPr>
        <w:pStyle w:val="Tekstopmerking"/>
        <w:rPr>
          <w:lang w:val="en-US"/>
        </w:rPr>
      </w:pPr>
      <w:r>
        <w:rPr>
          <w:rStyle w:val="Verwijzingopmerking"/>
        </w:rPr>
        <w:annotationRef/>
      </w:r>
      <w:r w:rsidRPr="00D57688">
        <w:rPr>
          <w:lang w:val="en-US"/>
        </w:rPr>
        <w:t xml:space="preserve">This is the investigator who is applying for </w:t>
      </w:r>
      <w:r>
        <w:rPr>
          <w:lang w:val="en-US"/>
        </w:rPr>
        <w:t xml:space="preserve">the </w:t>
      </w:r>
      <w:r w:rsidRPr="00D57688">
        <w:rPr>
          <w:lang w:val="en-US"/>
        </w:rPr>
        <w:t>IRB approval</w:t>
      </w:r>
      <w:r>
        <w:rPr>
          <w:lang w:val="en-US"/>
        </w:rPr>
        <w:t>, for example Querol in Spain in case of a central IRB approval. If different local IRB approvals without a central approval, then there is a separate PI.</w:t>
      </w:r>
    </w:p>
  </w:comment>
  <w:comment w:id="1" w:author="Eftimov, F." w:date="2019-10-03T15:07:00Z" w:initials="EF">
    <w:p w14:paraId="255AF3EC" w14:textId="77777777" w:rsidR="009248E3" w:rsidRPr="00D8720B" w:rsidRDefault="009248E3" w:rsidP="0038759F">
      <w:pPr>
        <w:pStyle w:val="Tekstopmerking"/>
        <w:rPr>
          <w:lang w:val="en-US"/>
        </w:rPr>
      </w:pPr>
      <w:r>
        <w:rPr>
          <w:rStyle w:val="Verwijzingopmerking"/>
        </w:rPr>
        <w:annotationRef/>
      </w:r>
      <w:r w:rsidRPr="00D8720B">
        <w:rPr>
          <w:lang w:val="en-US"/>
        </w:rPr>
        <w:t>In case of a single central IRB</w:t>
      </w:r>
      <w:r>
        <w:rPr>
          <w:lang w:val="en-US"/>
        </w:rPr>
        <w:t xml:space="preserve"> per country</w:t>
      </w:r>
      <w:r w:rsidRPr="00D8720B">
        <w:rPr>
          <w:lang w:val="en-US"/>
        </w:rPr>
        <w:t>, list all PI of each center</w:t>
      </w:r>
      <w:r>
        <w:rPr>
          <w:lang w:val="en-US"/>
        </w:rPr>
        <w:t xml:space="preserve"> here</w:t>
      </w:r>
      <w:r w:rsidRPr="00D8720B">
        <w:rPr>
          <w:lang w:val="en-US"/>
        </w:rPr>
        <w:t xml:space="preserve"> as co-invesi</w:t>
      </w:r>
      <w:r>
        <w:rPr>
          <w:lang w:val="en-US"/>
        </w:rPr>
        <w:t>stigator.</w:t>
      </w:r>
    </w:p>
  </w:comment>
  <w:comment w:id="2" w:author="Eftimov, F." w:date="2019-10-03T15:05:00Z" w:initials="EF">
    <w:p w14:paraId="7B530B60" w14:textId="77777777" w:rsidR="009248E3" w:rsidRPr="00D8720B" w:rsidRDefault="009248E3" w:rsidP="0038759F">
      <w:pPr>
        <w:pStyle w:val="Tekstopmerking"/>
        <w:rPr>
          <w:lang w:val="en-US"/>
        </w:rPr>
      </w:pPr>
      <w:r>
        <w:rPr>
          <w:rStyle w:val="Verwijzingopmerking"/>
        </w:rPr>
        <w:annotationRef/>
      </w:r>
      <w:r w:rsidRPr="004D6CB2">
        <w:rPr>
          <w:lang w:val="en-US"/>
        </w:rPr>
        <w:t>Department of Neurology of center responsible for IRB approval.</w:t>
      </w:r>
    </w:p>
  </w:comment>
  <w:comment w:id="3" w:author="Eftimov, F." w:date="2019-10-03T15:05:00Z" w:initials="EF">
    <w:p w14:paraId="2A84909E" w14:textId="3FEA6213" w:rsidR="009248E3" w:rsidRPr="00D8720B" w:rsidRDefault="009248E3" w:rsidP="0038759F">
      <w:pPr>
        <w:pStyle w:val="Tekstopmerking"/>
        <w:rPr>
          <w:lang w:val="en-US"/>
        </w:rPr>
      </w:pPr>
      <w:r>
        <w:rPr>
          <w:rStyle w:val="Verwijzingopmerking"/>
        </w:rPr>
        <w:annotationRef/>
      </w:r>
      <w:r w:rsidRPr="00D8720B">
        <w:rPr>
          <w:lang w:val="en-US"/>
        </w:rPr>
        <w:t xml:space="preserve">If </w:t>
      </w:r>
      <w:r>
        <w:rPr>
          <w:lang w:val="en-US"/>
        </w:rPr>
        <w:t>acquired by local/national legislation</w:t>
      </w:r>
      <w:r w:rsidRPr="00D8720B">
        <w:rPr>
          <w:lang w:val="en-US"/>
        </w:rPr>
        <w:t xml:space="preserve">, </w:t>
      </w:r>
      <w:r>
        <w:rPr>
          <w:lang w:val="en-US"/>
        </w:rPr>
        <w:t>for example</w:t>
      </w:r>
      <w:r w:rsidRPr="00D8720B">
        <w:rPr>
          <w:lang w:val="en-US"/>
        </w:rPr>
        <w:t xml:space="preserve"> a local investigator not participating in this study</w:t>
      </w:r>
    </w:p>
  </w:comment>
  <w:comment w:id="22" w:author="Eftimov, F." w:date="2020-02-25T12:26:00Z" w:initials="EF">
    <w:p w14:paraId="4C51CCEC" w14:textId="35174899" w:rsidR="009248E3" w:rsidRDefault="009248E3">
      <w:pPr>
        <w:pStyle w:val="Tekstopmerking"/>
        <w:rPr>
          <w:lang w:val="en-US"/>
        </w:rPr>
      </w:pPr>
      <w:r>
        <w:rPr>
          <w:rStyle w:val="Verwijzingopmerking"/>
        </w:rPr>
        <w:annotationRef/>
      </w:r>
      <w:r w:rsidRPr="007D4979">
        <w:rPr>
          <w:lang w:val="en-US"/>
        </w:rPr>
        <w:t>The te</w:t>
      </w:r>
      <w:r>
        <w:rPr>
          <w:lang w:val="en-US"/>
        </w:rPr>
        <w:t>x</w:t>
      </w:r>
      <w:r w:rsidRPr="007D4979">
        <w:rPr>
          <w:lang w:val="en-US"/>
        </w:rPr>
        <w:t xml:space="preserve">t below applies to the extended module schedule. </w:t>
      </w:r>
    </w:p>
    <w:p w14:paraId="68534504" w14:textId="77777777" w:rsidR="009248E3" w:rsidRDefault="009248E3">
      <w:pPr>
        <w:pStyle w:val="Tekstopmerking"/>
        <w:rPr>
          <w:lang w:val="en-US"/>
        </w:rPr>
      </w:pPr>
    </w:p>
    <w:p w14:paraId="51035D18" w14:textId="3973568F" w:rsidR="009248E3" w:rsidRPr="007D4979" w:rsidRDefault="009248E3">
      <w:pPr>
        <w:pStyle w:val="Tekstopmerking"/>
        <w:rPr>
          <w:lang w:val="en-US"/>
        </w:rPr>
      </w:pPr>
      <w:r>
        <w:rPr>
          <w:lang w:val="en-US"/>
        </w:rPr>
        <w:t xml:space="preserve">For the core module, the minimal visit freqncy is every 6 months, also for new patients starting treatment. </w:t>
      </w:r>
    </w:p>
  </w:comment>
  <w:comment w:id="61" w:author="Eftimov, F." w:date="2020-02-25T13:11:00Z" w:initials="EF">
    <w:p w14:paraId="3481EF1A" w14:textId="36CC3866" w:rsidR="009248E3" w:rsidRPr="006F7D47" w:rsidRDefault="009248E3">
      <w:pPr>
        <w:pStyle w:val="Tekstopmerking"/>
        <w:rPr>
          <w:lang w:val="en-US"/>
        </w:rPr>
      </w:pPr>
      <w:r>
        <w:rPr>
          <w:rStyle w:val="Verwijzingopmerking"/>
        </w:rPr>
        <w:annotationRef/>
      </w:r>
      <w:r w:rsidRPr="006F7D47">
        <w:rPr>
          <w:lang w:val="en-US"/>
        </w:rPr>
        <w:t>Adapt according to local/national legislation</w:t>
      </w:r>
      <w:r>
        <w:rPr>
          <w:lang w:val="en-US"/>
        </w:rPr>
        <w:t>. This applies to the Netherlands.</w:t>
      </w:r>
    </w:p>
  </w:comment>
  <w:comment w:id="63" w:author="Eftimov, F." w:date="2020-02-25T13:11:00Z" w:initials="EF">
    <w:p w14:paraId="3C12D1A5" w14:textId="5D547E2C" w:rsidR="009248E3" w:rsidRPr="006F7D47" w:rsidRDefault="009248E3">
      <w:pPr>
        <w:pStyle w:val="Tekstopmerking"/>
        <w:rPr>
          <w:lang w:val="en-US"/>
        </w:rPr>
      </w:pPr>
      <w:r>
        <w:rPr>
          <w:rStyle w:val="Verwijzingopmerking"/>
        </w:rPr>
        <w:annotationRef/>
      </w:r>
      <w:r w:rsidRPr="006F7D47">
        <w:rPr>
          <w:lang w:val="en-US"/>
        </w:rPr>
        <w:t>Adapt according to local/national legislation</w:t>
      </w:r>
      <w:r>
        <w:rPr>
          <w:lang w:val="en-US"/>
        </w:rPr>
        <w:t>. This applies to the Netherlands.</w:t>
      </w:r>
    </w:p>
  </w:comment>
  <w:comment w:id="65" w:author="Eftimov, F." w:date="2020-02-25T13:09:00Z" w:initials="EF">
    <w:p w14:paraId="3AB7A382" w14:textId="7867FD23" w:rsidR="009248E3" w:rsidRPr="006F7D47" w:rsidRDefault="009248E3">
      <w:pPr>
        <w:pStyle w:val="Tekstopmerking"/>
        <w:rPr>
          <w:lang w:val="en-US"/>
        </w:rPr>
      </w:pPr>
      <w:r>
        <w:rPr>
          <w:rStyle w:val="Verwijzingopmerking"/>
        </w:rPr>
        <w:annotationRef/>
      </w:r>
      <w:r w:rsidRPr="006F7D47">
        <w:rPr>
          <w:lang w:val="en-US"/>
        </w:rPr>
        <w:t>Adapt according to local/national legislation</w:t>
      </w:r>
      <w:r>
        <w:rPr>
          <w:lang w:val="en-US"/>
        </w:rPr>
        <w:t>. This applies to the Netherlands.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C04F59" w15:done="0"/>
  <w15:commentEx w15:paraId="255AF3EC" w15:done="0"/>
  <w15:commentEx w15:paraId="7B530B60" w15:done="0"/>
  <w15:commentEx w15:paraId="2A84909E" w15:done="0"/>
  <w15:commentEx w15:paraId="51035D18" w15:done="0"/>
  <w15:commentEx w15:paraId="3481EF1A" w15:done="0"/>
  <w15:commentEx w15:paraId="3C12D1A5" w15:done="0"/>
  <w15:commentEx w15:paraId="3AB7A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C04F59" w16cid:durableId="2141AB51"/>
  <w16cid:commentId w16cid:paraId="255AF3EC" w16cid:durableId="2141AB52"/>
  <w16cid:commentId w16cid:paraId="7B530B60" w16cid:durableId="2141AB53"/>
  <w16cid:commentId w16cid:paraId="2A84909E" w16cid:durableId="2141AB54"/>
  <w16cid:commentId w16cid:paraId="51035D18" w16cid:durableId="220B9399"/>
  <w16cid:commentId w16cid:paraId="3481EF1A" w16cid:durableId="220B93A2"/>
  <w16cid:commentId w16cid:paraId="3C12D1A5" w16cid:durableId="220B93A3"/>
  <w16cid:commentId w16cid:paraId="3AB7A382" w16cid:durableId="220B9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B69EE" w14:textId="77777777" w:rsidR="009248E3" w:rsidRDefault="009248E3">
      <w:r>
        <w:separator/>
      </w:r>
    </w:p>
  </w:endnote>
  <w:endnote w:type="continuationSeparator" w:id="0">
    <w:p w14:paraId="2787CA25" w14:textId="77777777" w:rsidR="009248E3" w:rsidRDefault="0092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arlemmer MT Medium OsF">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4E99" w14:textId="77777777" w:rsidR="009248E3" w:rsidRDefault="009248E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500573" w14:textId="77777777" w:rsidR="009248E3" w:rsidRDefault="009248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05A9" w14:textId="77777777" w:rsidR="009248E3" w:rsidRDefault="009248E3">
    <w:pPr>
      <w:pStyle w:val="Voetteks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91CB" w14:textId="17F6F3B2" w:rsidR="009248E3" w:rsidRPr="004A0431" w:rsidRDefault="009248E3">
    <w:pPr>
      <w:pStyle w:val="Voettekst"/>
      <w:rPr>
        <w:sz w:val="20"/>
        <w:szCs w:val="20"/>
      </w:rPr>
    </w:pPr>
    <w:r w:rsidRPr="00003C81">
      <w:rPr>
        <w:sz w:val="20"/>
        <w:szCs w:val="20"/>
      </w:rPr>
      <w:t xml:space="preserve">Version </w:t>
    </w:r>
    <w:proofErr w:type="spellStart"/>
    <w:r w:rsidRPr="00003C81">
      <w:rPr>
        <w:sz w:val="20"/>
        <w:szCs w:val="20"/>
      </w:rPr>
      <w:t>number</w:t>
    </w:r>
    <w:proofErr w:type="spellEnd"/>
    <w:r w:rsidRPr="00003C81">
      <w:rPr>
        <w:sz w:val="20"/>
        <w:szCs w:val="20"/>
      </w:rPr>
      <w:t>:</w:t>
    </w:r>
    <w:r>
      <w:rPr>
        <w:sz w:val="20"/>
        <w:szCs w:val="20"/>
      </w:rPr>
      <w:t xml:space="preserve"> 1.</w:t>
    </w:r>
    <w:r w:rsidR="008751A2">
      <w:rPr>
        <w:sz w:val="20"/>
        <w:szCs w:val="20"/>
      </w:rPr>
      <w:t>3</w:t>
    </w:r>
    <w:r>
      <w:rPr>
        <w:sz w:val="20"/>
        <w:szCs w:val="20"/>
      </w:rPr>
      <w:t xml:space="preserve">, </w:t>
    </w:r>
    <w:r w:rsidR="00AD2B83">
      <w:rPr>
        <w:sz w:val="20"/>
        <w:szCs w:val="20"/>
      </w:rPr>
      <w:t xml:space="preserve">date: </w:t>
    </w:r>
    <w:r w:rsidR="008751A2">
      <w:rPr>
        <w:sz w:val="20"/>
        <w:szCs w:val="20"/>
      </w:rPr>
      <w:t>20</w:t>
    </w:r>
    <w:r w:rsidR="00AD2B83">
      <w:rPr>
        <w:sz w:val="20"/>
        <w:szCs w:val="20"/>
      </w:rPr>
      <w:t>-Mar</w:t>
    </w:r>
    <w:r>
      <w:rPr>
        <w:sz w:val="20"/>
        <w:szCs w:val="20"/>
      </w:rPr>
      <w:t>-202</w:t>
    </w:r>
    <w:r w:rsidR="008751A2">
      <w:rPr>
        <w:sz w:val="20"/>
        <w:szCs w:val="20"/>
      </w:rPr>
      <w:t>5</w:t>
    </w:r>
    <w:r>
      <w:rPr>
        <w:sz w:val="20"/>
        <w:szCs w:val="20"/>
      </w:rPr>
      <w:tab/>
    </w:r>
    <w:r>
      <w:tab/>
    </w:r>
    <w:r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PAGE </w:instrText>
    </w:r>
    <w:r w:rsidRPr="00003C81">
      <w:rPr>
        <w:rStyle w:val="Paginanummer"/>
        <w:rFonts w:ascii="Arial" w:hAnsi="Arial" w:cs="Arial"/>
        <w:sz w:val="20"/>
        <w:szCs w:val="20"/>
      </w:rPr>
      <w:fldChar w:fldCharType="separate"/>
    </w:r>
    <w:r w:rsidR="00A73F83">
      <w:rPr>
        <w:rStyle w:val="Paginanummer"/>
        <w:rFonts w:ascii="Arial" w:hAnsi="Arial" w:cs="Arial"/>
        <w:noProof/>
        <w:sz w:val="20"/>
        <w:szCs w:val="20"/>
      </w:rPr>
      <w:t>21</w:t>
    </w:r>
    <w:r w:rsidRPr="00003C81">
      <w:rPr>
        <w:rStyle w:val="Paginanummer"/>
        <w:rFonts w:ascii="Arial" w:hAnsi="Arial" w:cs="Arial"/>
        <w:sz w:val="20"/>
        <w:szCs w:val="20"/>
      </w:rPr>
      <w:fldChar w:fldCharType="end"/>
    </w:r>
    <w:r w:rsidRPr="00003C81">
      <w:rPr>
        <w:rStyle w:val="Paginanummer"/>
        <w:rFonts w:ascii="Arial" w:hAnsi="Arial" w:cs="Arial"/>
        <w:sz w:val="20"/>
        <w:szCs w:val="20"/>
      </w:rPr>
      <w:t xml:space="preserve"> of </w:t>
    </w:r>
    <w:r w:rsidRPr="00003C81">
      <w:rPr>
        <w:rStyle w:val="Paginanummer"/>
        <w:rFonts w:ascii="Arial" w:hAnsi="Arial" w:cs="Arial"/>
        <w:sz w:val="20"/>
        <w:szCs w:val="20"/>
      </w:rPr>
      <w:fldChar w:fldCharType="begin"/>
    </w:r>
    <w:r w:rsidRPr="00003C81">
      <w:rPr>
        <w:rStyle w:val="Paginanummer"/>
        <w:rFonts w:ascii="Arial" w:hAnsi="Arial" w:cs="Arial"/>
        <w:sz w:val="20"/>
        <w:szCs w:val="20"/>
      </w:rPr>
      <w:instrText xml:space="preserve"> NUMPAGES </w:instrText>
    </w:r>
    <w:r w:rsidRPr="00003C81">
      <w:rPr>
        <w:rStyle w:val="Paginanummer"/>
        <w:rFonts w:ascii="Arial" w:hAnsi="Arial" w:cs="Arial"/>
        <w:sz w:val="20"/>
        <w:szCs w:val="20"/>
      </w:rPr>
      <w:fldChar w:fldCharType="separate"/>
    </w:r>
    <w:r w:rsidR="00A73F83">
      <w:rPr>
        <w:rStyle w:val="Paginanummer"/>
        <w:rFonts w:ascii="Arial" w:hAnsi="Arial" w:cs="Arial"/>
        <w:noProof/>
        <w:sz w:val="20"/>
        <w:szCs w:val="20"/>
      </w:rPr>
      <w:t>43</w:t>
    </w:r>
    <w:r w:rsidRPr="00003C81">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500C" w14:textId="77777777" w:rsidR="009248E3" w:rsidRDefault="009248E3">
      <w:r>
        <w:separator/>
      </w:r>
    </w:p>
  </w:footnote>
  <w:footnote w:type="continuationSeparator" w:id="0">
    <w:p w14:paraId="4C853B1C" w14:textId="77777777" w:rsidR="009248E3" w:rsidRDefault="0092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EF3C" w14:textId="3298E284" w:rsidR="009248E3" w:rsidRPr="00201BB9" w:rsidRDefault="009248E3" w:rsidP="003F0FDE">
    <w:pPr>
      <w:pStyle w:val="Koptekst"/>
      <w:pBdr>
        <w:bottom w:val="single" w:sz="4" w:space="1" w:color="auto"/>
      </w:pBdr>
      <w:rPr>
        <w:sz w:val="20"/>
        <w:szCs w:val="20"/>
        <w:lang w:val="en-US"/>
      </w:rPr>
    </w:pPr>
    <w:r w:rsidRPr="008751A2">
      <w:rPr>
        <w:sz w:val="20"/>
        <w:szCs w:val="20"/>
        <w:highlight w:val="yellow"/>
        <w:lang w:val="en-US"/>
      </w:rPr>
      <w:t>…</w:t>
    </w:r>
    <w:r>
      <w:rPr>
        <w:sz w:val="20"/>
        <w:szCs w:val="20"/>
        <w:lang w:val="en-US"/>
      </w:rPr>
      <w:t>, version 1.</w:t>
    </w:r>
    <w:r w:rsidR="008751A2">
      <w:rPr>
        <w:sz w:val="20"/>
        <w:szCs w:val="20"/>
        <w:lang w:val="en-US"/>
      </w:rPr>
      <w:t>3</w:t>
    </w:r>
    <w:r>
      <w:rPr>
        <w:sz w:val="20"/>
        <w:szCs w:val="20"/>
        <w:lang w:val="en-US"/>
      </w:rPr>
      <w:t xml:space="preserve">, </w:t>
    </w:r>
    <w:r w:rsidR="008751A2">
      <w:rPr>
        <w:sz w:val="20"/>
        <w:szCs w:val="20"/>
        <w:lang w:val="en-US"/>
      </w:rPr>
      <w:t>20</w:t>
    </w:r>
    <w:r>
      <w:rPr>
        <w:sz w:val="20"/>
        <w:szCs w:val="20"/>
        <w:lang w:val="en-US"/>
      </w:rPr>
      <w:t>-</w:t>
    </w:r>
    <w:r w:rsidR="00AD2B83">
      <w:rPr>
        <w:sz w:val="20"/>
        <w:szCs w:val="20"/>
        <w:lang w:val="en-US"/>
      </w:rPr>
      <w:t>Mar</w:t>
    </w:r>
    <w:r>
      <w:rPr>
        <w:sz w:val="20"/>
        <w:szCs w:val="20"/>
        <w:lang w:val="en-US"/>
      </w:rPr>
      <w:t>-202</w:t>
    </w:r>
    <w:r w:rsidR="008751A2">
      <w:rPr>
        <w:sz w:val="20"/>
        <w:szCs w:val="20"/>
        <w:lang w:val="en-US"/>
      </w:rPr>
      <w:t>5</w:t>
    </w:r>
    <w:r>
      <w:rPr>
        <w:sz w:val="20"/>
        <w:szCs w:val="20"/>
        <w:lang w:val="en-US"/>
      </w:rPr>
      <w:tab/>
    </w:r>
    <w:r>
      <w:rPr>
        <w:i/>
        <w:sz w:val="20"/>
        <w:szCs w:val="20"/>
        <w:lang w:val="en-US"/>
      </w:rPr>
      <w:tab/>
    </w:r>
    <w:proofErr w:type="spellStart"/>
    <w:r>
      <w:rPr>
        <w:sz w:val="20"/>
        <w:szCs w:val="20"/>
        <w:lang w:val="en-US"/>
      </w:rPr>
      <w:t>INCbase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D2370C"/>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BED47942"/>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83C21C0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E4E8564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6D0CDCB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0A6D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7AF30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5AED86"/>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9C64F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3FD090D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1F49BE"/>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FA2ED9"/>
    <w:multiLevelType w:val="hybridMultilevel"/>
    <w:tmpl w:val="18A03338"/>
    <w:lvl w:ilvl="0" w:tplc="FC7E1738">
      <w:start w:val="8"/>
      <w:numFmt w:val="bullet"/>
      <w:lvlText w:val="-"/>
      <w:lvlJc w:val="left"/>
      <w:pPr>
        <w:ind w:left="1211" w:hanging="360"/>
      </w:pPr>
      <w:rPr>
        <w:rFonts w:ascii="Arial" w:eastAsia="Arial"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2" w15:restartNumberingAfterBreak="0">
    <w:nsid w:val="0D02295A"/>
    <w:multiLevelType w:val="multilevel"/>
    <w:tmpl w:val="EE5CE87C"/>
    <w:numStyleLink w:val="WWOutlineListStyle1"/>
  </w:abstractNum>
  <w:abstractNum w:abstractNumId="13" w15:restartNumberingAfterBreak="0">
    <w:nsid w:val="12CA0EA8"/>
    <w:multiLevelType w:val="multilevel"/>
    <w:tmpl w:val="AFAA9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43C7310"/>
    <w:multiLevelType w:val="multilevel"/>
    <w:tmpl w:val="EE5CE87C"/>
    <w:styleLink w:val="WWOutlineListStyle1"/>
    <w:lvl w:ilvl="0">
      <w:start w:val="1"/>
      <w:numFmt w:val="decimal"/>
      <w:lvlText w:val="%1."/>
      <w:lvlJc w:val="left"/>
      <w:pPr>
        <w:ind w:left="340" w:hanging="340"/>
      </w:pPr>
      <w:rPr>
        <w:b/>
        <w:i w:val="0"/>
      </w:rPr>
    </w:lvl>
    <w:lvl w:ilvl="1">
      <w:start w:val="1"/>
      <w:numFmt w:val="decimal"/>
      <w:lvlText w:val="%1.%2"/>
      <w:lvlJc w:val="left"/>
      <w:pPr>
        <w:ind w:left="851" w:hanging="511"/>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5F92E57"/>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3637AD"/>
    <w:multiLevelType w:val="multilevel"/>
    <w:tmpl w:val="557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2E51B8"/>
    <w:multiLevelType w:val="multilevel"/>
    <w:tmpl w:val="557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D86A43"/>
    <w:multiLevelType w:val="multilevel"/>
    <w:tmpl w:val="1888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143EF2"/>
    <w:multiLevelType w:val="hybridMultilevel"/>
    <w:tmpl w:val="00681210"/>
    <w:lvl w:ilvl="0" w:tplc="0413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A853BD"/>
    <w:multiLevelType w:val="hybridMultilevel"/>
    <w:tmpl w:val="F3F825A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B53CD0"/>
    <w:multiLevelType w:val="hybridMultilevel"/>
    <w:tmpl w:val="73B4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316936"/>
    <w:multiLevelType w:val="multilevel"/>
    <w:tmpl w:val="66764082"/>
    <w:lvl w:ilvl="0">
      <w:start w:val="1"/>
      <w:numFmt w:val="decimal"/>
      <w:pStyle w:val="Kop1"/>
      <w:lvlText w:val="%1."/>
      <w:lvlJc w:val="left"/>
      <w:pPr>
        <w:tabs>
          <w:tab w:val="num" w:pos="340"/>
        </w:tabs>
        <w:ind w:left="340" w:hanging="340"/>
      </w:pPr>
      <w:rPr>
        <w:rFonts w:hint="default"/>
        <w:b/>
        <w:i w:val="0"/>
      </w:rPr>
    </w:lvl>
    <w:lvl w:ilvl="1">
      <w:start w:val="1"/>
      <w:numFmt w:val="decimal"/>
      <w:pStyle w:val="Kop2"/>
      <w:lvlText w:val="%1.%2"/>
      <w:lvlJc w:val="left"/>
      <w:pPr>
        <w:tabs>
          <w:tab w:val="num" w:pos="511"/>
        </w:tabs>
        <w:ind w:left="511" w:hanging="511"/>
      </w:pPr>
      <w:rPr>
        <w:rFonts w:hint="default"/>
        <w:vertAlign w:val="baseline"/>
      </w:rPr>
    </w:lvl>
    <w:lvl w:ilvl="2">
      <w:start w:val="1"/>
      <w:numFmt w:val="decimal"/>
      <w:pStyle w:val="Kop3"/>
      <w:lvlText w:val="%1.%2.%3"/>
      <w:lvlJc w:val="left"/>
      <w:pPr>
        <w:tabs>
          <w:tab w:val="num" w:pos="1134"/>
        </w:tabs>
        <w:ind w:left="1134" w:hanging="283"/>
      </w:pPr>
      <w:rPr>
        <w:rFonts w:asciiTheme="minorHAnsi" w:hAnsiTheme="minorHAnsi" w:cstheme="minorHAnsi" w:hint="default"/>
      </w:rPr>
    </w:lvl>
    <w:lvl w:ilvl="3">
      <w:start w:val="1"/>
      <w:numFmt w:val="none"/>
      <w:pStyle w:val="Kop4"/>
      <w:lvlText w:val="0"/>
      <w:lvlJc w:val="left"/>
      <w:pPr>
        <w:tabs>
          <w:tab w:val="num" w:pos="717"/>
        </w:tabs>
        <w:ind w:left="717" w:hanging="864"/>
      </w:pPr>
      <w:rPr>
        <w:rFonts w:hint="default"/>
      </w:rPr>
    </w:lvl>
    <w:lvl w:ilvl="4">
      <w:start w:val="1"/>
      <w:numFmt w:val="none"/>
      <w:pStyle w:val="Kop5"/>
      <w:lvlText w:val="0"/>
      <w:lvlJc w:val="left"/>
      <w:pPr>
        <w:tabs>
          <w:tab w:val="num" w:pos="861"/>
        </w:tabs>
        <w:ind w:left="861" w:hanging="1008"/>
      </w:pPr>
      <w:rPr>
        <w:rFonts w:hint="default"/>
      </w:rPr>
    </w:lvl>
    <w:lvl w:ilvl="5">
      <w:start w:val="1"/>
      <w:numFmt w:val="none"/>
      <w:pStyle w:val="Kop6"/>
      <w:lvlText w:val="0"/>
      <w:lvlJc w:val="left"/>
      <w:pPr>
        <w:tabs>
          <w:tab w:val="num" w:pos="1005"/>
        </w:tabs>
        <w:ind w:left="1005" w:hanging="1152"/>
      </w:pPr>
      <w:rPr>
        <w:rFonts w:hint="default"/>
      </w:rPr>
    </w:lvl>
    <w:lvl w:ilvl="6">
      <w:start w:val="1"/>
      <w:numFmt w:val="none"/>
      <w:pStyle w:val="Kop7"/>
      <w:lvlText w:val="0"/>
      <w:lvlJc w:val="left"/>
      <w:pPr>
        <w:tabs>
          <w:tab w:val="num" w:pos="1149"/>
        </w:tabs>
        <w:ind w:left="1149" w:hanging="1296"/>
      </w:pPr>
      <w:rPr>
        <w:rFonts w:hint="default"/>
      </w:rPr>
    </w:lvl>
    <w:lvl w:ilvl="7">
      <w:start w:val="1"/>
      <w:numFmt w:val="none"/>
      <w:pStyle w:val="Kop8"/>
      <w:lvlText w:val="0"/>
      <w:lvlJc w:val="left"/>
      <w:pPr>
        <w:tabs>
          <w:tab w:val="num" w:pos="1293"/>
        </w:tabs>
        <w:ind w:left="1293" w:hanging="1440"/>
      </w:pPr>
      <w:rPr>
        <w:rFonts w:hint="default"/>
      </w:rPr>
    </w:lvl>
    <w:lvl w:ilvl="8">
      <w:start w:val="1"/>
      <w:numFmt w:val="none"/>
      <w:pStyle w:val="Kop9"/>
      <w:lvlText w:val="0"/>
      <w:lvlJc w:val="left"/>
      <w:pPr>
        <w:tabs>
          <w:tab w:val="num" w:pos="1437"/>
        </w:tabs>
        <w:ind w:left="1437" w:hanging="1584"/>
      </w:pPr>
      <w:rPr>
        <w:rFonts w:hint="default"/>
      </w:rPr>
    </w:lvl>
  </w:abstractNum>
  <w:abstractNum w:abstractNumId="23" w15:restartNumberingAfterBreak="0">
    <w:nsid w:val="34590884"/>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916E5B"/>
    <w:multiLevelType w:val="hybridMultilevel"/>
    <w:tmpl w:val="E5A22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5147110"/>
    <w:multiLevelType w:val="hybridMultilevel"/>
    <w:tmpl w:val="93D4C5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692B9E"/>
    <w:multiLevelType w:val="multilevel"/>
    <w:tmpl w:val="1888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AC701E"/>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3C0964"/>
    <w:multiLevelType w:val="hybridMultilevel"/>
    <w:tmpl w:val="AFAA90A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8E0DA0"/>
    <w:multiLevelType w:val="hybridMultilevel"/>
    <w:tmpl w:val="033A2F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646742F"/>
    <w:multiLevelType w:val="multilevel"/>
    <w:tmpl w:val="1888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E0FCC"/>
    <w:multiLevelType w:val="hybridMultilevel"/>
    <w:tmpl w:val="9E42C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3243A3"/>
    <w:multiLevelType w:val="multilevel"/>
    <w:tmpl w:val="557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00774C"/>
    <w:multiLevelType w:val="hybridMultilevel"/>
    <w:tmpl w:val="904C2726"/>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4" w15:restartNumberingAfterBreak="0">
    <w:nsid w:val="5EF22966"/>
    <w:multiLevelType w:val="hybridMultilevel"/>
    <w:tmpl w:val="D1D0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5C1E11"/>
    <w:multiLevelType w:val="hybridMultilevel"/>
    <w:tmpl w:val="5FCC9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1CB7F96"/>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41ACE"/>
    <w:multiLevelType w:val="multilevel"/>
    <w:tmpl w:val="E3561EC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8" w15:restartNumberingAfterBreak="0">
    <w:nsid w:val="6A200C59"/>
    <w:multiLevelType w:val="hybridMultilevel"/>
    <w:tmpl w:val="A2C047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BFC6C2A"/>
    <w:multiLevelType w:val="multilevel"/>
    <w:tmpl w:val="E356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2B55DC"/>
    <w:multiLevelType w:val="multilevel"/>
    <w:tmpl w:val="557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4B24E5"/>
    <w:multiLevelType w:val="hybridMultilevel"/>
    <w:tmpl w:val="59F8E7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04095911">
    <w:abstractNumId w:val="22"/>
  </w:num>
  <w:num w:numId="2" w16cid:durableId="1038235884">
    <w:abstractNumId w:val="9"/>
  </w:num>
  <w:num w:numId="3" w16cid:durableId="607742245">
    <w:abstractNumId w:val="8"/>
    <w:lvlOverride w:ilvl="0">
      <w:startOverride w:val="1"/>
    </w:lvlOverride>
  </w:num>
  <w:num w:numId="4" w16cid:durableId="1827043993">
    <w:abstractNumId w:val="7"/>
  </w:num>
  <w:num w:numId="5" w16cid:durableId="533275477">
    <w:abstractNumId w:val="6"/>
  </w:num>
  <w:num w:numId="6" w16cid:durableId="1012681194">
    <w:abstractNumId w:val="5"/>
  </w:num>
  <w:num w:numId="7" w16cid:durableId="857742907">
    <w:abstractNumId w:val="4"/>
  </w:num>
  <w:num w:numId="8" w16cid:durableId="545794526">
    <w:abstractNumId w:val="3"/>
    <w:lvlOverride w:ilvl="0">
      <w:startOverride w:val="1"/>
    </w:lvlOverride>
  </w:num>
  <w:num w:numId="9" w16cid:durableId="1483230809">
    <w:abstractNumId w:val="2"/>
    <w:lvlOverride w:ilvl="0">
      <w:startOverride w:val="1"/>
    </w:lvlOverride>
  </w:num>
  <w:num w:numId="10" w16cid:durableId="179397835">
    <w:abstractNumId w:val="1"/>
    <w:lvlOverride w:ilvl="0">
      <w:startOverride w:val="1"/>
    </w:lvlOverride>
  </w:num>
  <w:num w:numId="11" w16cid:durableId="19162796">
    <w:abstractNumId w:val="0"/>
    <w:lvlOverride w:ilvl="0">
      <w:startOverride w:val="1"/>
    </w:lvlOverride>
  </w:num>
  <w:num w:numId="12" w16cid:durableId="2145852984">
    <w:abstractNumId w:val="21"/>
  </w:num>
  <w:num w:numId="13" w16cid:durableId="2047564167">
    <w:abstractNumId w:val="34"/>
  </w:num>
  <w:num w:numId="14" w16cid:durableId="241716679">
    <w:abstractNumId w:val="19"/>
  </w:num>
  <w:num w:numId="15" w16cid:durableId="1085029846">
    <w:abstractNumId w:val="38"/>
  </w:num>
  <w:num w:numId="16" w16cid:durableId="538199354">
    <w:abstractNumId w:val="14"/>
  </w:num>
  <w:num w:numId="17" w16cid:durableId="525172064">
    <w:abstractNumId w:val="41"/>
  </w:num>
  <w:num w:numId="18" w16cid:durableId="629626111">
    <w:abstractNumId w:val="29"/>
  </w:num>
  <w:num w:numId="19" w16cid:durableId="1235816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0899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3328924">
    <w:abstractNumId w:val="11"/>
  </w:num>
  <w:num w:numId="22" w16cid:durableId="808746035">
    <w:abstractNumId w:val="30"/>
  </w:num>
  <w:num w:numId="23" w16cid:durableId="2110931637">
    <w:abstractNumId w:val="15"/>
  </w:num>
  <w:num w:numId="24" w16cid:durableId="1497187029">
    <w:abstractNumId w:val="40"/>
  </w:num>
  <w:num w:numId="25" w16cid:durableId="1853447813">
    <w:abstractNumId w:val="16"/>
  </w:num>
  <w:num w:numId="26" w16cid:durableId="802384872">
    <w:abstractNumId w:val="17"/>
  </w:num>
  <w:num w:numId="27" w16cid:durableId="1794907643">
    <w:abstractNumId w:val="27"/>
  </w:num>
  <w:num w:numId="28" w16cid:durableId="1849058365">
    <w:abstractNumId w:val="10"/>
  </w:num>
  <w:num w:numId="29" w16cid:durableId="500127594">
    <w:abstractNumId w:val="23"/>
  </w:num>
  <w:num w:numId="30" w16cid:durableId="1616322960">
    <w:abstractNumId w:val="36"/>
  </w:num>
  <w:num w:numId="31" w16cid:durableId="90396101">
    <w:abstractNumId w:val="39"/>
  </w:num>
  <w:num w:numId="32" w16cid:durableId="1899587605">
    <w:abstractNumId w:val="37"/>
  </w:num>
  <w:num w:numId="33" w16cid:durableId="1424766898">
    <w:abstractNumId w:val="35"/>
  </w:num>
  <w:num w:numId="34" w16cid:durableId="707603770">
    <w:abstractNumId w:val="25"/>
  </w:num>
  <w:num w:numId="35" w16cid:durableId="516819193">
    <w:abstractNumId w:val="24"/>
  </w:num>
  <w:num w:numId="36" w16cid:durableId="231476253">
    <w:abstractNumId w:val="20"/>
  </w:num>
  <w:num w:numId="37" w16cid:durableId="1785998395">
    <w:abstractNumId w:val="18"/>
  </w:num>
  <w:num w:numId="38" w16cid:durableId="233975483">
    <w:abstractNumId w:val="26"/>
  </w:num>
  <w:num w:numId="39" w16cid:durableId="837622092">
    <w:abstractNumId w:val="32"/>
  </w:num>
  <w:num w:numId="40" w16cid:durableId="964387905">
    <w:abstractNumId w:val="33"/>
  </w:num>
  <w:num w:numId="41" w16cid:durableId="1050307172">
    <w:abstractNumId w:val="12"/>
  </w:num>
  <w:num w:numId="42" w16cid:durableId="397873050">
    <w:abstractNumId w:val="28"/>
  </w:num>
  <w:num w:numId="43" w16cid:durableId="1828278495">
    <w:abstractNumId w:val="13"/>
  </w:num>
  <w:num w:numId="44" w16cid:durableId="652610174">
    <w:abstractNumId w:val="3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ftimov, F.">
    <w15:presenceInfo w15:providerId="AD" w15:userId="S-1-5-21-2169066342-2480738168-2466311071-2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46C"/>
    <w:rsid w:val="00002100"/>
    <w:rsid w:val="00003C81"/>
    <w:rsid w:val="00005187"/>
    <w:rsid w:val="000076C0"/>
    <w:rsid w:val="000106EE"/>
    <w:rsid w:val="00010AFD"/>
    <w:rsid w:val="0001130B"/>
    <w:rsid w:val="000120F8"/>
    <w:rsid w:val="00012A0D"/>
    <w:rsid w:val="000159D2"/>
    <w:rsid w:val="00016063"/>
    <w:rsid w:val="00022731"/>
    <w:rsid w:val="00022FB6"/>
    <w:rsid w:val="00024BB7"/>
    <w:rsid w:val="00024C68"/>
    <w:rsid w:val="0002576D"/>
    <w:rsid w:val="00026ACA"/>
    <w:rsid w:val="00026B1E"/>
    <w:rsid w:val="00031386"/>
    <w:rsid w:val="00032C8D"/>
    <w:rsid w:val="00032DE5"/>
    <w:rsid w:val="0003441E"/>
    <w:rsid w:val="00034535"/>
    <w:rsid w:val="00036306"/>
    <w:rsid w:val="0003744C"/>
    <w:rsid w:val="00037721"/>
    <w:rsid w:val="000404BE"/>
    <w:rsid w:val="000415F9"/>
    <w:rsid w:val="00041FDD"/>
    <w:rsid w:val="000445B7"/>
    <w:rsid w:val="0004474C"/>
    <w:rsid w:val="00046A40"/>
    <w:rsid w:val="00046F82"/>
    <w:rsid w:val="000475EC"/>
    <w:rsid w:val="000479B1"/>
    <w:rsid w:val="000527DB"/>
    <w:rsid w:val="00055DE8"/>
    <w:rsid w:val="00060909"/>
    <w:rsid w:val="000622E6"/>
    <w:rsid w:val="000628C9"/>
    <w:rsid w:val="000645F6"/>
    <w:rsid w:val="0006514D"/>
    <w:rsid w:val="00066F14"/>
    <w:rsid w:val="000674B1"/>
    <w:rsid w:val="000675CC"/>
    <w:rsid w:val="00071039"/>
    <w:rsid w:val="00073361"/>
    <w:rsid w:val="00073756"/>
    <w:rsid w:val="00074618"/>
    <w:rsid w:val="00074CA2"/>
    <w:rsid w:val="00076E76"/>
    <w:rsid w:val="0008058B"/>
    <w:rsid w:val="000818F9"/>
    <w:rsid w:val="00082A6C"/>
    <w:rsid w:val="0008612B"/>
    <w:rsid w:val="0008758A"/>
    <w:rsid w:val="00087E6C"/>
    <w:rsid w:val="00090E55"/>
    <w:rsid w:val="00092FCF"/>
    <w:rsid w:val="00095997"/>
    <w:rsid w:val="0009642F"/>
    <w:rsid w:val="000A0FEA"/>
    <w:rsid w:val="000A5D0A"/>
    <w:rsid w:val="000A5D0D"/>
    <w:rsid w:val="000A6299"/>
    <w:rsid w:val="000B08DA"/>
    <w:rsid w:val="000B0CC5"/>
    <w:rsid w:val="000B1829"/>
    <w:rsid w:val="000C298B"/>
    <w:rsid w:val="000C35C9"/>
    <w:rsid w:val="000C40C2"/>
    <w:rsid w:val="000C4496"/>
    <w:rsid w:val="000C4718"/>
    <w:rsid w:val="000C6537"/>
    <w:rsid w:val="000C7556"/>
    <w:rsid w:val="000D171F"/>
    <w:rsid w:val="000D4BF5"/>
    <w:rsid w:val="000D5B5B"/>
    <w:rsid w:val="000D5C29"/>
    <w:rsid w:val="000D5F2B"/>
    <w:rsid w:val="000D7357"/>
    <w:rsid w:val="000E0FC0"/>
    <w:rsid w:val="000E3A9B"/>
    <w:rsid w:val="000E507F"/>
    <w:rsid w:val="000E5A6B"/>
    <w:rsid w:val="000E736F"/>
    <w:rsid w:val="000F021A"/>
    <w:rsid w:val="000F58CB"/>
    <w:rsid w:val="000F6101"/>
    <w:rsid w:val="001017ED"/>
    <w:rsid w:val="001032D7"/>
    <w:rsid w:val="001079AA"/>
    <w:rsid w:val="001105F3"/>
    <w:rsid w:val="001165B5"/>
    <w:rsid w:val="00117226"/>
    <w:rsid w:val="00121AF1"/>
    <w:rsid w:val="00121DEE"/>
    <w:rsid w:val="00123535"/>
    <w:rsid w:val="00124663"/>
    <w:rsid w:val="00124B92"/>
    <w:rsid w:val="00133F49"/>
    <w:rsid w:val="001416FE"/>
    <w:rsid w:val="00142203"/>
    <w:rsid w:val="0014310B"/>
    <w:rsid w:val="001444BC"/>
    <w:rsid w:val="001449BC"/>
    <w:rsid w:val="0014610E"/>
    <w:rsid w:val="00146BC1"/>
    <w:rsid w:val="00146E7E"/>
    <w:rsid w:val="001507B0"/>
    <w:rsid w:val="00152C0A"/>
    <w:rsid w:val="001534C2"/>
    <w:rsid w:val="00153C4B"/>
    <w:rsid w:val="00155637"/>
    <w:rsid w:val="00155ADD"/>
    <w:rsid w:val="001571AE"/>
    <w:rsid w:val="00160DF4"/>
    <w:rsid w:val="0016112D"/>
    <w:rsid w:val="00164248"/>
    <w:rsid w:val="001643B4"/>
    <w:rsid w:val="00165785"/>
    <w:rsid w:val="00165A34"/>
    <w:rsid w:val="00165F3E"/>
    <w:rsid w:val="001673E6"/>
    <w:rsid w:val="00170417"/>
    <w:rsid w:val="00170DD6"/>
    <w:rsid w:val="0017124D"/>
    <w:rsid w:val="00175749"/>
    <w:rsid w:val="00177EF7"/>
    <w:rsid w:val="00180032"/>
    <w:rsid w:val="00180D5A"/>
    <w:rsid w:val="001864F9"/>
    <w:rsid w:val="001907E8"/>
    <w:rsid w:val="00193456"/>
    <w:rsid w:val="0019390B"/>
    <w:rsid w:val="00197A3A"/>
    <w:rsid w:val="001A137A"/>
    <w:rsid w:val="001A56B1"/>
    <w:rsid w:val="001A647A"/>
    <w:rsid w:val="001A7067"/>
    <w:rsid w:val="001B320A"/>
    <w:rsid w:val="001B48CA"/>
    <w:rsid w:val="001B61A8"/>
    <w:rsid w:val="001B64DB"/>
    <w:rsid w:val="001B7341"/>
    <w:rsid w:val="001C14A7"/>
    <w:rsid w:val="001C270B"/>
    <w:rsid w:val="001C36E7"/>
    <w:rsid w:val="001C3B6A"/>
    <w:rsid w:val="001C3EE4"/>
    <w:rsid w:val="001D15F3"/>
    <w:rsid w:val="001D47F8"/>
    <w:rsid w:val="001D5B7E"/>
    <w:rsid w:val="001D78C5"/>
    <w:rsid w:val="001E3284"/>
    <w:rsid w:val="001E3302"/>
    <w:rsid w:val="001E4C74"/>
    <w:rsid w:val="001F165E"/>
    <w:rsid w:val="001F233A"/>
    <w:rsid w:val="001F2AAE"/>
    <w:rsid w:val="001F2DD5"/>
    <w:rsid w:val="001F473E"/>
    <w:rsid w:val="001F47CE"/>
    <w:rsid w:val="001F5CED"/>
    <w:rsid w:val="00200E5A"/>
    <w:rsid w:val="00200F55"/>
    <w:rsid w:val="00201BB9"/>
    <w:rsid w:val="00202591"/>
    <w:rsid w:val="00203E36"/>
    <w:rsid w:val="00204D1A"/>
    <w:rsid w:val="002061B2"/>
    <w:rsid w:val="002068D7"/>
    <w:rsid w:val="002125F6"/>
    <w:rsid w:val="002132E4"/>
    <w:rsid w:val="00215441"/>
    <w:rsid w:val="00215891"/>
    <w:rsid w:val="00215D1A"/>
    <w:rsid w:val="00216308"/>
    <w:rsid w:val="0021746D"/>
    <w:rsid w:val="00220425"/>
    <w:rsid w:val="00222001"/>
    <w:rsid w:val="00232866"/>
    <w:rsid w:val="0023427D"/>
    <w:rsid w:val="0023469F"/>
    <w:rsid w:val="00235AE3"/>
    <w:rsid w:val="00236CF6"/>
    <w:rsid w:val="00237925"/>
    <w:rsid w:val="00244185"/>
    <w:rsid w:val="00244FB6"/>
    <w:rsid w:val="002477D7"/>
    <w:rsid w:val="00250EE3"/>
    <w:rsid w:val="00257634"/>
    <w:rsid w:val="00263E4C"/>
    <w:rsid w:val="002641BB"/>
    <w:rsid w:val="002643F9"/>
    <w:rsid w:val="00265ECD"/>
    <w:rsid w:val="00266173"/>
    <w:rsid w:val="00271351"/>
    <w:rsid w:val="002758F7"/>
    <w:rsid w:val="00275B40"/>
    <w:rsid w:val="002779FC"/>
    <w:rsid w:val="002821A6"/>
    <w:rsid w:val="002844A2"/>
    <w:rsid w:val="0028530D"/>
    <w:rsid w:val="00290BB5"/>
    <w:rsid w:val="00290C14"/>
    <w:rsid w:val="00291D29"/>
    <w:rsid w:val="002921A5"/>
    <w:rsid w:val="00295687"/>
    <w:rsid w:val="00296A2A"/>
    <w:rsid w:val="002A11C7"/>
    <w:rsid w:val="002A4673"/>
    <w:rsid w:val="002A5574"/>
    <w:rsid w:val="002B03DA"/>
    <w:rsid w:val="002B17F9"/>
    <w:rsid w:val="002B225B"/>
    <w:rsid w:val="002B4E39"/>
    <w:rsid w:val="002B516A"/>
    <w:rsid w:val="002B5FDF"/>
    <w:rsid w:val="002B7154"/>
    <w:rsid w:val="002B76A6"/>
    <w:rsid w:val="002C1F98"/>
    <w:rsid w:val="002C3A4D"/>
    <w:rsid w:val="002C4724"/>
    <w:rsid w:val="002C5659"/>
    <w:rsid w:val="002C5D60"/>
    <w:rsid w:val="002C6164"/>
    <w:rsid w:val="002D0D55"/>
    <w:rsid w:val="002D2CFA"/>
    <w:rsid w:val="002D4543"/>
    <w:rsid w:val="002D644B"/>
    <w:rsid w:val="002D68AC"/>
    <w:rsid w:val="002D6CBD"/>
    <w:rsid w:val="002D7740"/>
    <w:rsid w:val="002E3C6A"/>
    <w:rsid w:val="002E4B4E"/>
    <w:rsid w:val="002E5DD7"/>
    <w:rsid w:val="002E7364"/>
    <w:rsid w:val="002F1775"/>
    <w:rsid w:val="002F22F9"/>
    <w:rsid w:val="002F5508"/>
    <w:rsid w:val="002F7A6C"/>
    <w:rsid w:val="003022B8"/>
    <w:rsid w:val="003063EF"/>
    <w:rsid w:val="00306587"/>
    <w:rsid w:val="003065A2"/>
    <w:rsid w:val="003108A0"/>
    <w:rsid w:val="00310ACB"/>
    <w:rsid w:val="003114AB"/>
    <w:rsid w:val="00311681"/>
    <w:rsid w:val="00312245"/>
    <w:rsid w:val="00312ECF"/>
    <w:rsid w:val="0031347D"/>
    <w:rsid w:val="0031453F"/>
    <w:rsid w:val="00315380"/>
    <w:rsid w:val="00321005"/>
    <w:rsid w:val="00321111"/>
    <w:rsid w:val="003215C5"/>
    <w:rsid w:val="00321DC6"/>
    <w:rsid w:val="003266B3"/>
    <w:rsid w:val="003302E9"/>
    <w:rsid w:val="0033190D"/>
    <w:rsid w:val="00333B62"/>
    <w:rsid w:val="00335CB1"/>
    <w:rsid w:val="00340C6D"/>
    <w:rsid w:val="003432C2"/>
    <w:rsid w:val="00346E1B"/>
    <w:rsid w:val="0035024A"/>
    <w:rsid w:val="00350C28"/>
    <w:rsid w:val="003512DC"/>
    <w:rsid w:val="00351770"/>
    <w:rsid w:val="00360813"/>
    <w:rsid w:val="00362AE4"/>
    <w:rsid w:val="00363027"/>
    <w:rsid w:val="00363BEB"/>
    <w:rsid w:val="003641E7"/>
    <w:rsid w:val="0037024A"/>
    <w:rsid w:val="003704CA"/>
    <w:rsid w:val="00370EBA"/>
    <w:rsid w:val="00372ABF"/>
    <w:rsid w:val="00372FF7"/>
    <w:rsid w:val="003745A6"/>
    <w:rsid w:val="003751BA"/>
    <w:rsid w:val="00377518"/>
    <w:rsid w:val="0038139D"/>
    <w:rsid w:val="00385FF6"/>
    <w:rsid w:val="00386A1B"/>
    <w:rsid w:val="0038759F"/>
    <w:rsid w:val="00391B72"/>
    <w:rsid w:val="003946EA"/>
    <w:rsid w:val="00395F04"/>
    <w:rsid w:val="003A1013"/>
    <w:rsid w:val="003A3DA9"/>
    <w:rsid w:val="003A4CB6"/>
    <w:rsid w:val="003A5FB3"/>
    <w:rsid w:val="003B237D"/>
    <w:rsid w:val="003B2AB8"/>
    <w:rsid w:val="003B567B"/>
    <w:rsid w:val="003B5B00"/>
    <w:rsid w:val="003B6D26"/>
    <w:rsid w:val="003C083F"/>
    <w:rsid w:val="003C0BB3"/>
    <w:rsid w:val="003C267E"/>
    <w:rsid w:val="003C36B7"/>
    <w:rsid w:val="003C3C9D"/>
    <w:rsid w:val="003C4D95"/>
    <w:rsid w:val="003C62EC"/>
    <w:rsid w:val="003D024B"/>
    <w:rsid w:val="003D602D"/>
    <w:rsid w:val="003E1539"/>
    <w:rsid w:val="003E5B35"/>
    <w:rsid w:val="003E6A5D"/>
    <w:rsid w:val="003E6C12"/>
    <w:rsid w:val="003E78A7"/>
    <w:rsid w:val="003F0C0D"/>
    <w:rsid w:val="003F0FDE"/>
    <w:rsid w:val="003F5E88"/>
    <w:rsid w:val="003F66C5"/>
    <w:rsid w:val="00400078"/>
    <w:rsid w:val="004009D5"/>
    <w:rsid w:val="00400FE5"/>
    <w:rsid w:val="00402F3F"/>
    <w:rsid w:val="00403868"/>
    <w:rsid w:val="00403993"/>
    <w:rsid w:val="004060B7"/>
    <w:rsid w:val="00407227"/>
    <w:rsid w:val="00413A72"/>
    <w:rsid w:val="00415C45"/>
    <w:rsid w:val="00420D09"/>
    <w:rsid w:val="00421290"/>
    <w:rsid w:val="00421867"/>
    <w:rsid w:val="004232F4"/>
    <w:rsid w:val="004238BC"/>
    <w:rsid w:val="004242BB"/>
    <w:rsid w:val="00426605"/>
    <w:rsid w:val="00430CE5"/>
    <w:rsid w:val="00432480"/>
    <w:rsid w:val="00433522"/>
    <w:rsid w:val="00434D6F"/>
    <w:rsid w:val="0044280B"/>
    <w:rsid w:val="00443375"/>
    <w:rsid w:val="004445EA"/>
    <w:rsid w:val="00444724"/>
    <w:rsid w:val="0044615C"/>
    <w:rsid w:val="00451D50"/>
    <w:rsid w:val="004522AC"/>
    <w:rsid w:val="004528AC"/>
    <w:rsid w:val="00456B32"/>
    <w:rsid w:val="004572AB"/>
    <w:rsid w:val="0045763B"/>
    <w:rsid w:val="0046399B"/>
    <w:rsid w:val="00465427"/>
    <w:rsid w:val="00465604"/>
    <w:rsid w:val="0046679E"/>
    <w:rsid w:val="00472307"/>
    <w:rsid w:val="004766A6"/>
    <w:rsid w:val="0048038D"/>
    <w:rsid w:val="004815C2"/>
    <w:rsid w:val="00482DD8"/>
    <w:rsid w:val="00483910"/>
    <w:rsid w:val="00491C10"/>
    <w:rsid w:val="0049365B"/>
    <w:rsid w:val="00493F2E"/>
    <w:rsid w:val="00497261"/>
    <w:rsid w:val="00497DEF"/>
    <w:rsid w:val="004A015C"/>
    <w:rsid w:val="004A015D"/>
    <w:rsid w:val="004A0431"/>
    <w:rsid w:val="004A1F5D"/>
    <w:rsid w:val="004A2203"/>
    <w:rsid w:val="004A5C5B"/>
    <w:rsid w:val="004A6165"/>
    <w:rsid w:val="004A6C50"/>
    <w:rsid w:val="004B435B"/>
    <w:rsid w:val="004B5DC6"/>
    <w:rsid w:val="004C03B5"/>
    <w:rsid w:val="004C1353"/>
    <w:rsid w:val="004C16DE"/>
    <w:rsid w:val="004C4924"/>
    <w:rsid w:val="004C4A3A"/>
    <w:rsid w:val="004C5147"/>
    <w:rsid w:val="004C6601"/>
    <w:rsid w:val="004C6AD8"/>
    <w:rsid w:val="004C6D99"/>
    <w:rsid w:val="004D163D"/>
    <w:rsid w:val="004D2221"/>
    <w:rsid w:val="004D3815"/>
    <w:rsid w:val="004D59F7"/>
    <w:rsid w:val="004D7159"/>
    <w:rsid w:val="004E0044"/>
    <w:rsid w:val="004E1DCB"/>
    <w:rsid w:val="004E2257"/>
    <w:rsid w:val="004E334C"/>
    <w:rsid w:val="004E3FDA"/>
    <w:rsid w:val="004E5CD1"/>
    <w:rsid w:val="004E78FD"/>
    <w:rsid w:val="004F05FF"/>
    <w:rsid w:val="004F194D"/>
    <w:rsid w:val="004F4315"/>
    <w:rsid w:val="004F4C17"/>
    <w:rsid w:val="004F5464"/>
    <w:rsid w:val="004F5DF4"/>
    <w:rsid w:val="004F7224"/>
    <w:rsid w:val="00500178"/>
    <w:rsid w:val="005006E5"/>
    <w:rsid w:val="00501D8C"/>
    <w:rsid w:val="00501D94"/>
    <w:rsid w:val="00502176"/>
    <w:rsid w:val="005045F3"/>
    <w:rsid w:val="00507D84"/>
    <w:rsid w:val="00511E4D"/>
    <w:rsid w:val="0051370E"/>
    <w:rsid w:val="00514F36"/>
    <w:rsid w:val="00516A94"/>
    <w:rsid w:val="005174D3"/>
    <w:rsid w:val="00522598"/>
    <w:rsid w:val="00523971"/>
    <w:rsid w:val="00525335"/>
    <w:rsid w:val="00526C0C"/>
    <w:rsid w:val="005279E5"/>
    <w:rsid w:val="00532E75"/>
    <w:rsid w:val="005333F9"/>
    <w:rsid w:val="005354C3"/>
    <w:rsid w:val="00541F7D"/>
    <w:rsid w:val="00553894"/>
    <w:rsid w:val="00555A42"/>
    <w:rsid w:val="00555DCB"/>
    <w:rsid w:val="005561A6"/>
    <w:rsid w:val="005575C7"/>
    <w:rsid w:val="00560663"/>
    <w:rsid w:val="00562CB1"/>
    <w:rsid w:val="00563001"/>
    <w:rsid w:val="0056313E"/>
    <w:rsid w:val="00563628"/>
    <w:rsid w:val="00564DCA"/>
    <w:rsid w:val="00565762"/>
    <w:rsid w:val="005666F7"/>
    <w:rsid w:val="0057024B"/>
    <w:rsid w:val="00572D44"/>
    <w:rsid w:val="00574ACE"/>
    <w:rsid w:val="005818EB"/>
    <w:rsid w:val="00591877"/>
    <w:rsid w:val="00591CC0"/>
    <w:rsid w:val="0059653B"/>
    <w:rsid w:val="0059771F"/>
    <w:rsid w:val="005A0336"/>
    <w:rsid w:val="005A0A80"/>
    <w:rsid w:val="005A2933"/>
    <w:rsid w:val="005A3595"/>
    <w:rsid w:val="005A3FBC"/>
    <w:rsid w:val="005A444E"/>
    <w:rsid w:val="005A5A4E"/>
    <w:rsid w:val="005A5B9C"/>
    <w:rsid w:val="005A7788"/>
    <w:rsid w:val="005B130C"/>
    <w:rsid w:val="005B1CDB"/>
    <w:rsid w:val="005B36FA"/>
    <w:rsid w:val="005B4006"/>
    <w:rsid w:val="005B4A67"/>
    <w:rsid w:val="005B5DF3"/>
    <w:rsid w:val="005B7594"/>
    <w:rsid w:val="005C5103"/>
    <w:rsid w:val="005D0BA9"/>
    <w:rsid w:val="005D1F4E"/>
    <w:rsid w:val="005D279B"/>
    <w:rsid w:val="005D427E"/>
    <w:rsid w:val="005D6132"/>
    <w:rsid w:val="005D6F94"/>
    <w:rsid w:val="005D733B"/>
    <w:rsid w:val="005D7DFF"/>
    <w:rsid w:val="005E3FC2"/>
    <w:rsid w:val="005E4786"/>
    <w:rsid w:val="005E47A8"/>
    <w:rsid w:val="005E490F"/>
    <w:rsid w:val="005E60AE"/>
    <w:rsid w:val="005E6238"/>
    <w:rsid w:val="005F0251"/>
    <w:rsid w:val="005F126F"/>
    <w:rsid w:val="005F2336"/>
    <w:rsid w:val="005F2E6D"/>
    <w:rsid w:val="005F53A8"/>
    <w:rsid w:val="005F7CA5"/>
    <w:rsid w:val="0060257E"/>
    <w:rsid w:val="00602713"/>
    <w:rsid w:val="00605BF7"/>
    <w:rsid w:val="00612C6E"/>
    <w:rsid w:val="00612CD9"/>
    <w:rsid w:val="00613091"/>
    <w:rsid w:val="006157C3"/>
    <w:rsid w:val="0062115E"/>
    <w:rsid w:val="006225FA"/>
    <w:rsid w:val="00622988"/>
    <w:rsid w:val="00627BB9"/>
    <w:rsid w:val="0063117A"/>
    <w:rsid w:val="00633759"/>
    <w:rsid w:val="00634D7B"/>
    <w:rsid w:val="00635957"/>
    <w:rsid w:val="0063736A"/>
    <w:rsid w:val="00637427"/>
    <w:rsid w:val="00641BD1"/>
    <w:rsid w:val="00642850"/>
    <w:rsid w:val="00644503"/>
    <w:rsid w:val="0064563A"/>
    <w:rsid w:val="006458FD"/>
    <w:rsid w:val="00646C1F"/>
    <w:rsid w:val="006517E9"/>
    <w:rsid w:val="0065447F"/>
    <w:rsid w:val="006551CA"/>
    <w:rsid w:val="00656027"/>
    <w:rsid w:val="00656E0D"/>
    <w:rsid w:val="00660056"/>
    <w:rsid w:val="00660CFF"/>
    <w:rsid w:val="00661F84"/>
    <w:rsid w:val="006624C3"/>
    <w:rsid w:val="00663AEF"/>
    <w:rsid w:val="00665950"/>
    <w:rsid w:val="00666165"/>
    <w:rsid w:val="00666EF8"/>
    <w:rsid w:val="00667067"/>
    <w:rsid w:val="00667C45"/>
    <w:rsid w:val="0067088C"/>
    <w:rsid w:val="00680109"/>
    <w:rsid w:val="00680670"/>
    <w:rsid w:val="00681826"/>
    <w:rsid w:val="006831B2"/>
    <w:rsid w:val="00683861"/>
    <w:rsid w:val="00683D35"/>
    <w:rsid w:val="00683DC7"/>
    <w:rsid w:val="006851A2"/>
    <w:rsid w:val="006862C4"/>
    <w:rsid w:val="00686BF9"/>
    <w:rsid w:val="00690973"/>
    <w:rsid w:val="006913C1"/>
    <w:rsid w:val="00691691"/>
    <w:rsid w:val="006919AA"/>
    <w:rsid w:val="006921A9"/>
    <w:rsid w:val="00692693"/>
    <w:rsid w:val="0069389E"/>
    <w:rsid w:val="006940AB"/>
    <w:rsid w:val="00697CEC"/>
    <w:rsid w:val="00697D2E"/>
    <w:rsid w:val="006A15DE"/>
    <w:rsid w:val="006A269B"/>
    <w:rsid w:val="006A46D1"/>
    <w:rsid w:val="006A50F3"/>
    <w:rsid w:val="006A7032"/>
    <w:rsid w:val="006B7AD5"/>
    <w:rsid w:val="006C0E65"/>
    <w:rsid w:val="006C2155"/>
    <w:rsid w:val="006C4164"/>
    <w:rsid w:val="006C4273"/>
    <w:rsid w:val="006C55F1"/>
    <w:rsid w:val="006C5FE6"/>
    <w:rsid w:val="006D0C96"/>
    <w:rsid w:val="006D108E"/>
    <w:rsid w:val="006D1F66"/>
    <w:rsid w:val="006D2901"/>
    <w:rsid w:val="006D3CAF"/>
    <w:rsid w:val="006D59C2"/>
    <w:rsid w:val="006D699C"/>
    <w:rsid w:val="006D75BB"/>
    <w:rsid w:val="006E049D"/>
    <w:rsid w:val="006E1D11"/>
    <w:rsid w:val="006E20F0"/>
    <w:rsid w:val="006E2134"/>
    <w:rsid w:val="006E269F"/>
    <w:rsid w:val="006E4821"/>
    <w:rsid w:val="006E5C31"/>
    <w:rsid w:val="006F01D5"/>
    <w:rsid w:val="006F08D2"/>
    <w:rsid w:val="006F2389"/>
    <w:rsid w:val="006F42FC"/>
    <w:rsid w:val="006F55B9"/>
    <w:rsid w:val="006F5A8E"/>
    <w:rsid w:val="006F7D47"/>
    <w:rsid w:val="00701BF3"/>
    <w:rsid w:val="00701CE6"/>
    <w:rsid w:val="0070262E"/>
    <w:rsid w:val="007034D6"/>
    <w:rsid w:val="00703AF7"/>
    <w:rsid w:val="00704581"/>
    <w:rsid w:val="007052E8"/>
    <w:rsid w:val="00705B7B"/>
    <w:rsid w:val="00705DA0"/>
    <w:rsid w:val="00706947"/>
    <w:rsid w:val="007075DA"/>
    <w:rsid w:val="00711278"/>
    <w:rsid w:val="00712356"/>
    <w:rsid w:val="0071236F"/>
    <w:rsid w:val="00713D40"/>
    <w:rsid w:val="00715432"/>
    <w:rsid w:val="00720697"/>
    <w:rsid w:val="00720F3A"/>
    <w:rsid w:val="0072208B"/>
    <w:rsid w:val="00723539"/>
    <w:rsid w:val="00723923"/>
    <w:rsid w:val="00723CAF"/>
    <w:rsid w:val="0072627A"/>
    <w:rsid w:val="00730BC2"/>
    <w:rsid w:val="007317BA"/>
    <w:rsid w:val="007324B7"/>
    <w:rsid w:val="00733C2E"/>
    <w:rsid w:val="00735931"/>
    <w:rsid w:val="00737C2D"/>
    <w:rsid w:val="00741276"/>
    <w:rsid w:val="00741772"/>
    <w:rsid w:val="00741BDF"/>
    <w:rsid w:val="00742CC9"/>
    <w:rsid w:val="007434A1"/>
    <w:rsid w:val="007435D2"/>
    <w:rsid w:val="0074480A"/>
    <w:rsid w:val="0074636C"/>
    <w:rsid w:val="00747C10"/>
    <w:rsid w:val="00750D01"/>
    <w:rsid w:val="007511E2"/>
    <w:rsid w:val="00754F29"/>
    <w:rsid w:val="007577AA"/>
    <w:rsid w:val="007609A8"/>
    <w:rsid w:val="00760B2C"/>
    <w:rsid w:val="0076232F"/>
    <w:rsid w:val="0076446C"/>
    <w:rsid w:val="00765FA5"/>
    <w:rsid w:val="007663C6"/>
    <w:rsid w:val="007664D8"/>
    <w:rsid w:val="007701F6"/>
    <w:rsid w:val="00773DFF"/>
    <w:rsid w:val="007778D4"/>
    <w:rsid w:val="0077797C"/>
    <w:rsid w:val="00783841"/>
    <w:rsid w:val="00783BFE"/>
    <w:rsid w:val="00787E64"/>
    <w:rsid w:val="00790D84"/>
    <w:rsid w:val="0079177D"/>
    <w:rsid w:val="0079242D"/>
    <w:rsid w:val="0079380D"/>
    <w:rsid w:val="007939ED"/>
    <w:rsid w:val="007974B8"/>
    <w:rsid w:val="00797BC8"/>
    <w:rsid w:val="007A1D3E"/>
    <w:rsid w:val="007A7933"/>
    <w:rsid w:val="007B1772"/>
    <w:rsid w:val="007B5049"/>
    <w:rsid w:val="007C0DC0"/>
    <w:rsid w:val="007C3962"/>
    <w:rsid w:val="007C4581"/>
    <w:rsid w:val="007C6D91"/>
    <w:rsid w:val="007D1184"/>
    <w:rsid w:val="007D400A"/>
    <w:rsid w:val="007D43DC"/>
    <w:rsid w:val="007D4979"/>
    <w:rsid w:val="007D52C0"/>
    <w:rsid w:val="007D57F2"/>
    <w:rsid w:val="007E2F7A"/>
    <w:rsid w:val="007E3A18"/>
    <w:rsid w:val="007E4006"/>
    <w:rsid w:val="007E4224"/>
    <w:rsid w:val="007E64E8"/>
    <w:rsid w:val="007E6674"/>
    <w:rsid w:val="007E6A5E"/>
    <w:rsid w:val="007F0D4C"/>
    <w:rsid w:val="007F138D"/>
    <w:rsid w:val="007F1484"/>
    <w:rsid w:val="007F17F9"/>
    <w:rsid w:val="007F1931"/>
    <w:rsid w:val="007F39AD"/>
    <w:rsid w:val="007F45A1"/>
    <w:rsid w:val="00800BB9"/>
    <w:rsid w:val="00803C9D"/>
    <w:rsid w:val="00803E91"/>
    <w:rsid w:val="0080429D"/>
    <w:rsid w:val="00806959"/>
    <w:rsid w:val="008106B1"/>
    <w:rsid w:val="008116C2"/>
    <w:rsid w:val="0081401E"/>
    <w:rsid w:val="00814A4F"/>
    <w:rsid w:val="00815D52"/>
    <w:rsid w:val="00817D6E"/>
    <w:rsid w:val="008240AE"/>
    <w:rsid w:val="008243A6"/>
    <w:rsid w:val="008260CE"/>
    <w:rsid w:val="00827632"/>
    <w:rsid w:val="00827BBB"/>
    <w:rsid w:val="00830E5A"/>
    <w:rsid w:val="00830E75"/>
    <w:rsid w:val="00837DBE"/>
    <w:rsid w:val="00840473"/>
    <w:rsid w:val="00843D34"/>
    <w:rsid w:val="00844912"/>
    <w:rsid w:val="00845870"/>
    <w:rsid w:val="00845E8A"/>
    <w:rsid w:val="008500B7"/>
    <w:rsid w:val="00850C06"/>
    <w:rsid w:val="00851D2A"/>
    <w:rsid w:val="008541EB"/>
    <w:rsid w:val="0085532F"/>
    <w:rsid w:val="00864901"/>
    <w:rsid w:val="00864BC4"/>
    <w:rsid w:val="0086753C"/>
    <w:rsid w:val="008716C2"/>
    <w:rsid w:val="008726AD"/>
    <w:rsid w:val="0087288C"/>
    <w:rsid w:val="00872C20"/>
    <w:rsid w:val="008751A2"/>
    <w:rsid w:val="008803B5"/>
    <w:rsid w:val="0088079C"/>
    <w:rsid w:val="00882F9A"/>
    <w:rsid w:val="008860CA"/>
    <w:rsid w:val="008908D4"/>
    <w:rsid w:val="00891EC4"/>
    <w:rsid w:val="00892A0B"/>
    <w:rsid w:val="0089306B"/>
    <w:rsid w:val="00893DD3"/>
    <w:rsid w:val="00896B69"/>
    <w:rsid w:val="00896FD2"/>
    <w:rsid w:val="008977A3"/>
    <w:rsid w:val="008A22DA"/>
    <w:rsid w:val="008A2869"/>
    <w:rsid w:val="008A43B3"/>
    <w:rsid w:val="008A4697"/>
    <w:rsid w:val="008A5133"/>
    <w:rsid w:val="008A54EA"/>
    <w:rsid w:val="008A5B5E"/>
    <w:rsid w:val="008A5C93"/>
    <w:rsid w:val="008A7CC6"/>
    <w:rsid w:val="008B0946"/>
    <w:rsid w:val="008B3189"/>
    <w:rsid w:val="008B48A9"/>
    <w:rsid w:val="008B4AF2"/>
    <w:rsid w:val="008B7CF4"/>
    <w:rsid w:val="008C01A4"/>
    <w:rsid w:val="008C08E2"/>
    <w:rsid w:val="008C1B11"/>
    <w:rsid w:val="008C60C1"/>
    <w:rsid w:val="008C690B"/>
    <w:rsid w:val="008C73E4"/>
    <w:rsid w:val="008C7666"/>
    <w:rsid w:val="008D1832"/>
    <w:rsid w:val="008D3CAB"/>
    <w:rsid w:val="008D4D03"/>
    <w:rsid w:val="008D6082"/>
    <w:rsid w:val="008E483E"/>
    <w:rsid w:val="008E5BB2"/>
    <w:rsid w:val="008E679C"/>
    <w:rsid w:val="008E7A10"/>
    <w:rsid w:val="008F25E5"/>
    <w:rsid w:val="008F59C6"/>
    <w:rsid w:val="008F79D1"/>
    <w:rsid w:val="00901A2D"/>
    <w:rsid w:val="00906531"/>
    <w:rsid w:val="0091237E"/>
    <w:rsid w:val="00913819"/>
    <w:rsid w:val="00913DB3"/>
    <w:rsid w:val="0091614D"/>
    <w:rsid w:val="00916EDA"/>
    <w:rsid w:val="00917CB5"/>
    <w:rsid w:val="00922CB7"/>
    <w:rsid w:val="009232FD"/>
    <w:rsid w:val="00924125"/>
    <w:rsid w:val="00924787"/>
    <w:rsid w:val="009248E3"/>
    <w:rsid w:val="00930BB4"/>
    <w:rsid w:val="0093448C"/>
    <w:rsid w:val="009405F8"/>
    <w:rsid w:val="00941F6B"/>
    <w:rsid w:val="0094200A"/>
    <w:rsid w:val="009428D6"/>
    <w:rsid w:val="009436A7"/>
    <w:rsid w:val="00944071"/>
    <w:rsid w:val="00944D95"/>
    <w:rsid w:val="00946C33"/>
    <w:rsid w:val="00946C53"/>
    <w:rsid w:val="0095176D"/>
    <w:rsid w:val="00951F22"/>
    <w:rsid w:val="00956AF7"/>
    <w:rsid w:val="00956F90"/>
    <w:rsid w:val="00960926"/>
    <w:rsid w:val="00962F0F"/>
    <w:rsid w:val="009670A3"/>
    <w:rsid w:val="00973670"/>
    <w:rsid w:val="00974B5A"/>
    <w:rsid w:val="00975DFD"/>
    <w:rsid w:val="009771A3"/>
    <w:rsid w:val="00977EA4"/>
    <w:rsid w:val="00981753"/>
    <w:rsid w:val="009830CD"/>
    <w:rsid w:val="00983312"/>
    <w:rsid w:val="009837FB"/>
    <w:rsid w:val="009914B0"/>
    <w:rsid w:val="00992410"/>
    <w:rsid w:val="00994544"/>
    <w:rsid w:val="00994953"/>
    <w:rsid w:val="0099602B"/>
    <w:rsid w:val="009A05E0"/>
    <w:rsid w:val="009A099F"/>
    <w:rsid w:val="009A0F7A"/>
    <w:rsid w:val="009A52CC"/>
    <w:rsid w:val="009B11FC"/>
    <w:rsid w:val="009B2EC4"/>
    <w:rsid w:val="009B3567"/>
    <w:rsid w:val="009B3EB9"/>
    <w:rsid w:val="009B4059"/>
    <w:rsid w:val="009B58BF"/>
    <w:rsid w:val="009B6C03"/>
    <w:rsid w:val="009C0986"/>
    <w:rsid w:val="009C1471"/>
    <w:rsid w:val="009C27D9"/>
    <w:rsid w:val="009C5402"/>
    <w:rsid w:val="009D12BD"/>
    <w:rsid w:val="009D13B5"/>
    <w:rsid w:val="009D1ABD"/>
    <w:rsid w:val="009D4C1B"/>
    <w:rsid w:val="009D5E11"/>
    <w:rsid w:val="009D62B5"/>
    <w:rsid w:val="009E16D5"/>
    <w:rsid w:val="009E4208"/>
    <w:rsid w:val="009E43B3"/>
    <w:rsid w:val="009F01BA"/>
    <w:rsid w:val="009F1146"/>
    <w:rsid w:val="009F1DB9"/>
    <w:rsid w:val="009F2315"/>
    <w:rsid w:val="009F2842"/>
    <w:rsid w:val="009F44E5"/>
    <w:rsid w:val="009F5AE7"/>
    <w:rsid w:val="00A003D3"/>
    <w:rsid w:val="00A01B83"/>
    <w:rsid w:val="00A01DEA"/>
    <w:rsid w:val="00A0225B"/>
    <w:rsid w:val="00A046B2"/>
    <w:rsid w:val="00A0637D"/>
    <w:rsid w:val="00A06403"/>
    <w:rsid w:val="00A07C28"/>
    <w:rsid w:val="00A10549"/>
    <w:rsid w:val="00A120CA"/>
    <w:rsid w:val="00A1367D"/>
    <w:rsid w:val="00A13A6A"/>
    <w:rsid w:val="00A14FFC"/>
    <w:rsid w:val="00A15962"/>
    <w:rsid w:val="00A167FF"/>
    <w:rsid w:val="00A16D61"/>
    <w:rsid w:val="00A23E0E"/>
    <w:rsid w:val="00A263AE"/>
    <w:rsid w:val="00A26ADD"/>
    <w:rsid w:val="00A27544"/>
    <w:rsid w:val="00A30BBD"/>
    <w:rsid w:val="00A31171"/>
    <w:rsid w:val="00A3539A"/>
    <w:rsid w:val="00A3615A"/>
    <w:rsid w:val="00A42541"/>
    <w:rsid w:val="00A4367C"/>
    <w:rsid w:val="00A45160"/>
    <w:rsid w:val="00A511AE"/>
    <w:rsid w:val="00A517D5"/>
    <w:rsid w:val="00A52066"/>
    <w:rsid w:val="00A55820"/>
    <w:rsid w:val="00A60C0A"/>
    <w:rsid w:val="00A6188D"/>
    <w:rsid w:val="00A65F08"/>
    <w:rsid w:val="00A71102"/>
    <w:rsid w:val="00A71B6E"/>
    <w:rsid w:val="00A728AC"/>
    <w:rsid w:val="00A73A35"/>
    <w:rsid w:val="00A73F83"/>
    <w:rsid w:val="00A740D9"/>
    <w:rsid w:val="00A75984"/>
    <w:rsid w:val="00A83BE9"/>
    <w:rsid w:val="00A841CF"/>
    <w:rsid w:val="00A86C64"/>
    <w:rsid w:val="00A87755"/>
    <w:rsid w:val="00A90FF2"/>
    <w:rsid w:val="00A9303D"/>
    <w:rsid w:val="00A938A4"/>
    <w:rsid w:val="00A95B58"/>
    <w:rsid w:val="00A96C95"/>
    <w:rsid w:val="00AA229E"/>
    <w:rsid w:val="00AA2E6C"/>
    <w:rsid w:val="00AA309B"/>
    <w:rsid w:val="00AA47E5"/>
    <w:rsid w:val="00AB2255"/>
    <w:rsid w:val="00AB3CCD"/>
    <w:rsid w:val="00AB4550"/>
    <w:rsid w:val="00AB4DE7"/>
    <w:rsid w:val="00AB7E0D"/>
    <w:rsid w:val="00AC110A"/>
    <w:rsid w:val="00AD1CA6"/>
    <w:rsid w:val="00AD2B83"/>
    <w:rsid w:val="00AD3E47"/>
    <w:rsid w:val="00AE20C3"/>
    <w:rsid w:val="00AE39D7"/>
    <w:rsid w:val="00AE41E0"/>
    <w:rsid w:val="00AE4A01"/>
    <w:rsid w:val="00AE51F5"/>
    <w:rsid w:val="00AE53AC"/>
    <w:rsid w:val="00AE6332"/>
    <w:rsid w:val="00AE772E"/>
    <w:rsid w:val="00AF10AC"/>
    <w:rsid w:val="00AF135B"/>
    <w:rsid w:val="00AF5600"/>
    <w:rsid w:val="00AF715E"/>
    <w:rsid w:val="00B00476"/>
    <w:rsid w:val="00B03B02"/>
    <w:rsid w:val="00B06C55"/>
    <w:rsid w:val="00B11A41"/>
    <w:rsid w:val="00B14B0F"/>
    <w:rsid w:val="00B15D3F"/>
    <w:rsid w:val="00B16039"/>
    <w:rsid w:val="00B16B48"/>
    <w:rsid w:val="00B22D54"/>
    <w:rsid w:val="00B232BB"/>
    <w:rsid w:val="00B23975"/>
    <w:rsid w:val="00B24F47"/>
    <w:rsid w:val="00B25CFC"/>
    <w:rsid w:val="00B3002E"/>
    <w:rsid w:val="00B302FF"/>
    <w:rsid w:val="00B326C9"/>
    <w:rsid w:val="00B336AB"/>
    <w:rsid w:val="00B34180"/>
    <w:rsid w:val="00B3476C"/>
    <w:rsid w:val="00B377BE"/>
    <w:rsid w:val="00B43B25"/>
    <w:rsid w:val="00B47605"/>
    <w:rsid w:val="00B50252"/>
    <w:rsid w:val="00B50511"/>
    <w:rsid w:val="00B53129"/>
    <w:rsid w:val="00B546A6"/>
    <w:rsid w:val="00B55889"/>
    <w:rsid w:val="00B56C4B"/>
    <w:rsid w:val="00B57223"/>
    <w:rsid w:val="00B61406"/>
    <w:rsid w:val="00B62CF3"/>
    <w:rsid w:val="00B63410"/>
    <w:rsid w:val="00B70386"/>
    <w:rsid w:val="00B743E5"/>
    <w:rsid w:val="00B74D04"/>
    <w:rsid w:val="00B74D6C"/>
    <w:rsid w:val="00B77110"/>
    <w:rsid w:val="00B77E71"/>
    <w:rsid w:val="00B80614"/>
    <w:rsid w:val="00B80688"/>
    <w:rsid w:val="00B8142F"/>
    <w:rsid w:val="00B856DB"/>
    <w:rsid w:val="00B85999"/>
    <w:rsid w:val="00B874E0"/>
    <w:rsid w:val="00B91D11"/>
    <w:rsid w:val="00B92F3F"/>
    <w:rsid w:val="00B92FAA"/>
    <w:rsid w:val="00B94BBD"/>
    <w:rsid w:val="00B95957"/>
    <w:rsid w:val="00B95D69"/>
    <w:rsid w:val="00B9690E"/>
    <w:rsid w:val="00B96DC6"/>
    <w:rsid w:val="00B97686"/>
    <w:rsid w:val="00BA060F"/>
    <w:rsid w:val="00BA4F7D"/>
    <w:rsid w:val="00BA5D0C"/>
    <w:rsid w:val="00BA7E8C"/>
    <w:rsid w:val="00BB0778"/>
    <w:rsid w:val="00BB0AF8"/>
    <w:rsid w:val="00BB1FA9"/>
    <w:rsid w:val="00BB2304"/>
    <w:rsid w:val="00BB6A2B"/>
    <w:rsid w:val="00BB7269"/>
    <w:rsid w:val="00BC0895"/>
    <w:rsid w:val="00BC120D"/>
    <w:rsid w:val="00BC3B35"/>
    <w:rsid w:val="00BC4A7F"/>
    <w:rsid w:val="00BC5B5B"/>
    <w:rsid w:val="00BC5B85"/>
    <w:rsid w:val="00BC5ED3"/>
    <w:rsid w:val="00BC78D0"/>
    <w:rsid w:val="00BD011E"/>
    <w:rsid w:val="00BD3FB2"/>
    <w:rsid w:val="00BE00BF"/>
    <w:rsid w:val="00BE1193"/>
    <w:rsid w:val="00BE2212"/>
    <w:rsid w:val="00BE317C"/>
    <w:rsid w:val="00BE3C71"/>
    <w:rsid w:val="00BE3CCF"/>
    <w:rsid w:val="00BF27F4"/>
    <w:rsid w:val="00BF33B2"/>
    <w:rsid w:val="00BF348F"/>
    <w:rsid w:val="00BF3BEF"/>
    <w:rsid w:val="00BF54BE"/>
    <w:rsid w:val="00BF7486"/>
    <w:rsid w:val="00C00B91"/>
    <w:rsid w:val="00C07E9E"/>
    <w:rsid w:val="00C12DDF"/>
    <w:rsid w:val="00C158C4"/>
    <w:rsid w:val="00C1625A"/>
    <w:rsid w:val="00C226F4"/>
    <w:rsid w:val="00C231BB"/>
    <w:rsid w:val="00C25786"/>
    <w:rsid w:val="00C3091B"/>
    <w:rsid w:val="00C309A0"/>
    <w:rsid w:val="00C3411D"/>
    <w:rsid w:val="00C343C6"/>
    <w:rsid w:val="00C34BC4"/>
    <w:rsid w:val="00C36620"/>
    <w:rsid w:val="00C4040E"/>
    <w:rsid w:val="00C4174C"/>
    <w:rsid w:val="00C41ADC"/>
    <w:rsid w:val="00C46408"/>
    <w:rsid w:val="00C50ADA"/>
    <w:rsid w:val="00C5115E"/>
    <w:rsid w:val="00C51920"/>
    <w:rsid w:val="00C56965"/>
    <w:rsid w:val="00C57384"/>
    <w:rsid w:val="00C60172"/>
    <w:rsid w:val="00C64F02"/>
    <w:rsid w:val="00C6537A"/>
    <w:rsid w:val="00C65639"/>
    <w:rsid w:val="00C67458"/>
    <w:rsid w:val="00C67CD6"/>
    <w:rsid w:val="00C70889"/>
    <w:rsid w:val="00C71436"/>
    <w:rsid w:val="00C7462B"/>
    <w:rsid w:val="00C77736"/>
    <w:rsid w:val="00C83229"/>
    <w:rsid w:val="00C9175E"/>
    <w:rsid w:val="00C9273E"/>
    <w:rsid w:val="00C95E66"/>
    <w:rsid w:val="00C9659E"/>
    <w:rsid w:val="00C97BEB"/>
    <w:rsid w:val="00CA071A"/>
    <w:rsid w:val="00CA10AB"/>
    <w:rsid w:val="00CA1431"/>
    <w:rsid w:val="00CA16DA"/>
    <w:rsid w:val="00CA2423"/>
    <w:rsid w:val="00CA2BD5"/>
    <w:rsid w:val="00CA401F"/>
    <w:rsid w:val="00CA4291"/>
    <w:rsid w:val="00CA43A5"/>
    <w:rsid w:val="00CA48D0"/>
    <w:rsid w:val="00CA48F5"/>
    <w:rsid w:val="00CA6541"/>
    <w:rsid w:val="00CB051F"/>
    <w:rsid w:val="00CB0BDA"/>
    <w:rsid w:val="00CB22D8"/>
    <w:rsid w:val="00CB4DAB"/>
    <w:rsid w:val="00CB6886"/>
    <w:rsid w:val="00CB7CFA"/>
    <w:rsid w:val="00CC1912"/>
    <w:rsid w:val="00CC26B6"/>
    <w:rsid w:val="00CC2EBA"/>
    <w:rsid w:val="00CC348B"/>
    <w:rsid w:val="00CC6B80"/>
    <w:rsid w:val="00CD06E2"/>
    <w:rsid w:val="00CD07A0"/>
    <w:rsid w:val="00CD0B07"/>
    <w:rsid w:val="00CD22E4"/>
    <w:rsid w:val="00CD407D"/>
    <w:rsid w:val="00CD53BA"/>
    <w:rsid w:val="00CD758E"/>
    <w:rsid w:val="00CE0619"/>
    <w:rsid w:val="00CE0B71"/>
    <w:rsid w:val="00CE21B3"/>
    <w:rsid w:val="00CE3E64"/>
    <w:rsid w:val="00CE47E6"/>
    <w:rsid w:val="00CE6CFE"/>
    <w:rsid w:val="00CE6DE4"/>
    <w:rsid w:val="00CF0580"/>
    <w:rsid w:val="00CF4E87"/>
    <w:rsid w:val="00CF5DA6"/>
    <w:rsid w:val="00CF66E3"/>
    <w:rsid w:val="00CF6898"/>
    <w:rsid w:val="00D0358A"/>
    <w:rsid w:val="00D0495E"/>
    <w:rsid w:val="00D056AD"/>
    <w:rsid w:val="00D06CF5"/>
    <w:rsid w:val="00D07BA5"/>
    <w:rsid w:val="00D119B9"/>
    <w:rsid w:val="00D11E62"/>
    <w:rsid w:val="00D13C05"/>
    <w:rsid w:val="00D159A0"/>
    <w:rsid w:val="00D16575"/>
    <w:rsid w:val="00D175A7"/>
    <w:rsid w:val="00D21DF0"/>
    <w:rsid w:val="00D2218F"/>
    <w:rsid w:val="00D239F7"/>
    <w:rsid w:val="00D24DD0"/>
    <w:rsid w:val="00D2749A"/>
    <w:rsid w:val="00D3470F"/>
    <w:rsid w:val="00D378CA"/>
    <w:rsid w:val="00D42FA9"/>
    <w:rsid w:val="00D43525"/>
    <w:rsid w:val="00D4541B"/>
    <w:rsid w:val="00D45DE3"/>
    <w:rsid w:val="00D46878"/>
    <w:rsid w:val="00D4734F"/>
    <w:rsid w:val="00D52DBD"/>
    <w:rsid w:val="00D55CB7"/>
    <w:rsid w:val="00D60D3D"/>
    <w:rsid w:val="00D611A1"/>
    <w:rsid w:val="00D61754"/>
    <w:rsid w:val="00D617E8"/>
    <w:rsid w:val="00D61A62"/>
    <w:rsid w:val="00D65E51"/>
    <w:rsid w:val="00D6648D"/>
    <w:rsid w:val="00D70B66"/>
    <w:rsid w:val="00D70FB9"/>
    <w:rsid w:val="00D73263"/>
    <w:rsid w:val="00D76E0B"/>
    <w:rsid w:val="00D86DFE"/>
    <w:rsid w:val="00D86E15"/>
    <w:rsid w:val="00D8720B"/>
    <w:rsid w:val="00D90E2C"/>
    <w:rsid w:val="00D92F14"/>
    <w:rsid w:val="00D93446"/>
    <w:rsid w:val="00D95722"/>
    <w:rsid w:val="00D97654"/>
    <w:rsid w:val="00D978C7"/>
    <w:rsid w:val="00DA3733"/>
    <w:rsid w:val="00DA3B58"/>
    <w:rsid w:val="00DA6D96"/>
    <w:rsid w:val="00DB5F89"/>
    <w:rsid w:val="00DB789A"/>
    <w:rsid w:val="00DB7BA5"/>
    <w:rsid w:val="00DB7BB1"/>
    <w:rsid w:val="00DC2405"/>
    <w:rsid w:val="00DC38A1"/>
    <w:rsid w:val="00DC5863"/>
    <w:rsid w:val="00DC6962"/>
    <w:rsid w:val="00DC6FE6"/>
    <w:rsid w:val="00DC703D"/>
    <w:rsid w:val="00DC78C2"/>
    <w:rsid w:val="00DD0522"/>
    <w:rsid w:val="00DD059C"/>
    <w:rsid w:val="00DD0654"/>
    <w:rsid w:val="00DD09CD"/>
    <w:rsid w:val="00DD29FF"/>
    <w:rsid w:val="00DD5288"/>
    <w:rsid w:val="00DD700A"/>
    <w:rsid w:val="00DE0DC8"/>
    <w:rsid w:val="00DE0F04"/>
    <w:rsid w:val="00DE154D"/>
    <w:rsid w:val="00DE25A6"/>
    <w:rsid w:val="00DE4003"/>
    <w:rsid w:val="00DE4DA4"/>
    <w:rsid w:val="00DF3C08"/>
    <w:rsid w:val="00DF52FC"/>
    <w:rsid w:val="00DF6A85"/>
    <w:rsid w:val="00E0135C"/>
    <w:rsid w:val="00E01432"/>
    <w:rsid w:val="00E03633"/>
    <w:rsid w:val="00E14886"/>
    <w:rsid w:val="00E155F2"/>
    <w:rsid w:val="00E167A4"/>
    <w:rsid w:val="00E20890"/>
    <w:rsid w:val="00E22696"/>
    <w:rsid w:val="00E23B82"/>
    <w:rsid w:val="00E24ABC"/>
    <w:rsid w:val="00E24C79"/>
    <w:rsid w:val="00E27BC5"/>
    <w:rsid w:val="00E30E9D"/>
    <w:rsid w:val="00E30FD1"/>
    <w:rsid w:val="00E34AF6"/>
    <w:rsid w:val="00E35116"/>
    <w:rsid w:val="00E370BE"/>
    <w:rsid w:val="00E3741F"/>
    <w:rsid w:val="00E40999"/>
    <w:rsid w:val="00E42C59"/>
    <w:rsid w:val="00E4360F"/>
    <w:rsid w:val="00E445F9"/>
    <w:rsid w:val="00E449A5"/>
    <w:rsid w:val="00E45D7C"/>
    <w:rsid w:val="00E5013D"/>
    <w:rsid w:val="00E51400"/>
    <w:rsid w:val="00E51AE3"/>
    <w:rsid w:val="00E52637"/>
    <w:rsid w:val="00E52F59"/>
    <w:rsid w:val="00E57D7B"/>
    <w:rsid w:val="00E61D46"/>
    <w:rsid w:val="00E621C4"/>
    <w:rsid w:val="00E648C4"/>
    <w:rsid w:val="00E665E7"/>
    <w:rsid w:val="00E66A14"/>
    <w:rsid w:val="00E67EF0"/>
    <w:rsid w:val="00E72DAE"/>
    <w:rsid w:val="00E739D4"/>
    <w:rsid w:val="00E73CBD"/>
    <w:rsid w:val="00E7502A"/>
    <w:rsid w:val="00E8048A"/>
    <w:rsid w:val="00E82AE5"/>
    <w:rsid w:val="00E83A5A"/>
    <w:rsid w:val="00E83FE9"/>
    <w:rsid w:val="00E875F1"/>
    <w:rsid w:val="00E91591"/>
    <w:rsid w:val="00E91685"/>
    <w:rsid w:val="00E91A52"/>
    <w:rsid w:val="00E93234"/>
    <w:rsid w:val="00E9325D"/>
    <w:rsid w:val="00E93CA3"/>
    <w:rsid w:val="00E963E2"/>
    <w:rsid w:val="00E966BC"/>
    <w:rsid w:val="00E966ED"/>
    <w:rsid w:val="00E969A2"/>
    <w:rsid w:val="00E969AC"/>
    <w:rsid w:val="00EA0147"/>
    <w:rsid w:val="00EA0B48"/>
    <w:rsid w:val="00EA1ECC"/>
    <w:rsid w:val="00EA1F89"/>
    <w:rsid w:val="00EA2068"/>
    <w:rsid w:val="00EA511E"/>
    <w:rsid w:val="00EA7ED8"/>
    <w:rsid w:val="00EB250D"/>
    <w:rsid w:val="00EB4090"/>
    <w:rsid w:val="00EB4CB4"/>
    <w:rsid w:val="00EB7FC9"/>
    <w:rsid w:val="00EC094D"/>
    <w:rsid w:val="00EC2BAA"/>
    <w:rsid w:val="00EC38A2"/>
    <w:rsid w:val="00EC429F"/>
    <w:rsid w:val="00EC45EC"/>
    <w:rsid w:val="00EC6669"/>
    <w:rsid w:val="00EC682B"/>
    <w:rsid w:val="00EC7AE0"/>
    <w:rsid w:val="00ED0EA7"/>
    <w:rsid w:val="00ED5357"/>
    <w:rsid w:val="00ED56C4"/>
    <w:rsid w:val="00ED67DC"/>
    <w:rsid w:val="00ED72D3"/>
    <w:rsid w:val="00EE16D7"/>
    <w:rsid w:val="00EE16DC"/>
    <w:rsid w:val="00EE181A"/>
    <w:rsid w:val="00EE62A2"/>
    <w:rsid w:val="00EE6664"/>
    <w:rsid w:val="00EF10D7"/>
    <w:rsid w:val="00EF19C7"/>
    <w:rsid w:val="00EF2B1A"/>
    <w:rsid w:val="00EF516A"/>
    <w:rsid w:val="00EF57CB"/>
    <w:rsid w:val="00EF6395"/>
    <w:rsid w:val="00F014B0"/>
    <w:rsid w:val="00F035B4"/>
    <w:rsid w:val="00F04563"/>
    <w:rsid w:val="00F049CE"/>
    <w:rsid w:val="00F068DE"/>
    <w:rsid w:val="00F10B4F"/>
    <w:rsid w:val="00F115D8"/>
    <w:rsid w:val="00F13577"/>
    <w:rsid w:val="00F13868"/>
    <w:rsid w:val="00F1477C"/>
    <w:rsid w:val="00F1542A"/>
    <w:rsid w:val="00F16406"/>
    <w:rsid w:val="00F164F2"/>
    <w:rsid w:val="00F2048F"/>
    <w:rsid w:val="00F20F96"/>
    <w:rsid w:val="00F23558"/>
    <w:rsid w:val="00F2545B"/>
    <w:rsid w:val="00F26B88"/>
    <w:rsid w:val="00F30171"/>
    <w:rsid w:val="00F30237"/>
    <w:rsid w:val="00F3205A"/>
    <w:rsid w:val="00F32684"/>
    <w:rsid w:val="00F34562"/>
    <w:rsid w:val="00F35C91"/>
    <w:rsid w:val="00F3615B"/>
    <w:rsid w:val="00F375D4"/>
    <w:rsid w:val="00F40CD7"/>
    <w:rsid w:val="00F42CFC"/>
    <w:rsid w:val="00F4379B"/>
    <w:rsid w:val="00F45986"/>
    <w:rsid w:val="00F46E83"/>
    <w:rsid w:val="00F50007"/>
    <w:rsid w:val="00F53B1B"/>
    <w:rsid w:val="00F547D7"/>
    <w:rsid w:val="00F54865"/>
    <w:rsid w:val="00F56494"/>
    <w:rsid w:val="00F57F13"/>
    <w:rsid w:val="00F63B93"/>
    <w:rsid w:val="00F64895"/>
    <w:rsid w:val="00F65401"/>
    <w:rsid w:val="00F657D8"/>
    <w:rsid w:val="00F6584B"/>
    <w:rsid w:val="00F67E9C"/>
    <w:rsid w:val="00F71153"/>
    <w:rsid w:val="00F71B52"/>
    <w:rsid w:val="00F72340"/>
    <w:rsid w:val="00F7351D"/>
    <w:rsid w:val="00F7583E"/>
    <w:rsid w:val="00F810AA"/>
    <w:rsid w:val="00F811D8"/>
    <w:rsid w:val="00F83D45"/>
    <w:rsid w:val="00F83E6D"/>
    <w:rsid w:val="00F84B6E"/>
    <w:rsid w:val="00F852FE"/>
    <w:rsid w:val="00F86F79"/>
    <w:rsid w:val="00F87F44"/>
    <w:rsid w:val="00F9060F"/>
    <w:rsid w:val="00F90907"/>
    <w:rsid w:val="00F91E8C"/>
    <w:rsid w:val="00F927A5"/>
    <w:rsid w:val="00F9379C"/>
    <w:rsid w:val="00F9400F"/>
    <w:rsid w:val="00F977CA"/>
    <w:rsid w:val="00FA1954"/>
    <w:rsid w:val="00FA1BCA"/>
    <w:rsid w:val="00FA1F39"/>
    <w:rsid w:val="00FA2488"/>
    <w:rsid w:val="00FA3B91"/>
    <w:rsid w:val="00FA7C15"/>
    <w:rsid w:val="00FB1822"/>
    <w:rsid w:val="00FB3326"/>
    <w:rsid w:val="00FB4AA7"/>
    <w:rsid w:val="00FB4F0B"/>
    <w:rsid w:val="00FC1482"/>
    <w:rsid w:val="00FC2267"/>
    <w:rsid w:val="00FC4DB8"/>
    <w:rsid w:val="00FC5AB2"/>
    <w:rsid w:val="00FC605F"/>
    <w:rsid w:val="00FD1E69"/>
    <w:rsid w:val="00FD1E72"/>
    <w:rsid w:val="00FD1E7C"/>
    <w:rsid w:val="00FD3CA9"/>
    <w:rsid w:val="00FD61CD"/>
    <w:rsid w:val="00FD757C"/>
    <w:rsid w:val="00FD7B3A"/>
    <w:rsid w:val="00FE0C44"/>
    <w:rsid w:val="00FE346C"/>
    <w:rsid w:val="00FE4D4E"/>
    <w:rsid w:val="00FE5516"/>
    <w:rsid w:val="00FE5C13"/>
    <w:rsid w:val="00FE775E"/>
    <w:rsid w:val="00FF3972"/>
    <w:rsid w:val="00FF4F26"/>
    <w:rsid w:val="00FF664B"/>
    <w:rsid w:val="00FF6E0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1698C9A"/>
  <w15:docId w15:val="{568C5141-36D8-2F4D-83A0-AD3EB624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C01A4"/>
    <w:rPr>
      <w:sz w:val="24"/>
      <w:szCs w:val="24"/>
    </w:rPr>
  </w:style>
  <w:style w:type="paragraph" w:styleId="Kop1">
    <w:name w:val="heading 1"/>
    <w:basedOn w:val="Standaard"/>
    <w:next w:val="Standaard"/>
    <w:link w:val="Kop1Char"/>
    <w:uiPriority w:val="9"/>
    <w:qFormat/>
    <w:rsid w:val="00C9175E"/>
    <w:pPr>
      <w:keepNext/>
      <w:numPr>
        <w:numId w:val="1"/>
      </w:numPr>
      <w:outlineLvl w:val="0"/>
    </w:pPr>
    <w:rPr>
      <w:b/>
    </w:rPr>
  </w:style>
  <w:style w:type="paragraph" w:styleId="Kop2">
    <w:name w:val="heading 2"/>
    <w:basedOn w:val="Standaard"/>
    <w:next w:val="Standaard"/>
    <w:link w:val="Kop2Char"/>
    <w:uiPriority w:val="9"/>
    <w:qFormat/>
    <w:rsid w:val="00C9175E"/>
    <w:pPr>
      <w:keepNext/>
      <w:numPr>
        <w:ilvl w:val="1"/>
        <w:numId w:val="1"/>
      </w:numPr>
      <w:spacing w:before="120"/>
      <w:outlineLvl w:val="1"/>
    </w:pPr>
    <w:rPr>
      <w:rFonts w:cs="Arial"/>
      <w:b/>
      <w:bCs/>
      <w:iCs/>
      <w:szCs w:val="28"/>
    </w:rPr>
  </w:style>
  <w:style w:type="paragraph" w:styleId="Kop3">
    <w:name w:val="heading 3"/>
    <w:basedOn w:val="Standaard"/>
    <w:next w:val="Standaard"/>
    <w:link w:val="Kop3Char"/>
    <w:uiPriority w:val="9"/>
    <w:qFormat/>
    <w:rsid w:val="00C9175E"/>
    <w:pPr>
      <w:keepNext/>
      <w:numPr>
        <w:ilvl w:val="2"/>
        <w:numId w:val="1"/>
      </w:numPr>
      <w:spacing w:before="240" w:after="60"/>
      <w:outlineLvl w:val="2"/>
    </w:pPr>
    <w:rPr>
      <w:rFonts w:cs="Arial"/>
      <w:b/>
      <w:bCs/>
      <w:szCs w:val="26"/>
    </w:rPr>
  </w:style>
  <w:style w:type="paragraph" w:styleId="Kop4">
    <w:name w:val="heading 4"/>
    <w:basedOn w:val="Standaard"/>
    <w:next w:val="Standaard"/>
    <w:link w:val="Kop4Char"/>
    <w:uiPriority w:val="9"/>
    <w:qFormat/>
    <w:rsid w:val="00C9175E"/>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
    <w:qFormat/>
    <w:rsid w:val="00C9175E"/>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qFormat/>
    <w:rsid w:val="00C9175E"/>
    <w:pPr>
      <w:numPr>
        <w:ilvl w:val="5"/>
        <w:numId w:val="1"/>
      </w:numPr>
      <w:spacing w:before="240" w:after="60"/>
      <w:outlineLvl w:val="5"/>
    </w:pPr>
    <w:rPr>
      <w:b/>
      <w:bCs/>
    </w:rPr>
  </w:style>
  <w:style w:type="paragraph" w:styleId="Kop7">
    <w:name w:val="heading 7"/>
    <w:basedOn w:val="Standaard"/>
    <w:next w:val="Standaard"/>
    <w:link w:val="Kop7Char"/>
    <w:uiPriority w:val="9"/>
    <w:qFormat/>
    <w:rsid w:val="00C9175E"/>
    <w:pPr>
      <w:numPr>
        <w:ilvl w:val="6"/>
        <w:numId w:val="1"/>
      </w:numPr>
      <w:spacing w:before="240" w:after="60"/>
      <w:outlineLvl w:val="6"/>
    </w:pPr>
  </w:style>
  <w:style w:type="paragraph" w:styleId="Kop8">
    <w:name w:val="heading 8"/>
    <w:basedOn w:val="Standaard"/>
    <w:next w:val="Standaard"/>
    <w:link w:val="Kop8Char"/>
    <w:uiPriority w:val="9"/>
    <w:qFormat/>
    <w:rsid w:val="00C9175E"/>
    <w:pPr>
      <w:numPr>
        <w:ilvl w:val="7"/>
        <w:numId w:val="1"/>
      </w:numPr>
      <w:spacing w:before="240" w:after="60"/>
      <w:outlineLvl w:val="7"/>
    </w:pPr>
    <w:rPr>
      <w:i/>
      <w:iCs/>
    </w:rPr>
  </w:style>
  <w:style w:type="paragraph" w:styleId="Kop9">
    <w:name w:val="heading 9"/>
    <w:basedOn w:val="Standaard"/>
    <w:next w:val="Standaard"/>
    <w:link w:val="Kop9Char"/>
    <w:uiPriority w:val="9"/>
    <w:qFormat/>
    <w:rsid w:val="00C9175E"/>
    <w:pPr>
      <w:numPr>
        <w:ilvl w:val="8"/>
        <w:numId w:val="1"/>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675CC"/>
    <w:rPr>
      <w:rFonts w:ascii="Arial" w:hAnsi="Arial"/>
      <w:b/>
      <w:sz w:val="22"/>
      <w:szCs w:val="22"/>
    </w:rPr>
  </w:style>
  <w:style w:type="character" w:customStyle="1" w:styleId="Kop2Char">
    <w:name w:val="Kop 2 Char"/>
    <w:link w:val="Kop2"/>
    <w:rsid w:val="000675CC"/>
    <w:rPr>
      <w:rFonts w:ascii="Arial" w:hAnsi="Arial" w:cs="Arial"/>
      <w:b/>
      <w:bCs/>
      <w:iCs/>
      <w:sz w:val="22"/>
      <w:szCs w:val="28"/>
    </w:rPr>
  </w:style>
  <w:style w:type="character" w:customStyle="1" w:styleId="Kop3Char">
    <w:name w:val="Kop 3 Char"/>
    <w:link w:val="Kop3"/>
    <w:uiPriority w:val="9"/>
    <w:rsid w:val="000675CC"/>
    <w:rPr>
      <w:rFonts w:ascii="Arial" w:hAnsi="Arial" w:cs="Arial"/>
      <w:b/>
      <w:bCs/>
      <w:sz w:val="22"/>
      <w:szCs w:val="26"/>
    </w:rPr>
  </w:style>
  <w:style w:type="character" w:customStyle="1" w:styleId="Kop4Char">
    <w:name w:val="Kop 4 Char"/>
    <w:link w:val="Kop4"/>
    <w:rsid w:val="000675CC"/>
    <w:rPr>
      <w:b/>
      <w:bCs/>
      <w:sz w:val="28"/>
      <w:szCs w:val="28"/>
    </w:rPr>
  </w:style>
  <w:style w:type="character" w:customStyle="1" w:styleId="Kop5Char">
    <w:name w:val="Kop 5 Char"/>
    <w:link w:val="Kop5"/>
    <w:rsid w:val="000675CC"/>
    <w:rPr>
      <w:rFonts w:ascii="Arial" w:hAnsi="Arial"/>
      <w:b/>
      <w:bCs/>
      <w:i/>
      <w:iCs/>
      <w:sz w:val="26"/>
      <w:szCs w:val="26"/>
    </w:rPr>
  </w:style>
  <w:style w:type="character" w:customStyle="1" w:styleId="Kop6Char">
    <w:name w:val="Kop 6 Char"/>
    <w:link w:val="Kop6"/>
    <w:rsid w:val="000675CC"/>
    <w:rPr>
      <w:b/>
      <w:bCs/>
      <w:sz w:val="22"/>
      <w:szCs w:val="22"/>
    </w:rPr>
  </w:style>
  <w:style w:type="character" w:customStyle="1" w:styleId="Kop7Char">
    <w:name w:val="Kop 7 Char"/>
    <w:link w:val="Kop7"/>
    <w:rsid w:val="000675CC"/>
    <w:rPr>
      <w:sz w:val="24"/>
      <w:szCs w:val="24"/>
    </w:rPr>
  </w:style>
  <w:style w:type="character" w:customStyle="1" w:styleId="Kop8Char">
    <w:name w:val="Kop 8 Char"/>
    <w:link w:val="Kop8"/>
    <w:rsid w:val="000675CC"/>
    <w:rPr>
      <w:i/>
      <w:iCs/>
      <w:sz w:val="24"/>
      <w:szCs w:val="24"/>
    </w:rPr>
  </w:style>
  <w:style w:type="character" w:customStyle="1" w:styleId="Kop9Char">
    <w:name w:val="Kop 9 Char"/>
    <w:link w:val="Kop9"/>
    <w:rsid w:val="000675CC"/>
    <w:rPr>
      <w:rFonts w:ascii="Arial" w:hAnsi="Arial" w:cs="Arial"/>
      <w:sz w:val="22"/>
      <w:szCs w:val="22"/>
    </w:rPr>
  </w:style>
  <w:style w:type="character" w:styleId="Hyperlink">
    <w:name w:val="Hyperlink"/>
    <w:uiPriority w:val="99"/>
    <w:rPr>
      <w:rFonts w:ascii="Haarlemmer MT Medium OsF" w:hAnsi="Haarlemmer MT Medium OsF"/>
      <w:color w:val="auto"/>
      <w:u w:val="single"/>
    </w:rPr>
  </w:style>
  <w:style w:type="paragraph" w:styleId="Koptekst">
    <w:name w:val="header"/>
    <w:basedOn w:val="Standaard"/>
    <w:link w:val="KoptekstChar"/>
    <w:pPr>
      <w:tabs>
        <w:tab w:val="center" w:pos="4536"/>
        <w:tab w:val="right" w:pos="9072"/>
      </w:tabs>
      <w:spacing w:line="280" w:lineRule="exact"/>
    </w:pPr>
    <w:rPr>
      <w:b/>
      <w:sz w:val="18"/>
    </w:rPr>
  </w:style>
  <w:style w:type="character" w:customStyle="1" w:styleId="KoptekstChar">
    <w:name w:val="Koptekst Char"/>
    <w:link w:val="Koptekst"/>
    <w:rsid w:val="008C73E4"/>
    <w:rPr>
      <w:rFonts w:ascii="Arial" w:hAnsi="Arial"/>
      <w:b/>
      <w:sz w:val="18"/>
      <w:szCs w:val="22"/>
      <w:lang w:val="nl-NL" w:eastAsia="nl-NL"/>
    </w:rPr>
  </w:style>
  <w:style w:type="table" w:styleId="Tabelraster">
    <w:name w:val="Table Grid"/>
    <w:basedOn w:val="Standaardtabel"/>
    <w:uiPriority w:val="59"/>
    <w:rsid w:val="002D68AC"/>
    <w:pPr>
      <w:tabs>
        <w:tab w:val="left" w:pos="284"/>
        <w:tab w:val="left" w:pos="1701"/>
      </w:tabs>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semiHidden/>
    <w:rPr>
      <w:rFonts w:ascii="Haarlemmer MT Medium OsF" w:hAnsi="Haarlemmer MT Medium OsF"/>
      <w:vertAlign w:val="superscript"/>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rsid w:val="000675CC"/>
    <w:rPr>
      <w:rFonts w:ascii="Arial" w:hAnsi="Arial"/>
      <w:sz w:val="22"/>
      <w:szCs w:val="22"/>
      <w:lang w:val="nl-NL" w:eastAsia="nl-NL"/>
    </w:rPr>
  </w:style>
  <w:style w:type="paragraph" w:styleId="Titel">
    <w:name w:val="Title"/>
    <w:basedOn w:val="Standaard"/>
    <w:link w:val="TitelChar"/>
    <w:qFormat/>
    <w:pPr>
      <w:spacing w:after="120"/>
      <w:outlineLvl w:val="3"/>
    </w:pPr>
    <w:rPr>
      <w:rFonts w:cs="Arial"/>
      <w:b/>
      <w:bCs/>
      <w:kern w:val="28"/>
      <w:sz w:val="32"/>
      <w:szCs w:val="32"/>
    </w:rPr>
  </w:style>
  <w:style w:type="character" w:customStyle="1" w:styleId="TitelChar">
    <w:name w:val="Titel Char"/>
    <w:link w:val="Titel"/>
    <w:rsid w:val="000675CC"/>
    <w:rPr>
      <w:rFonts w:ascii="Arial" w:hAnsi="Arial" w:cs="Arial"/>
      <w:b/>
      <w:bCs/>
      <w:kern w:val="28"/>
      <w:sz w:val="32"/>
      <w:szCs w:val="32"/>
      <w:lang w:val="nl-NL" w:eastAsia="nl-NL"/>
    </w:rPr>
  </w:style>
  <w:style w:type="character" w:styleId="Paginanummer">
    <w:name w:val="page number"/>
    <w:rPr>
      <w:rFonts w:ascii="Haarlemmer MT Medium OsF" w:hAnsi="Haarlemmer MT Medium OsF"/>
      <w:sz w:val="22"/>
    </w:rPr>
  </w:style>
  <w:style w:type="character" w:styleId="Verwijzingopmerking">
    <w:name w:val="annotation reference"/>
    <w:uiPriority w:val="99"/>
    <w:semiHidden/>
    <w:rsid w:val="002D68AC"/>
    <w:rPr>
      <w:sz w:val="16"/>
      <w:szCs w:val="16"/>
    </w:rPr>
  </w:style>
  <w:style w:type="paragraph" w:styleId="Tekstopmerking">
    <w:name w:val="annotation text"/>
    <w:basedOn w:val="Standaard"/>
    <w:link w:val="TekstopmerkingChar"/>
    <w:rsid w:val="002D68AC"/>
    <w:rPr>
      <w:rFonts w:ascii="Haarlemmer MT Medium OsF" w:hAnsi="Haarlemmer MT Medium OsF"/>
      <w:sz w:val="20"/>
      <w:szCs w:val="20"/>
    </w:rPr>
  </w:style>
  <w:style w:type="character" w:customStyle="1" w:styleId="TekstopmerkingChar">
    <w:name w:val="Tekst opmerking Char"/>
    <w:link w:val="Tekstopmerking"/>
    <w:rsid w:val="00074CA2"/>
    <w:rPr>
      <w:rFonts w:ascii="Haarlemmer MT Medium OsF" w:hAnsi="Haarlemmer MT Medium OsF"/>
      <w:lang w:val="nl-NL" w:eastAsia="nl-NL"/>
    </w:rPr>
  </w:style>
  <w:style w:type="paragraph" w:styleId="Inhopg1">
    <w:name w:val="toc 1"/>
    <w:basedOn w:val="Standaard"/>
    <w:next w:val="Standaard"/>
    <w:autoRedefine/>
    <w:uiPriority w:val="39"/>
    <w:rsid w:val="00257634"/>
  </w:style>
  <w:style w:type="paragraph" w:styleId="Inhopg2">
    <w:name w:val="toc 2"/>
    <w:basedOn w:val="Standaard"/>
    <w:next w:val="Standaard"/>
    <w:autoRedefine/>
    <w:uiPriority w:val="39"/>
    <w:rsid w:val="00257634"/>
    <w:pPr>
      <w:ind w:left="220"/>
    </w:pPr>
  </w:style>
  <w:style w:type="paragraph" w:styleId="Inhopg3">
    <w:name w:val="toc 3"/>
    <w:basedOn w:val="Standaard"/>
    <w:next w:val="Standaard"/>
    <w:autoRedefine/>
    <w:uiPriority w:val="39"/>
    <w:rsid w:val="00257634"/>
    <w:pPr>
      <w:ind w:left="440"/>
    </w:pPr>
  </w:style>
  <w:style w:type="paragraph" w:styleId="Ballontekst">
    <w:name w:val="Balloon Text"/>
    <w:basedOn w:val="Standaard"/>
    <w:link w:val="BallontekstChar"/>
    <w:semiHidden/>
    <w:rsid w:val="00850C06"/>
    <w:rPr>
      <w:rFonts w:ascii="Tahoma" w:hAnsi="Tahoma" w:cs="Tahoma"/>
      <w:sz w:val="16"/>
      <w:szCs w:val="16"/>
    </w:rPr>
  </w:style>
  <w:style w:type="character" w:customStyle="1" w:styleId="BallontekstChar">
    <w:name w:val="Ballontekst Char"/>
    <w:link w:val="Ballontekst"/>
    <w:semiHidden/>
    <w:rsid w:val="000675CC"/>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uiPriority w:val="99"/>
    <w:semiHidden/>
    <w:rsid w:val="00BF27F4"/>
    <w:rPr>
      <w:rFonts w:ascii="Arial" w:hAnsi="Arial"/>
      <w:b/>
      <w:bCs/>
    </w:rPr>
  </w:style>
  <w:style w:type="character" w:customStyle="1" w:styleId="OnderwerpvanopmerkingChar">
    <w:name w:val="Onderwerp van opmerking Char"/>
    <w:link w:val="Onderwerpvanopmerking"/>
    <w:uiPriority w:val="99"/>
    <w:semiHidden/>
    <w:rsid w:val="000675CC"/>
    <w:rPr>
      <w:rFonts w:ascii="Arial" w:hAnsi="Arial"/>
      <w:b/>
      <w:bCs/>
      <w:lang w:val="nl-NL" w:eastAsia="nl-NL"/>
    </w:rPr>
  </w:style>
  <w:style w:type="paragraph" w:customStyle="1" w:styleId="Gemiddeldraster1-accent21">
    <w:name w:val="Gemiddeld raster 1 - accent 21"/>
    <w:basedOn w:val="Standaard"/>
    <w:uiPriority w:val="34"/>
    <w:qFormat/>
    <w:rsid w:val="00D2749A"/>
    <w:pPr>
      <w:ind w:left="720"/>
      <w:contextualSpacing/>
    </w:pPr>
  </w:style>
  <w:style w:type="paragraph" w:customStyle="1" w:styleId="Gemiddeldelijst2-accent21">
    <w:name w:val="Gemiddelde lijst 2 - accent 21"/>
    <w:hidden/>
    <w:uiPriority w:val="99"/>
    <w:semiHidden/>
    <w:rsid w:val="00413A72"/>
    <w:rPr>
      <w:rFonts w:ascii="Arial" w:hAnsi="Arial"/>
      <w:sz w:val="22"/>
      <w:szCs w:val="22"/>
    </w:rPr>
  </w:style>
  <w:style w:type="character" w:customStyle="1" w:styleId="st1">
    <w:name w:val="st1"/>
    <w:rsid w:val="00074CA2"/>
  </w:style>
  <w:style w:type="paragraph" w:customStyle="1" w:styleId="Gemiddeldearcering1-accent11">
    <w:name w:val="Gemiddelde arcering 1 - accent 11"/>
    <w:uiPriority w:val="1"/>
    <w:qFormat/>
    <w:rsid w:val="00F35C91"/>
    <w:pPr>
      <w:tabs>
        <w:tab w:val="left" w:pos="284"/>
        <w:tab w:val="left" w:pos="1701"/>
      </w:tabs>
    </w:pPr>
    <w:rPr>
      <w:rFonts w:ascii="Arial" w:hAnsi="Arial"/>
      <w:sz w:val="22"/>
      <w:szCs w:val="22"/>
    </w:rPr>
  </w:style>
  <w:style w:type="character" w:customStyle="1" w:styleId="apple-converted-space">
    <w:name w:val="apple-converted-space"/>
    <w:rsid w:val="000675CC"/>
  </w:style>
  <w:style w:type="paragraph" w:styleId="Plattetekstinspringen">
    <w:name w:val="Body Text Indent"/>
    <w:basedOn w:val="Standaard"/>
    <w:link w:val="PlattetekstinspringenChar"/>
    <w:unhideWhenUsed/>
    <w:rsid w:val="000675CC"/>
    <w:pPr>
      <w:ind w:firstLine="720"/>
    </w:pPr>
    <w:rPr>
      <w:lang w:val="en-GB"/>
    </w:rPr>
  </w:style>
  <w:style w:type="character" w:customStyle="1" w:styleId="PlattetekstinspringenChar">
    <w:name w:val="Platte tekst inspringen Char"/>
    <w:link w:val="Plattetekstinspringen"/>
    <w:rsid w:val="000675CC"/>
    <w:rPr>
      <w:sz w:val="24"/>
      <w:szCs w:val="24"/>
      <w:lang w:val="en-GB" w:eastAsia="nl-NL"/>
    </w:rPr>
  </w:style>
  <w:style w:type="paragraph" w:customStyle="1" w:styleId="Kopvaninhoudsopgave1">
    <w:name w:val="Kop van inhoudsopgave1"/>
    <w:basedOn w:val="Kop1"/>
    <w:next w:val="Standaard"/>
    <w:uiPriority w:val="39"/>
    <w:unhideWhenUsed/>
    <w:qFormat/>
    <w:rsid w:val="000675CC"/>
    <w:pPr>
      <w:keepLines/>
      <w:numPr>
        <w:numId w:val="0"/>
      </w:numPr>
      <w:spacing w:before="480" w:line="276" w:lineRule="auto"/>
      <w:outlineLvl w:val="9"/>
    </w:pPr>
    <w:rPr>
      <w:rFonts w:ascii="Cambria" w:hAnsi="Cambria"/>
      <w:bCs/>
      <w:color w:val="365F91"/>
      <w:sz w:val="28"/>
      <w:szCs w:val="28"/>
      <w:lang w:val="en-US" w:eastAsia="ja-JP"/>
    </w:rPr>
  </w:style>
  <w:style w:type="paragraph" w:styleId="Normaalweb">
    <w:name w:val="Normal (Web)"/>
    <w:basedOn w:val="Standaard"/>
    <w:uiPriority w:val="99"/>
    <w:unhideWhenUsed/>
    <w:rsid w:val="000675CC"/>
    <w:pPr>
      <w:spacing w:before="100" w:beforeAutospacing="1" w:after="100" w:afterAutospacing="1"/>
    </w:pPr>
    <w:rPr>
      <w:lang w:val="en-US" w:eastAsia="en-US"/>
    </w:rPr>
  </w:style>
  <w:style w:type="paragraph" w:styleId="Plattetekst">
    <w:name w:val="Body Text"/>
    <w:basedOn w:val="Standaard"/>
    <w:link w:val="PlattetekstChar"/>
    <w:unhideWhenUsed/>
    <w:rsid w:val="000675CC"/>
    <w:pPr>
      <w:spacing w:after="120" w:line="276" w:lineRule="auto"/>
    </w:pPr>
    <w:rPr>
      <w:rFonts w:ascii="Calibri" w:eastAsia="Calibri" w:hAnsi="Calibri"/>
      <w:lang w:val="en-US" w:eastAsia="en-US"/>
    </w:rPr>
  </w:style>
  <w:style w:type="character" w:customStyle="1" w:styleId="PlattetekstChar">
    <w:name w:val="Platte tekst Char"/>
    <w:link w:val="Plattetekst"/>
    <w:rsid w:val="000675CC"/>
    <w:rPr>
      <w:rFonts w:ascii="Calibri" w:eastAsia="Calibri" w:hAnsi="Calibri"/>
      <w:sz w:val="22"/>
      <w:szCs w:val="22"/>
    </w:rPr>
  </w:style>
  <w:style w:type="paragraph" w:customStyle="1" w:styleId="headIndent1">
    <w:name w:val="headIndent1"/>
    <w:basedOn w:val="Standaard"/>
    <w:next w:val="Standaard"/>
    <w:rsid w:val="000675CC"/>
    <w:pPr>
      <w:autoSpaceDE w:val="0"/>
      <w:autoSpaceDN w:val="0"/>
      <w:adjustRightInd w:val="0"/>
      <w:spacing w:before="240"/>
    </w:pPr>
    <w:rPr>
      <w:sz w:val="20"/>
      <w:lang w:val="en-GB"/>
    </w:rPr>
  </w:style>
  <w:style w:type="character" w:styleId="Zwaar">
    <w:name w:val="Strong"/>
    <w:uiPriority w:val="22"/>
    <w:qFormat/>
    <w:rsid w:val="000675CC"/>
    <w:rPr>
      <w:b/>
      <w:bCs/>
    </w:rPr>
  </w:style>
  <w:style w:type="character" w:styleId="Nadruk">
    <w:name w:val="Emphasis"/>
    <w:uiPriority w:val="20"/>
    <w:qFormat/>
    <w:rsid w:val="000675CC"/>
    <w:rPr>
      <w:i/>
      <w:iCs/>
    </w:rPr>
  </w:style>
  <w:style w:type="paragraph" w:customStyle="1" w:styleId="Default">
    <w:name w:val="Default"/>
    <w:rsid w:val="000675CC"/>
    <w:pPr>
      <w:autoSpaceDE w:val="0"/>
      <w:autoSpaceDN w:val="0"/>
      <w:adjustRightInd w:val="0"/>
    </w:pPr>
    <w:rPr>
      <w:rFonts w:eastAsia="Calibri"/>
      <w:color w:val="000000"/>
      <w:sz w:val="24"/>
      <w:szCs w:val="24"/>
      <w:lang w:val="en-US" w:eastAsia="en-US"/>
    </w:rPr>
  </w:style>
  <w:style w:type="character" w:customStyle="1" w:styleId="HTML-adresChar">
    <w:name w:val="HTML-adres Char"/>
    <w:link w:val="HTML-adres"/>
    <w:rsid w:val="000675CC"/>
    <w:rPr>
      <w:rFonts w:ascii="Courier New" w:hAnsi="Courier New"/>
      <w:i/>
      <w:iCs/>
      <w:sz w:val="24"/>
    </w:rPr>
  </w:style>
  <w:style w:type="paragraph" w:styleId="HTML-adres">
    <w:name w:val="HTML Address"/>
    <w:basedOn w:val="Standaard"/>
    <w:link w:val="HTML-adresChar"/>
    <w:unhideWhenUsed/>
    <w:rsid w:val="000675CC"/>
    <w:rPr>
      <w:rFonts w:ascii="Courier New" w:hAnsi="Courier New"/>
      <w:i/>
      <w:iCs/>
      <w:szCs w:val="20"/>
      <w:lang w:val="en-US" w:eastAsia="en-US"/>
    </w:rPr>
  </w:style>
  <w:style w:type="character" w:customStyle="1" w:styleId="HTMLAddressChar1">
    <w:name w:val="HTML Address Char1"/>
    <w:rsid w:val="000675CC"/>
    <w:rPr>
      <w:rFonts w:ascii="Arial" w:hAnsi="Arial"/>
      <w:i/>
      <w:iCs/>
      <w:sz w:val="22"/>
      <w:szCs w:val="22"/>
      <w:lang w:val="nl-NL" w:eastAsia="nl-NL"/>
    </w:rPr>
  </w:style>
  <w:style w:type="character" w:customStyle="1" w:styleId="HTML-voorafopgemaaktChar">
    <w:name w:val="HTML - vooraf opgemaakt Char"/>
    <w:link w:val="HTML-voorafopgemaakt"/>
    <w:rsid w:val="000675CC"/>
    <w:rPr>
      <w:rFonts w:ascii="Courier New" w:hAnsi="Courier New" w:cs="Courier New"/>
    </w:rPr>
  </w:style>
  <w:style w:type="paragraph" w:styleId="HTML-voorafopgemaakt">
    <w:name w:val="HTML Preformatted"/>
    <w:basedOn w:val="Standaard"/>
    <w:link w:val="HTML-voorafopgemaaktChar"/>
    <w:unhideWhenUsed/>
    <w:rsid w:val="00067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1">
    <w:name w:val="HTML Preformatted Char1"/>
    <w:rsid w:val="000675CC"/>
    <w:rPr>
      <w:rFonts w:ascii="Courier New" w:hAnsi="Courier New" w:cs="Courier New"/>
      <w:lang w:val="nl-NL" w:eastAsia="nl-NL"/>
    </w:rPr>
  </w:style>
  <w:style w:type="character" w:customStyle="1" w:styleId="VoetnoottekstChar">
    <w:name w:val="Voetnoottekst Char"/>
    <w:link w:val="Voetnoottekst"/>
    <w:rsid w:val="000675CC"/>
    <w:rPr>
      <w:rFonts w:ascii="Courier New" w:hAnsi="Courier New"/>
      <w:sz w:val="24"/>
    </w:rPr>
  </w:style>
  <w:style w:type="paragraph" w:styleId="Voetnoottekst">
    <w:name w:val="footnote text"/>
    <w:basedOn w:val="Standaard"/>
    <w:link w:val="VoetnoottekstChar"/>
    <w:unhideWhenUsed/>
    <w:rsid w:val="000675CC"/>
    <w:rPr>
      <w:rFonts w:ascii="Courier New" w:hAnsi="Courier New"/>
      <w:szCs w:val="20"/>
      <w:lang w:val="en-US" w:eastAsia="en-US"/>
    </w:rPr>
  </w:style>
  <w:style w:type="character" w:customStyle="1" w:styleId="FootnoteTextChar1">
    <w:name w:val="Footnote Text Char1"/>
    <w:rsid w:val="000675CC"/>
    <w:rPr>
      <w:rFonts w:ascii="Arial" w:hAnsi="Arial"/>
      <w:lang w:val="nl-NL" w:eastAsia="nl-NL"/>
    </w:rPr>
  </w:style>
  <w:style w:type="paragraph" w:styleId="Eindnoottekst">
    <w:name w:val="endnote text"/>
    <w:basedOn w:val="Standaard"/>
    <w:link w:val="EindnoottekstChar"/>
    <w:unhideWhenUsed/>
    <w:rsid w:val="000675CC"/>
    <w:rPr>
      <w:rFonts w:ascii="Courier New" w:hAnsi="Courier New"/>
      <w:szCs w:val="20"/>
      <w:lang w:val="en-US" w:eastAsia="en-US"/>
    </w:rPr>
  </w:style>
  <w:style w:type="character" w:customStyle="1" w:styleId="EindnoottekstChar">
    <w:name w:val="Eindnoottekst Char"/>
    <w:link w:val="Eindnoottekst"/>
    <w:rsid w:val="000675CC"/>
    <w:rPr>
      <w:rFonts w:ascii="Courier New" w:hAnsi="Courier New"/>
      <w:sz w:val="24"/>
    </w:rPr>
  </w:style>
  <w:style w:type="character" w:customStyle="1" w:styleId="MacrotekstChar">
    <w:name w:val="Macrotekst Char"/>
    <w:link w:val="Macrotekst"/>
    <w:rsid w:val="000675CC"/>
    <w:rPr>
      <w:rFonts w:ascii="Courier New" w:hAnsi="Courier New" w:cs="Courier New"/>
    </w:rPr>
  </w:style>
  <w:style w:type="paragraph" w:styleId="Macrotekst">
    <w:name w:val="macro"/>
    <w:link w:val="MacrotekstChar"/>
    <w:unhideWhenUsed/>
    <w:rsid w:val="000675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1">
    <w:name w:val="Macro Text Char1"/>
    <w:rsid w:val="000675CC"/>
    <w:rPr>
      <w:rFonts w:ascii="Courier New" w:hAnsi="Courier New" w:cs="Courier New"/>
      <w:lang w:val="nl-NL" w:eastAsia="nl-NL"/>
    </w:rPr>
  </w:style>
  <w:style w:type="paragraph" w:styleId="Lijstopsomteken">
    <w:name w:val="List Bullet"/>
    <w:basedOn w:val="Standaard"/>
    <w:autoRedefine/>
    <w:unhideWhenUsed/>
    <w:rsid w:val="000675CC"/>
    <w:pPr>
      <w:numPr>
        <w:numId w:val="2"/>
      </w:numPr>
    </w:pPr>
    <w:rPr>
      <w:rFonts w:ascii="Courier New" w:hAnsi="Courier New"/>
      <w:szCs w:val="20"/>
      <w:lang w:val="en-US" w:eastAsia="en-US"/>
    </w:rPr>
  </w:style>
  <w:style w:type="paragraph" w:styleId="Lijstnummering">
    <w:name w:val="List Number"/>
    <w:basedOn w:val="Standaard"/>
    <w:unhideWhenUsed/>
    <w:rsid w:val="000675CC"/>
    <w:pPr>
      <w:numPr>
        <w:numId w:val="3"/>
      </w:numPr>
    </w:pPr>
    <w:rPr>
      <w:rFonts w:ascii="Courier New" w:hAnsi="Courier New"/>
      <w:szCs w:val="20"/>
      <w:lang w:val="en-US" w:eastAsia="en-US"/>
    </w:rPr>
  </w:style>
  <w:style w:type="paragraph" w:styleId="Lijstopsomteken2">
    <w:name w:val="List Bullet 2"/>
    <w:basedOn w:val="Standaard"/>
    <w:autoRedefine/>
    <w:unhideWhenUsed/>
    <w:rsid w:val="000675CC"/>
    <w:pPr>
      <w:numPr>
        <w:numId w:val="4"/>
      </w:numPr>
    </w:pPr>
    <w:rPr>
      <w:rFonts w:ascii="Courier New" w:hAnsi="Courier New"/>
      <w:szCs w:val="20"/>
      <w:lang w:val="en-US" w:eastAsia="en-US"/>
    </w:rPr>
  </w:style>
  <w:style w:type="paragraph" w:styleId="Lijstopsomteken3">
    <w:name w:val="List Bullet 3"/>
    <w:basedOn w:val="Standaard"/>
    <w:autoRedefine/>
    <w:unhideWhenUsed/>
    <w:rsid w:val="000675CC"/>
    <w:pPr>
      <w:numPr>
        <w:numId w:val="5"/>
      </w:numPr>
    </w:pPr>
    <w:rPr>
      <w:rFonts w:ascii="Courier New" w:hAnsi="Courier New"/>
      <w:szCs w:val="20"/>
      <w:lang w:val="en-US" w:eastAsia="en-US"/>
    </w:rPr>
  </w:style>
  <w:style w:type="paragraph" w:styleId="Lijstopsomteken4">
    <w:name w:val="List Bullet 4"/>
    <w:basedOn w:val="Standaard"/>
    <w:autoRedefine/>
    <w:unhideWhenUsed/>
    <w:rsid w:val="000675CC"/>
    <w:pPr>
      <w:numPr>
        <w:numId w:val="6"/>
      </w:numPr>
    </w:pPr>
    <w:rPr>
      <w:rFonts w:ascii="Courier New" w:hAnsi="Courier New"/>
      <w:szCs w:val="20"/>
      <w:lang w:val="en-US" w:eastAsia="en-US"/>
    </w:rPr>
  </w:style>
  <w:style w:type="paragraph" w:styleId="Lijstopsomteken5">
    <w:name w:val="List Bullet 5"/>
    <w:basedOn w:val="Standaard"/>
    <w:autoRedefine/>
    <w:unhideWhenUsed/>
    <w:rsid w:val="000675CC"/>
    <w:pPr>
      <w:numPr>
        <w:numId w:val="7"/>
      </w:numPr>
    </w:pPr>
    <w:rPr>
      <w:rFonts w:ascii="Courier New" w:hAnsi="Courier New"/>
      <w:szCs w:val="20"/>
      <w:lang w:val="en-US" w:eastAsia="en-US"/>
    </w:rPr>
  </w:style>
  <w:style w:type="paragraph" w:styleId="Lijstnummering2">
    <w:name w:val="List Number 2"/>
    <w:basedOn w:val="Standaard"/>
    <w:unhideWhenUsed/>
    <w:rsid w:val="000675CC"/>
    <w:pPr>
      <w:numPr>
        <w:numId w:val="8"/>
      </w:numPr>
    </w:pPr>
    <w:rPr>
      <w:rFonts w:ascii="Courier New" w:hAnsi="Courier New"/>
      <w:szCs w:val="20"/>
      <w:lang w:val="en-US" w:eastAsia="en-US"/>
    </w:rPr>
  </w:style>
  <w:style w:type="paragraph" w:styleId="Lijstnummering3">
    <w:name w:val="List Number 3"/>
    <w:basedOn w:val="Standaard"/>
    <w:unhideWhenUsed/>
    <w:rsid w:val="000675CC"/>
    <w:pPr>
      <w:numPr>
        <w:numId w:val="9"/>
      </w:numPr>
    </w:pPr>
    <w:rPr>
      <w:rFonts w:ascii="Courier New" w:hAnsi="Courier New"/>
      <w:szCs w:val="20"/>
      <w:lang w:val="en-US" w:eastAsia="en-US"/>
    </w:rPr>
  </w:style>
  <w:style w:type="paragraph" w:styleId="Lijstnummering4">
    <w:name w:val="List Number 4"/>
    <w:basedOn w:val="Standaard"/>
    <w:unhideWhenUsed/>
    <w:rsid w:val="000675CC"/>
    <w:pPr>
      <w:numPr>
        <w:numId w:val="10"/>
      </w:numPr>
    </w:pPr>
    <w:rPr>
      <w:rFonts w:ascii="Courier New" w:hAnsi="Courier New"/>
      <w:szCs w:val="20"/>
      <w:lang w:val="en-US" w:eastAsia="en-US"/>
    </w:rPr>
  </w:style>
  <w:style w:type="paragraph" w:styleId="Lijstnummering5">
    <w:name w:val="List Number 5"/>
    <w:basedOn w:val="Standaard"/>
    <w:unhideWhenUsed/>
    <w:rsid w:val="000675CC"/>
    <w:pPr>
      <w:numPr>
        <w:numId w:val="11"/>
      </w:numPr>
    </w:pPr>
    <w:rPr>
      <w:rFonts w:ascii="Courier New" w:hAnsi="Courier New"/>
      <w:szCs w:val="20"/>
      <w:lang w:val="en-US" w:eastAsia="en-US"/>
    </w:rPr>
  </w:style>
  <w:style w:type="character" w:customStyle="1" w:styleId="AfsluitingChar">
    <w:name w:val="Afsluiting Char"/>
    <w:link w:val="Afsluiting"/>
    <w:rsid w:val="000675CC"/>
    <w:rPr>
      <w:rFonts w:ascii="Courier New" w:hAnsi="Courier New"/>
      <w:sz w:val="24"/>
    </w:rPr>
  </w:style>
  <w:style w:type="paragraph" w:styleId="Afsluiting">
    <w:name w:val="Closing"/>
    <w:basedOn w:val="Standaard"/>
    <w:link w:val="AfsluitingChar"/>
    <w:unhideWhenUsed/>
    <w:rsid w:val="000675CC"/>
    <w:pPr>
      <w:ind w:left="4320"/>
    </w:pPr>
    <w:rPr>
      <w:rFonts w:ascii="Courier New" w:hAnsi="Courier New"/>
      <w:szCs w:val="20"/>
      <w:lang w:val="en-US" w:eastAsia="en-US"/>
    </w:rPr>
  </w:style>
  <w:style w:type="character" w:customStyle="1" w:styleId="ClosingChar1">
    <w:name w:val="Closing Char1"/>
    <w:rsid w:val="000675CC"/>
    <w:rPr>
      <w:rFonts w:ascii="Arial" w:hAnsi="Arial"/>
      <w:sz w:val="22"/>
      <w:szCs w:val="22"/>
      <w:lang w:val="nl-NL" w:eastAsia="nl-NL"/>
    </w:rPr>
  </w:style>
  <w:style w:type="character" w:customStyle="1" w:styleId="HandtekeningChar">
    <w:name w:val="Handtekening Char"/>
    <w:link w:val="Handtekening"/>
    <w:rsid w:val="000675CC"/>
    <w:rPr>
      <w:rFonts w:ascii="Courier New" w:hAnsi="Courier New"/>
      <w:sz w:val="24"/>
    </w:rPr>
  </w:style>
  <w:style w:type="paragraph" w:styleId="Handtekening">
    <w:name w:val="Signature"/>
    <w:basedOn w:val="Standaard"/>
    <w:link w:val="HandtekeningChar"/>
    <w:unhideWhenUsed/>
    <w:rsid w:val="000675CC"/>
    <w:pPr>
      <w:ind w:left="4320"/>
    </w:pPr>
    <w:rPr>
      <w:rFonts w:ascii="Courier New" w:hAnsi="Courier New"/>
      <w:szCs w:val="20"/>
      <w:lang w:val="en-US" w:eastAsia="en-US"/>
    </w:rPr>
  </w:style>
  <w:style w:type="character" w:customStyle="1" w:styleId="SignatureChar1">
    <w:name w:val="Signature Char1"/>
    <w:rsid w:val="000675CC"/>
    <w:rPr>
      <w:rFonts w:ascii="Arial" w:hAnsi="Arial"/>
      <w:sz w:val="22"/>
      <w:szCs w:val="22"/>
      <w:lang w:val="nl-NL" w:eastAsia="nl-NL"/>
    </w:rPr>
  </w:style>
  <w:style w:type="character" w:customStyle="1" w:styleId="BerichtkopChar">
    <w:name w:val="Berichtkop Char"/>
    <w:link w:val="Berichtkop"/>
    <w:rsid w:val="000675CC"/>
    <w:rPr>
      <w:rFonts w:ascii="Arial" w:hAnsi="Arial" w:cs="Arial"/>
      <w:sz w:val="24"/>
      <w:szCs w:val="24"/>
      <w:shd w:val="pct20" w:color="auto" w:fill="auto"/>
    </w:rPr>
  </w:style>
  <w:style w:type="paragraph" w:styleId="Berichtkop">
    <w:name w:val="Message Header"/>
    <w:basedOn w:val="Standaard"/>
    <w:link w:val="BerichtkopChar"/>
    <w:unhideWhenUsed/>
    <w:rsid w:val="000675CC"/>
    <w:pPr>
      <w:pBdr>
        <w:top w:val="single" w:sz="6" w:space="1" w:color="auto"/>
        <w:left w:val="single" w:sz="6" w:space="1" w:color="auto"/>
        <w:bottom w:val="single" w:sz="6" w:space="1" w:color="auto"/>
        <w:right w:val="single" w:sz="6" w:space="1" w:color="auto"/>
      </w:pBdr>
      <w:shd w:val="pct20" w:color="auto" w:fill="auto"/>
      <w:ind w:left="1080" w:hanging="1080"/>
    </w:pPr>
    <w:rPr>
      <w:rFonts w:cs="Arial"/>
      <w:lang w:val="en-US" w:eastAsia="en-US"/>
    </w:rPr>
  </w:style>
  <w:style w:type="character" w:customStyle="1" w:styleId="MessageHeaderChar1">
    <w:name w:val="Message Header Char1"/>
    <w:rsid w:val="000675CC"/>
    <w:rPr>
      <w:rFonts w:ascii="Cambria" w:eastAsia="Times New Roman" w:hAnsi="Cambria" w:cs="Times New Roman"/>
      <w:sz w:val="24"/>
      <w:szCs w:val="24"/>
      <w:shd w:val="pct20" w:color="auto" w:fill="auto"/>
      <w:lang w:val="nl-NL" w:eastAsia="nl-NL"/>
    </w:rPr>
  </w:style>
  <w:style w:type="paragraph" w:styleId="Ondertitel">
    <w:name w:val="Subtitle"/>
    <w:basedOn w:val="Standaard"/>
    <w:link w:val="OndertitelChar"/>
    <w:qFormat/>
    <w:rsid w:val="000675CC"/>
    <w:pPr>
      <w:spacing w:after="60"/>
      <w:jc w:val="center"/>
      <w:outlineLvl w:val="1"/>
    </w:pPr>
    <w:rPr>
      <w:rFonts w:cs="Arial"/>
      <w:lang w:val="en-US" w:eastAsia="en-US"/>
    </w:rPr>
  </w:style>
  <w:style w:type="character" w:customStyle="1" w:styleId="OndertitelChar">
    <w:name w:val="Ondertitel Char"/>
    <w:link w:val="Ondertitel"/>
    <w:rsid w:val="000675CC"/>
    <w:rPr>
      <w:rFonts w:ascii="Arial" w:hAnsi="Arial" w:cs="Arial"/>
      <w:sz w:val="24"/>
      <w:szCs w:val="24"/>
    </w:rPr>
  </w:style>
  <w:style w:type="character" w:customStyle="1" w:styleId="AanhefChar">
    <w:name w:val="Aanhef Char"/>
    <w:link w:val="Aanhef"/>
    <w:rsid w:val="000675CC"/>
    <w:rPr>
      <w:rFonts w:ascii="Courier New" w:hAnsi="Courier New"/>
      <w:sz w:val="24"/>
    </w:rPr>
  </w:style>
  <w:style w:type="paragraph" w:styleId="Aanhef">
    <w:name w:val="Salutation"/>
    <w:basedOn w:val="Standaard"/>
    <w:next w:val="Standaard"/>
    <w:link w:val="AanhefChar"/>
    <w:unhideWhenUsed/>
    <w:rsid w:val="000675CC"/>
    <w:rPr>
      <w:rFonts w:ascii="Courier New" w:hAnsi="Courier New"/>
      <w:szCs w:val="20"/>
      <w:lang w:val="en-US" w:eastAsia="en-US"/>
    </w:rPr>
  </w:style>
  <w:style w:type="character" w:customStyle="1" w:styleId="SalutationChar1">
    <w:name w:val="Salutation Char1"/>
    <w:rsid w:val="000675CC"/>
    <w:rPr>
      <w:rFonts w:ascii="Arial" w:hAnsi="Arial"/>
      <w:sz w:val="22"/>
      <w:szCs w:val="22"/>
      <w:lang w:val="nl-NL" w:eastAsia="nl-NL"/>
    </w:rPr>
  </w:style>
  <w:style w:type="character" w:customStyle="1" w:styleId="DatumChar">
    <w:name w:val="Datum Char"/>
    <w:link w:val="Datum"/>
    <w:rsid w:val="000675CC"/>
    <w:rPr>
      <w:rFonts w:ascii="Courier New" w:hAnsi="Courier New"/>
      <w:sz w:val="24"/>
    </w:rPr>
  </w:style>
  <w:style w:type="paragraph" w:styleId="Datum">
    <w:name w:val="Date"/>
    <w:basedOn w:val="Standaard"/>
    <w:next w:val="Standaard"/>
    <w:link w:val="DatumChar"/>
    <w:unhideWhenUsed/>
    <w:rsid w:val="000675CC"/>
    <w:rPr>
      <w:rFonts w:ascii="Courier New" w:hAnsi="Courier New"/>
      <w:szCs w:val="20"/>
      <w:lang w:val="en-US" w:eastAsia="en-US"/>
    </w:rPr>
  </w:style>
  <w:style w:type="character" w:customStyle="1" w:styleId="DateChar1">
    <w:name w:val="Date Char1"/>
    <w:rsid w:val="000675CC"/>
    <w:rPr>
      <w:rFonts w:ascii="Arial" w:hAnsi="Arial"/>
      <w:sz w:val="22"/>
      <w:szCs w:val="22"/>
      <w:lang w:val="nl-NL" w:eastAsia="nl-NL"/>
    </w:rPr>
  </w:style>
  <w:style w:type="character" w:customStyle="1" w:styleId="PlatteteksteersteinspringingChar">
    <w:name w:val="Platte tekst eerste inspringing Char"/>
    <w:link w:val="Platteteksteersteinspringing"/>
    <w:rsid w:val="000675CC"/>
    <w:rPr>
      <w:rFonts w:ascii="Courier New" w:hAnsi="Courier New"/>
      <w:sz w:val="24"/>
      <w:lang w:val="nl-NL" w:eastAsia="nl-NL"/>
    </w:rPr>
  </w:style>
  <w:style w:type="paragraph" w:styleId="Platteteksteersteinspringing">
    <w:name w:val="Body Text First Indent"/>
    <w:basedOn w:val="Plattetekst"/>
    <w:link w:val="PlatteteksteersteinspringingChar"/>
    <w:unhideWhenUsed/>
    <w:rsid w:val="000675CC"/>
    <w:pPr>
      <w:spacing w:line="240" w:lineRule="auto"/>
      <w:ind w:firstLine="210"/>
    </w:pPr>
    <w:rPr>
      <w:rFonts w:ascii="Courier New" w:eastAsia="Times New Roman" w:hAnsi="Courier New"/>
      <w:szCs w:val="20"/>
      <w:lang w:val="nl-NL" w:eastAsia="nl-NL"/>
    </w:rPr>
  </w:style>
  <w:style w:type="character" w:customStyle="1" w:styleId="BodyTextFirstIndentChar1">
    <w:name w:val="Body Text First Indent Char1"/>
    <w:basedOn w:val="PlattetekstChar"/>
    <w:rsid w:val="000675CC"/>
    <w:rPr>
      <w:rFonts w:ascii="Calibri" w:eastAsia="Calibri" w:hAnsi="Calibri"/>
      <w:sz w:val="22"/>
      <w:szCs w:val="22"/>
    </w:rPr>
  </w:style>
  <w:style w:type="character" w:customStyle="1" w:styleId="Platteteksteersteinspringing2Char">
    <w:name w:val="Platte tekst eerste inspringing 2 Char"/>
    <w:link w:val="Platteteksteersteinspringing2"/>
    <w:rsid w:val="000675CC"/>
    <w:rPr>
      <w:rFonts w:ascii="Courier New" w:hAnsi="Courier New"/>
      <w:sz w:val="24"/>
      <w:lang w:val="en-GB" w:eastAsia="nl-NL"/>
    </w:rPr>
  </w:style>
  <w:style w:type="paragraph" w:styleId="Platteteksteersteinspringing2">
    <w:name w:val="Body Text First Indent 2"/>
    <w:basedOn w:val="Plattetekstinspringen"/>
    <w:link w:val="Platteteksteersteinspringing2Char"/>
    <w:unhideWhenUsed/>
    <w:rsid w:val="000675CC"/>
    <w:pPr>
      <w:spacing w:after="120"/>
      <w:ind w:left="360" w:firstLine="210"/>
    </w:pPr>
    <w:rPr>
      <w:rFonts w:ascii="Courier New" w:hAnsi="Courier New"/>
      <w:szCs w:val="20"/>
    </w:rPr>
  </w:style>
  <w:style w:type="character" w:customStyle="1" w:styleId="BodyTextFirstIndent2Char1">
    <w:name w:val="Body Text First Indent 2 Char1"/>
    <w:basedOn w:val="PlattetekstinspringenChar"/>
    <w:rsid w:val="000675CC"/>
    <w:rPr>
      <w:sz w:val="24"/>
      <w:szCs w:val="24"/>
      <w:lang w:val="en-GB" w:eastAsia="nl-NL"/>
    </w:rPr>
  </w:style>
  <w:style w:type="character" w:customStyle="1" w:styleId="NotitiekopChar">
    <w:name w:val="Notitiekop Char"/>
    <w:link w:val="Notitiekop"/>
    <w:rsid w:val="000675CC"/>
    <w:rPr>
      <w:rFonts w:ascii="Courier New" w:hAnsi="Courier New"/>
      <w:sz w:val="24"/>
    </w:rPr>
  </w:style>
  <w:style w:type="paragraph" w:styleId="Notitiekop">
    <w:name w:val="Note Heading"/>
    <w:basedOn w:val="Standaard"/>
    <w:next w:val="Standaard"/>
    <w:link w:val="NotitiekopChar"/>
    <w:unhideWhenUsed/>
    <w:rsid w:val="000675CC"/>
    <w:rPr>
      <w:rFonts w:ascii="Courier New" w:hAnsi="Courier New"/>
      <w:szCs w:val="20"/>
      <w:lang w:val="en-US" w:eastAsia="en-US"/>
    </w:rPr>
  </w:style>
  <w:style w:type="character" w:customStyle="1" w:styleId="NoteHeadingChar1">
    <w:name w:val="Note Heading Char1"/>
    <w:rsid w:val="000675CC"/>
    <w:rPr>
      <w:rFonts w:ascii="Arial" w:hAnsi="Arial"/>
      <w:sz w:val="22"/>
      <w:szCs w:val="22"/>
      <w:lang w:val="nl-NL" w:eastAsia="nl-NL"/>
    </w:rPr>
  </w:style>
  <w:style w:type="character" w:customStyle="1" w:styleId="Plattetekst2Char">
    <w:name w:val="Platte tekst 2 Char"/>
    <w:link w:val="Plattetekst2"/>
    <w:rsid w:val="000675CC"/>
    <w:rPr>
      <w:rFonts w:ascii="Courier New" w:hAnsi="Courier New"/>
      <w:sz w:val="24"/>
    </w:rPr>
  </w:style>
  <w:style w:type="paragraph" w:styleId="Plattetekst2">
    <w:name w:val="Body Text 2"/>
    <w:basedOn w:val="Standaard"/>
    <w:link w:val="Plattetekst2Char"/>
    <w:unhideWhenUsed/>
    <w:rsid w:val="000675CC"/>
    <w:pPr>
      <w:spacing w:after="120" w:line="480" w:lineRule="auto"/>
    </w:pPr>
    <w:rPr>
      <w:rFonts w:ascii="Courier New" w:hAnsi="Courier New"/>
      <w:szCs w:val="20"/>
      <w:lang w:val="en-US" w:eastAsia="en-US"/>
    </w:rPr>
  </w:style>
  <w:style w:type="character" w:customStyle="1" w:styleId="BodyText2Char1">
    <w:name w:val="Body Text 2 Char1"/>
    <w:rsid w:val="000675CC"/>
    <w:rPr>
      <w:rFonts w:ascii="Arial" w:hAnsi="Arial"/>
      <w:sz w:val="22"/>
      <w:szCs w:val="22"/>
      <w:lang w:val="nl-NL" w:eastAsia="nl-NL"/>
    </w:rPr>
  </w:style>
  <w:style w:type="character" w:customStyle="1" w:styleId="Plattetekst3Char">
    <w:name w:val="Platte tekst 3 Char"/>
    <w:link w:val="Plattetekst3"/>
    <w:rsid w:val="000675CC"/>
    <w:rPr>
      <w:rFonts w:ascii="Courier New" w:hAnsi="Courier New"/>
      <w:sz w:val="16"/>
      <w:szCs w:val="16"/>
    </w:rPr>
  </w:style>
  <w:style w:type="paragraph" w:styleId="Plattetekst3">
    <w:name w:val="Body Text 3"/>
    <w:basedOn w:val="Standaard"/>
    <w:link w:val="Plattetekst3Char"/>
    <w:unhideWhenUsed/>
    <w:rsid w:val="000675CC"/>
    <w:pPr>
      <w:spacing w:after="120"/>
    </w:pPr>
    <w:rPr>
      <w:rFonts w:ascii="Courier New" w:hAnsi="Courier New"/>
      <w:sz w:val="16"/>
      <w:szCs w:val="16"/>
      <w:lang w:val="en-US" w:eastAsia="en-US"/>
    </w:rPr>
  </w:style>
  <w:style w:type="character" w:customStyle="1" w:styleId="BodyText3Char1">
    <w:name w:val="Body Text 3 Char1"/>
    <w:rsid w:val="000675CC"/>
    <w:rPr>
      <w:rFonts w:ascii="Arial" w:hAnsi="Arial"/>
      <w:sz w:val="16"/>
      <w:szCs w:val="16"/>
      <w:lang w:val="nl-NL" w:eastAsia="nl-NL"/>
    </w:rPr>
  </w:style>
  <w:style w:type="character" w:customStyle="1" w:styleId="Plattetekstinspringen2Char">
    <w:name w:val="Platte tekst inspringen 2 Char"/>
    <w:link w:val="Plattetekstinspringen2"/>
    <w:rsid w:val="000675CC"/>
    <w:rPr>
      <w:rFonts w:ascii="Courier New" w:hAnsi="Courier New"/>
      <w:sz w:val="24"/>
    </w:rPr>
  </w:style>
  <w:style w:type="paragraph" w:styleId="Plattetekstinspringen2">
    <w:name w:val="Body Text Indent 2"/>
    <w:basedOn w:val="Standaard"/>
    <w:link w:val="Plattetekstinspringen2Char"/>
    <w:unhideWhenUsed/>
    <w:rsid w:val="000675CC"/>
    <w:pPr>
      <w:spacing w:after="120" w:line="480" w:lineRule="auto"/>
      <w:ind w:left="360"/>
    </w:pPr>
    <w:rPr>
      <w:rFonts w:ascii="Courier New" w:hAnsi="Courier New"/>
      <w:szCs w:val="20"/>
      <w:lang w:val="en-US" w:eastAsia="en-US"/>
    </w:rPr>
  </w:style>
  <w:style w:type="character" w:customStyle="1" w:styleId="BodyTextIndent2Char1">
    <w:name w:val="Body Text Indent 2 Char1"/>
    <w:rsid w:val="000675CC"/>
    <w:rPr>
      <w:rFonts w:ascii="Arial" w:hAnsi="Arial"/>
      <w:sz w:val="22"/>
      <w:szCs w:val="22"/>
      <w:lang w:val="nl-NL" w:eastAsia="nl-NL"/>
    </w:rPr>
  </w:style>
  <w:style w:type="character" w:customStyle="1" w:styleId="Plattetekstinspringen3Char">
    <w:name w:val="Platte tekst inspringen 3 Char"/>
    <w:link w:val="Plattetekstinspringen3"/>
    <w:rsid w:val="000675CC"/>
    <w:rPr>
      <w:rFonts w:ascii="Courier New" w:hAnsi="Courier New"/>
      <w:sz w:val="16"/>
      <w:szCs w:val="16"/>
    </w:rPr>
  </w:style>
  <w:style w:type="paragraph" w:styleId="Plattetekstinspringen3">
    <w:name w:val="Body Text Indent 3"/>
    <w:basedOn w:val="Standaard"/>
    <w:link w:val="Plattetekstinspringen3Char"/>
    <w:unhideWhenUsed/>
    <w:rsid w:val="000675CC"/>
    <w:pPr>
      <w:spacing w:after="120"/>
      <w:ind w:left="360"/>
    </w:pPr>
    <w:rPr>
      <w:rFonts w:ascii="Courier New" w:hAnsi="Courier New"/>
      <w:sz w:val="16"/>
      <w:szCs w:val="16"/>
      <w:lang w:val="en-US" w:eastAsia="en-US"/>
    </w:rPr>
  </w:style>
  <w:style w:type="character" w:customStyle="1" w:styleId="BodyTextIndent3Char1">
    <w:name w:val="Body Text Indent 3 Char1"/>
    <w:rsid w:val="000675CC"/>
    <w:rPr>
      <w:rFonts w:ascii="Arial" w:hAnsi="Arial"/>
      <w:sz w:val="16"/>
      <w:szCs w:val="16"/>
      <w:lang w:val="nl-NL" w:eastAsia="nl-NL"/>
    </w:rPr>
  </w:style>
  <w:style w:type="character" w:customStyle="1" w:styleId="DocumentstructuurChar">
    <w:name w:val="Documentstructuur Char"/>
    <w:link w:val="Documentstructuur"/>
    <w:rsid w:val="000675CC"/>
    <w:rPr>
      <w:rFonts w:ascii="Tahoma" w:hAnsi="Tahoma" w:cs="Tahoma"/>
      <w:sz w:val="24"/>
      <w:shd w:val="clear" w:color="auto" w:fill="000080"/>
    </w:rPr>
  </w:style>
  <w:style w:type="paragraph" w:styleId="Documentstructuur">
    <w:name w:val="Document Map"/>
    <w:basedOn w:val="Standaard"/>
    <w:link w:val="DocumentstructuurChar"/>
    <w:unhideWhenUsed/>
    <w:rsid w:val="000675CC"/>
    <w:pPr>
      <w:shd w:val="clear" w:color="auto" w:fill="000080"/>
    </w:pPr>
    <w:rPr>
      <w:rFonts w:ascii="Tahoma" w:hAnsi="Tahoma" w:cs="Tahoma"/>
      <w:szCs w:val="20"/>
      <w:lang w:val="en-US" w:eastAsia="en-US"/>
    </w:rPr>
  </w:style>
  <w:style w:type="character" w:customStyle="1" w:styleId="DocumentMapChar1">
    <w:name w:val="Document Map Char1"/>
    <w:rsid w:val="000675CC"/>
    <w:rPr>
      <w:rFonts w:ascii="Tahoma" w:hAnsi="Tahoma" w:cs="Tahoma"/>
      <w:sz w:val="16"/>
      <w:szCs w:val="16"/>
      <w:lang w:val="nl-NL" w:eastAsia="nl-NL"/>
    </w:rPr>
  </w:style>
  <w:style w:type="character" w:customStyle="1" w:styleId="TekstzonderopmaakChar">
    <w:name w:val="Tekst zonder opmaak Char"/>
    <w:link w:val="Tekstzonderopmaak"/>
    <w:rsid w:val="000675CC"/>
    <w:rPr>
      <w:rFonts w:ascii="Courier New" w:hAnsi="Courier New" w:cs="Courier New"/>
    </w:rPr>
  </w:style>
  <w:style w:type="paragraph" w:styleId="Tekstzonderopmaak">
    <w:name w:val="Plain Text"/>
    <w:basedOn w:val="Standaard"/>
    <w:link w:val="TekstzonderopmaakChar"/>
    <w:unhideWhenUsed/>
    <w:rsid w:val="000675CC"/>
    <w:rPr>
      <w:rFonts w:ascii="Courier New" w:hAnsi="Courier New" w:cs="Courier New"/>
      <w:sz w:val="20"/>
      <w:szCs w:val="20"/>
      <w:lang w:val="en-US" w:eastAsia="en-US"/>
    </w:rPr>
  </w:style>
  <w:style w:type="character" w:customStyle="1" w:styleId="PlainTextChar1">
    <w:name w:val="Plain Text Char1"/>
    <w:rsid w:val="000675CC"/>
    <w:rPr>
      <w:rFonts w:ascii="Courier New" w:hAnsi="Courier New" w:cs="Courier New"/>
      <w:lang w:val="nl-NL" w:eastAsia="nl-NL"/>
    </w:rPr>
  </w:style>
  <w:style w:type="character" w:customStyle="1" w:styleId="E-mailhandtekeningChar">
    <w:name w:val="E-mailhandtekening Char"/>
    <w:link w:val="E-mailhandtekening"/>
    <w:rsid w:val="000675CC"/>
    <w:rPr>
      <w:rFonts w:ascii="Courier New" w:hAnsi="Courier New"/>
      <w:sz w:val="24"/>
    </w:rPr>
  </w:style>
  <w:style w:type="paragraph" w:styleId="E-mailhandtekening">
    <w:name w:val="E-mail Signature"/>
    <w:basedOn w:val="Standaard"/>
    <w:link w:val="E-mailhandtekeningChar"/>
    <w:unhideWhenUsed/>
    <w:rsid w:val="000675CC"/>
    <w:rPr>
      <w:rFonts w:ascii="Courier New" w:hAnsi="Courier New"/>
      <w:szCs w:val="20"/>
      <w:lang w:val="en-US" w:eastAsia="en-US"/>
    </w:rPr>
  </w:style>
  <w:style w:type="character" w:customStyle="1" w:styleId="E-mailSignatureChar1">
    <w:name w:val="E-mail Signature Char1"/>
    <w:rsid w:val="000675CC"/>
    <w:rPr>
      <w:rFonts w:ascii="Arial" w:hAnsi="Arial"/>
      <w:sz w:val="22"/>
      <w:szCs w:val="22"/>
      <w:lang w:val="nl-NL" w:eastAsia="nl-NL"/>
    </w:rPr>
  </w:style>
  <w:style w:type="character" w:customStyle="1" w:styleId="Document8">
    <w:name w:val="Document 8"/>
    <w:rsid w:val="000675CC"/>
  </w:style>
  <w:style w:type="character" w:customStyle="1" w:styleId="Document4">
    <w:name w:val="Document 4"/>
    <w:rsid w:val="000675CC"/>
    <w:rPr>
      <w:b/>
      <w:bCs w:val="0"/>
      <w:i/>
      <w:iCs w:val="0"/>
      <w:sz w:val="24"/>
    </w:rPr>
  </w:style>
  <w:style w:type="character" w:customStyle="1" w:styleId="Document6">
    <w:name w:val="Document 6"/>
    <w:rsid w:val="000675CC"/>
  </w:style>
  <w:style w:type="character" w:customStyle="1" w:styleId="Document5">
    <w:name w:val="Document 5"/>
    <w:rsid w:val="000675CC"/>
  </w:style>
  <w:style w:type="character" w:customStyle="1" w:styleId="Document2">
    <w:name w:val="Document 2"/>
    <w:rsid w:val="000675CC"/>
    <w:rPr>
      <w:rFonts w:ascii="Courier New" w:hAnsi="Courier New" w:cs="Courier New" w:hint="default"/>
      <w:noProof w:val="0"/>
      <w:sz w:val="24"/>
      <w:lang w:val="en-US"/>
    </w:rPr>
  </w:style>
  <w:style w:type="character" w:customStyle="1" w:styleId="Document7">
    <w:name w:val="Document 7"/>
    <w:rsid w:val="000675CC"/>
  </w:style>
  <w:style w:type="character" w:customStyle="1" w:styleId="Bibliogrphy">
    <w:name w:val="Bibliogrphy"/>
    <w:rsid w:val="000675CC"/>
  </w:style>
  <w:style w:type="character" w:customStyle="1" w:styleId="Document3">
    <w:name w:val="Document 3"/>
    <w:rsid w:val="000675CC"/>
    <w:rPr>
      <w:rFonts w:ascii="Courier New" w:hAnsi="Courier New" w:cs="Courier New" w:hint="default"/>
      <w:noProof w:val="0"/>
      <w:sz w:val="24"/>
      <w:lang w:val="en-US"/>
    </w:rPr>
  </w:style>
  <w:style w:type="character" w:customStyle="1" w:styleId="DocInit">
    <w:name w:val="Doc Init"/>
    <w:rsid w:val="000675CC"/>
  </w:style>
  <w:style w:type="character" w:customStyle="1" w:styleId="TechInit">
    <w:name w:val="Tech Init"/>
    <w:rsid w:val="000675CC"/>
    <w:rPr>
      <w:rFonts w:ascii="Courier New" w:hAnsi="Courier New" w:cs="Courier New" w:hint="default"/>
      <w:noProof w:val="0"/>
      <w:sz w:val="24"/>
      <w:lang w:val="en-US"/>
    </w:rPr>
  </w:style>
  <w:style w:type="character" w:customStyle="1" w:styleId="Technical2">
    <w:name w:val="Technical 2"/>
    <w:rsid w:val="000675CC"/>
    <w:rPr>
      <w:rFonts w:ascii="Courier New" w:hAnsi="Courier New" w:cs="Courier New" w:hint="default"/>
      <w:noProof w:val="0"/>
      <w:sz w:val="24"/>
      <w:lang w:val="en-US"/>
    </w:rPr>
  </w:style>
  <w:style w:type="character" w:customStyle="1" w:styleId="Technical3">
    <w:name w:val="Technical 3"/>
    <w:rsid w:val="000675CC"/>
    <w:rPr>
      <w:rFonts w:ascii="Courier New" w:hAnsi="Courier New" w:cs="Courier New" w:hint="default"/>
      <w:noProof w:val="0"/>
      <w:sz w:val="24"/>
      <w:lang w:val="en-US"/>
    </w:rPr>
  </w:style>
  <w:style w:type="character" w:customStyle="1" w:styleId="Technical1">
    <w:name w:val="Technical 1"/>
    <w:rsid w:val="000675CC"/>
    <w:rPr>
      <w:rFonts w:ascii="Courier New" w:hAnsi="Courier New" w:cs="Courier New" w:hint="default"/>
      <w:noProof w:val="0"/>
      <w:sz w:val="24"/>
      <w:lang w:val="en-US"/>
    </w:rPr>
  </w:style>
  <w:style w:type="character" w:customStyle="1" w:styleId="EquationCaption">
    <w:name w:val="_Equation Caption"/>
    <w:rsid w:val="000675CC"/>
  </w:style>
  <w:style w:type="table" w:styleId="Professioneletabel">
    <w:name w:val="Table Professional"/>
    <w:basedOn w:val="Standaardtabel"/>
    <w:rsid w:val="000675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hps">
    <w:name w:val="hps"/>
    <w:rsid w:val="000675CC"/>
  </w:style>
  <w:style w:type="numbering" w:customStyle="1" w:styleId="WWOutlineListStyle1">
    <w:name w:val="WW_OutlineListStyle_1"/>
    <w:basedOn w:val="Geenlijst"/>
    <w:rsid w:val="002B516A"/>
    <w:pPr>
      <w:numPr>
        <w:numId w:val="16"/>
      </w:numPr>
    </w:pPr>
  </w:style>
  <w:style w:type="paragraph" w:customStyle="1" w:styleId="Kleurrijkearcering-accent11">
    <w:name w:val="Kleurrijke arcering - accent 11"/>
    <w:hidden/>
    <w:uiPriority w:val="71"/>
    <w:rsid w:val="0060257E"/>
    <w:rPr>
      <w:rFonts w:ascii="Arial" w:hAnsi="Arial"/>
      <w:sz w:val="22"/>
      <w:szCs w:val="22"/>
    </w:rPr>
  </w:style>
  <w:style w:type="paragraph" w:styleId="Revisie">
    <w:name w:val="Revision"/>
    <w:hidden/>
    <w:uiPriority w:val="99"/>
    <w:semiHidden/>
    <w:rsid w:val="008C690B"/>
    <w:rPr>
      <w:rFonts w:ascii="Arial" w:hAnsi="Arial"/>
      <w:sz w:val="22"/>
      <w:szCs w:val="22"/>
    </w:rPr>
  </w:style>
  <w:style w:type="paragraph" w:styleId="Lijstalinea">
    <w:name w:val="List Paragraph"/>
    <w:basedOn w:val="Standaard"/>
    <w:uiPriority w:val="34"/>
    <w:qFormat/>
    <w:rsid w:val="001444BC"/>
    <w:pPr>
      <w:spacing w:after="200" w:line="276" w:lineRule="auto"/>
      <w:ind w:left="720"/>
      <w:contextualSpacing/>
    </w:pPr>
    <w:rPr>
      <w:rFonts w:asciiTheme="minorHAnsi" w:eastAsiaTheme="minorHAnsi" w:hAnsiTheme="minorHAnsi" w:cstheme="minorBidi"/>
      <w:lang w:val="en-US" w:eastAsia="en-US"/>
    </w:rPr>
  </w:style>
  <w:style w:type="paragraph" w:styleId="Geenafstand">
    <w:name w:val="No Spacing"/>
    <w:uiPriority w:val="1"/>
    <w:qFormat/>
    <w:rsid w:val="00941F6B"/>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799">
      <w:bodyDiv w:val="1"/>
      <w:marLeft w:val="0"/>
      <w:marRight w:val="0"/>
      <w:marTop w:val="0"/>
      <w:marBottom w:val="0"/>
      <w:divBdr>
        <w:top w:val="none" w:sz="0" w:space="0" w:color="auto"/>
        <w:left w:val="none" w:sz="0" w:space="0" w:color="auto"/>
        <w:bottom w:val="none" w:sz="0" w:space="0" w:color="auto"/>
        <w:right w:val="none" w:sz="0" w:space="0" w:color="auto"/>
      </w:divBdr>
      <w:divsChild>
        <w:div w:id="801196230">
          <w:marLeft w:val="0"/>
          <w:marRight w:val="0"/>
          <w:marTop w:val="0"/>
          <w:marBottom w:val="0"/>
          <w:divBdr>
            <w:top w:val="none" w:sz="0" w:space="0" w:color="auto"/>
            <w:left w:val="none" w:sz="0" w:space="0" w:color="auto"/>
            <w:bottom w:val="none" w:sz="0" w:space="0" w:color="auto"/>
            <w:right w:val="none" w:sz="0" w:space="0" w:color="auto"/>
          </w:divBdr>
          <w:divsChild>
            <w:div w:id="1190415126">
              <w:marLeft w:val="0"/>
              <w:marRight w:val="0"/>
              <w:marTop w:val="0"/>
              <w:marBottom w:val="0"/>
              <w:divBdr>
                <w:top w:val="none" w:sz="0" w:space="0" w:color="auto"/>
                <w:left w:val="none" w:sz="0" w:space="0" w:color="auto"/>
                <w:bottom w:val="none" w:sz="0" w:space="0" w:color="auto"/>
                <w:right w:val="none" w:sz="0" w:space="0" w:color="auto"/>
              </w:divBdr>
              <w:divsChild>
                <w:div w:id="6884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0699">
      <w:bodyDiv w:val="1"/>
      <w:marLeft w:val="0"/>
      <w:marRight w:val="0"/>
      <w:marTop w:val="0"/>
      <w:marBottom w:val="0"/>
      <w:divBdr>
        <w:top w:val="none" w:sz="0" w:space="0" w:color="auto"/>
        <w:left w:val="none" w:sz="0" w:space="0" w:color="auto"/>
        <w:bottom w:val="none" w:sz="0" w:space="0" w:color="auto"/>
        <w:right w:val="none" w:sz="0" w:space="0" w:color="auto"/>
      </w:divBdr>
    </w:div>
    <w:div w:id="131946765">
      <w:bodyDiv w:val="1"/>
      <w:marLeft w:val="0"/>
      <w:marRight w:val="0"/>
      <w:marTop w:val="0"/>
      <w:marBottom w:val="0"/>
      <w:divBdr>
        <w:top w:val="none" w:sz="0" w:space="0" w:color="auto"/>
        <w:left w:val="none" w:sz="0" w:space="0" w:color="auto"/>
        <w:bottom w:val="none" w:sz="0" w:space="0" w:color="auto"/>
        <w:right w:val="none" w:sz="0" w:space="0" w:color="auto"/>
      </w:divBdr>
    </w:div>
    <w:div w:id="134419265">
      <w:bodyDiv w:val="1"/>
      <w:marLeft w:val="0"/>
      <w:marRight w:val="0"/>
      <w:marTop w:val="0"/>
      <w:marBottom w:val="0"/>
      <w:divBdr>
        <w:top w:val="none" w:sz="0" w:space="0" w:color="auto"/>
        <w:left w:val="none" w:sz="0" w:space="0" w:color="auto"/>
        <w:bottom w:val="none" w:sz="0" w:space="0" w:color="auto"/>
        <w:right w:val="none" w:sz="0" w:space="0" w:color="auto"/>
      </w:divBdr>
    </w:div>
    <w:div w:id="355087189">
      <w:bodyDiv w:val="1"/>
      <w:marLeft w:val="0"/>
      <w:marRight w:val="0"/>
      <w:marTop w:val="0"/>
      <w:marBottom w:val="0"/>
      <w:divBdr>
        <w:top w:val="none" w:sz="0" w:space="0" w:color="auto"/>
        <w:left w:val="none" w:sz="0" w:space="0" w:color="auto"/>
        <w:bottom w:val="none" w:sz="0" w:space="0" w:color="auto"/>
        <w:right w:val="none" w:sz="0" w:space="0" w:color="auto"/>
      </w:divBdr>
    </w:div>
    <w:div w:id="371349442">
      <w:bodyDiv w:val="1"/>
      <w:marLeft w:val="0"/>
      <w:marRight w:val="0"/>
      <w:marTop w:val="0"/>
      <w:marBottom w:val="0"/>
      <w:divBdr>
        <w:top w:val="none" w:sz="0" w:space="0" w:color="auto"/>
        <w:left w:val="none" w:sz="0" w:space="0" w:color="auto"/>
        <w:bottom w:val="none" w:sz="0" w:space="0" w:color="auto"/>
        <w:right w:val="none" w:sz="0" w:space="0" w:color="auto"/>
      </w:divBdr>
    </w:div>
    <w:div w:id="426384253">
      <w:bodyDiv w:val="1"/>
      <w:marLeft w:val="0"/>
      <w:marRight w:val="0"/>
      <w:marTop w:val="0"/>
      <w:marBottom w:val="0"/>
      <w:divBdr>
        <w:top w:val="none" w:sz="0" w:space="0" w:color="auto"/>
        <w:left w:val="none" w:sz="0" w:space="0" w:color="auto"/>
        <w:bottom w:val="none" w:sz="0" w:space="0" w:color="auto"/>
        <w:right w:val="none" w:sz="0" w:space="0" w:color="auto"/>
      </w:divBdr>
    </w:div>
    <w:div w:id="466318753">
      <w:bodyDiv w:val="1"/>
      <w:marLeft w:val="0"/>
      <w:marRight w:val="0"/>
      <w:marTop w:val="0"/>
      <w:marBottom w:val="0"/>
      <w:divBdr>
        <w:top w:val="none" w:sz="0" w:space="0" w:color="auto"/>
        <w:left w:val="none" w:sz="0" w:space="0" w:color="auto"/>
        <w:bottom w:val="none" w:sz="0" w:space="0" w:color="auto"/>
        <w:right w:val="none" w:sz="0" w:space="0" w:color="auto"/>
      </w:divBdr>
    </w:div>
    <w:div w:id="504050952">
      <w:bodyDiv w:val="1"/>
      <w:marLeft w:val="0"/>
      <w:marRight w:val="0"/>
      <w:marTop w:val="0"/>
      <w:marBottom w:val="0"/>
      <w:divBdr>
        <w:top w:val="none" w:sz="0" w:space="0" w:color="auto"/>
        <w:left w:val="none" w:sz="0" w:space="0" w:color="auto"/>
        <w:bottom w:val="none" w:sz="0" w:space="0" w:color="auto"/>
        <w:right w:val="none" w:sz="0" w:space="0" w:color="auto"/>
      </w:divBdr>
    </w:div>
    <w:div w:id="605046122">
      <w:bodyDiv w:val="1"/>
      <w:marLeft w:val="0"/>
      <w:marRight w:val="0"/>
      <w:marTop w:val="0"/>
      <w:marBottom w:val="0"/>
      <w:divBdr>
        <w:top w:val="none" w:sz="0" w:space="0" w:color="auto"/>
        <w:left w:val="none" w:sz="0" w:space="0" w:color="auto"/>
        <w:bottom w:val="none" w:sz="0" w:space="0" w:color="auto"/>
        <w:right w:val="none" w:sz="0" w:space="0" w:color="auto"/>
      </w:divBdr>
      <w:divsChild>
        <w:div w:id="1187522641">
          <w:marLeft w:val="0"/>
          <w:marRight w:val="0"/>
          <w:marTop w:val="0"/>
          <w:marBottom w:val="0"/>
          <w:divBdr>
            <w:top w:val="none" w:sz="0" w:space="0" w:color="auto"/>
            <w:left w:val="none" w:sz="0" w:space="0" w:color="auto"/>
            <w:bottom w:val="none" w:sz="0" w:space="0" w:color="auto"/>
            <w:right w:val="none" w:sz="0" w:space="0" w:color="auto"/>
          </w:divBdr>
        </w:div>
        <w:div w:id="1200045070">
          <w:marLeft w:val="0"/>
          <w:marRight w:val="0"/>
          <w:marTop w:val="0"/>
          <w:marBottom w:val="0"/>
          <w:divBdr>
            <w:top w:val="none" w:sz="0" w:space="0" w:color="auto"/>
            <w:left w:val="none" w:sz="0" w:space="0" w:color="auto"/>
            <w:bottom w:val="none" w:sz="0" w:space="0" w:color="auto"/>
            <w:right w:val="none" w:sz="0" w:space="0" w:color="auto"/>
          </w:divBdr>
        </w:div>
        <w:div w:id="71239908">
          <w:marLeft w:val="0"/>
          <w:marRight w:val="0"/>
          <w:marTop w:val="0"/>
          <w:marBottom w:val="0"/>
          <w:divBdr>
            <w:top w:val="none" w:sz="0" w:space="0" w:color="auto"/>
            <w:left w:val="none" w:sz="0" w:space="0" w:color="auto"/>
            <w:bottom w:val="none" w:sz="0" w:space="0" w:color="auto"/>
            <w:right w:val="none" w:sz="0" w:space="0" w:color="auto"/>
          </w:divBdr>
        </w:div>
        <w:div w:id="263266904">
          <w:marLeft w:val="0"/>
          <w:marRight w:val="0"/>
          <w:marTop w:val="0"/>
          <w:marBottom w:val="0"/>
          <w:divBdr>
            <w:top w:val="none" w:sz="0" w:space="0" w:color="auto"/>
            <w:left w:val="none" w:sz="0" w:space="0" w:color="auto"/>
            <w:bottom w:val="none" w:sz="0" w:space="0" w:color="auto"/>
            <w:right w:val="none" w:sz="0" w:space="0" w:color="auto"/>
          </w:divBdr>
        </w:div>
      </w:divsChild>
    </w:div>
    <w:div w:id="641736472">
      <w:bodyDiv w:val="1"/>
      <w:marLeft w:val="0"/>
      <w:marRight w:val="0"/>
      <w:marTop w:val="0"/>
      <w:marBottom w:val="0"/>
      <w:divBdr>
        <w:top w:val="none" w:sz="0" w:space="0" w:color="auto"/>
        <w:left w:val="none" w:sz="0" w:space="0" w:color="auto"/>
        <w:bottom w:val="none" w:sz="0" w:space="0" w:color="auto"/>
        <w:right w:val="none" w:sz="0" w:space="0" w:color="auto"/>
      </w:divBdr>
    </w:div>
    <w:div w:id="722220690">
      <w:bodyDiv w:val="1"/>
      <w:marLeft w:val="0"/>
      <w:marRight w:val="0"/>
      <w:marTop w:val="0"/>
      <w:marBottom w:val="0"/>
      <w:divBdr>
        <w:top w:val="none" w:sz="0" w:space="0" w:color="auto"/>
        <w:left w:val="none" w:sz="0" w:space="0" w:color="auto"/>
        <w:bottom w:val="none" w:sz="0" w:space="0" w:color="auto"/>
        <w:right w:val="none" w:sz="0" w:space="0" w:color="auto"/>
      </w:divBdr>
    </w:div>
    <w:div w:id="831214880">
      <w:bodyDiv w:val="1"/>
      <w:marLeft w:val="0"/>
      <w:marRight w:val="0"/>
      <w:marTop w:val="0"/>
      <w:marBottom w:val="0"/>
      <w:divBdr>
        <w:top w:val="none" w:sz="0" w:space="0" w:color="auto"/>
        <w:left w:val="none" w:sz="0" w:space="0" w:color="auto"/>
        <w:bottom w:val="none" w:sz="0" w:space="0" w:color="auto"/>
        <w:right w:val="none" w:sz="0" w:space="0" w:color="auto"/>
      </w:divBdr>
    </w:div>
    <w:div w:id="851145561">
      <w:bodyDiv w:val="1"/>
      <w:marLeft w:val="0"/>
      <w:marRight w:val="0"/>
      <w:marTop w:val="0"/>
      <w:marBottom w:val="0"/>
      <w:divBdr>
        <w:top w:val="none" w:sz="0" w:space="0" w:color="auto"/>
        <w:left w:val="none" w:sz="0" w:space="0" w:color="auto"/>
        <w:bottom w:val="none" w:sz="0" w:space="0" w:color="auto"/>
        <w:right w:val="none" w:sz="0" w:space="0" w:color="auto"/>
      </w:divBdr>
    </w:div>
    <w:div w:id="1079525213">
      <w:bodyDiv w:val="1"/>
      <w:marLeft w:val="0"/>
      <w:marRight w:val="0"/>
      <w:marTop w:val="0"/>
      <w:marBottom w:val="0"/>
      <w:divBdr>
        <w:top w:val="none" w:sz="0" w:space="0" w:color="auto"/>
        <w:left w:val="none" w:sz="0" w:space="0" w:color="auto"/>
        <w:bottom w:val="none" w:sz="0" w:space="0" w:color="auto"/>
        <w:right w:val="none" w:sz="0" w:space="0" w:color="auto"/>
      </w:divBdr>
    </w:div>
    <w:div w:id="1081755322">
      <w:bodyDiv w:val="1"/>
      <w:marLeft w:val="0"/>
      <w:marRight w:val="0"/>
      <w:marTop w:val="0"/>
      <w:marBottom w:val="0"/>
      <w:divBdr>
        <w:top w:val="none" w:sz="0" w:space="0" w:color="auto"/>
        <w:left w:val="none" w:sz="0" w:space="0" w:color="auto"/>
        <w:bottom w:val="none" w:sz="0" w:space="0" w:color="auto"/>
        <w:right w:val="none" w:sz="0" w:space="0" w:color="auto"/>
      </w:divBdr>
    </w:div>
    <w:div w:id="1090809919">
      <w:bodyDiv w:val="1"/>
      <w:marLeft w:val="0"/>
      <w:marRight w:val="0"/>
      <w:marTop w:val="0"/>
      <w:marBottom w:val="0"/>
      <w:divBdr>
        <w:top w:val="none" w:sz="0" w:space="0" w:color="auto"/>
        <w:left w:val="none" w:sz="0" w:space="0" w:color="auto"/>
        <w:bottom w:val="none" w:sz="0" w:space="0" w:color="auto"/>
        <w:right w:val="none" w:sz="0" w:space="0" w:color="auto"/>
      </w:divBdr>
    </w:div>
    <w:div w:id="1104809632">
      <w:bodyDiv w:val="1"/>
      <w:marLeft w:val="0"/>
      <w:marRight w:val="0"/>
      <w:marTop w:val="0"/>
      <w:marBottom w:val="0"/>
      <w:divBdr>
        <w:top w:val="none" w:sz="0" w:space="0" w:color="auto"/>
        <w:left w:val="none" w:sz="0" w:space="0" w:color="auto"/>
        <w:bottom w:val="none" w:sz="0" w:space="0" w:color="auto"/>
        <w:right w:val="none" w:sz="0" w:space="0" w:color="auto"/>
      </w:divBdr>
      <w:divsChild>
        <w:div w:id="614093318">
          <w:marLeft w:val="0"/>
          <w:marRight w:val="0"/>
          <w:marTop w:val="0"/>
          <w:marBottom w:val="0"/>
          <w:divBdr>
            <w:top w:val="none" w:sz="0" w:space="0" w:color="auto"/>
            <w:left w:val="none" w:sz="0" w:space="0" w:color="auto"/>
            <w:bottom w:val="none" w:sz="0" w:space="0" w:color="auto"/>
            <w:right w:val="none" w:sz="0" w:space="0" w:color="auto"/>
          </w:divBdr>
          <w:divsChild>
            <w:div w:id="1070735073">
              <w:marLeft w:val="0"/>
              <w:marRight w:val="0"/>
              <w:marTop w:val="0"/>
              <w:marBottom w:val="0"/>
              <w:divBdr>
                <w:top w:val="none" w:sz="0" w:space="0" w:color="auto"/>
                <w:left w:val="none" w:sz="0" w:space="0" w:color="auto"/>
                <w:bottom w:val="none" w:sz="0" w:space="0" w:color="auto"/>
                <w:right w:val="none" w:sz="0" w:space="0" w:color="auto"/>
              </w:divBdr>
              <w:divsChild>
                <w:div w:id="1943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15138">
      <w:bodyDiv w:val="1"/>
      <w:marLeft w:val="0"/>
      <w:marRight w:val="0"/>
      <w:marTop w:val="0"/>
      <w:marBottom w:val="0"/>
      <w:divBdr>
        <w:top w:val="none" w:sz="0" w:space="0" w:color="auto"/>
        <w:left w:val="none" w:sz="0" w:space="0" w:color="auto"/>
        <w:bottom w:val="none" w:sz="0" w:space="0" w:color="auto"/>
        <w:right w:val="none" w:sz="0" w:space="0" w:color="auto"/>
      </w:divBdr>
    </w:div>
    <w:div w:id="1301304602">
      <w:bodyDiv w:val="1"/>
      <w:marLeft w:val="0"/>
      <w:marRight w:val="0"/>
      <w:marTop w:val="0"/>
      <w:marBottom w:val="0"/>
      <w:divBdr>
        <w:top w:val="none" w:sz="0" w:space="0" w:color="auto"/>
        <w:left w:val="none" w:sz="0" w:space="0" w:color="auto"/>
        <w:bottom w:val="none" w:sz="0" w:space="0" w:color="auto"/>
        <w:right w:val="none" w:sz="0" w:space="0" w:color="auto"/>
      </w:divBdr>
    </w:div>
    <w:div w:id="1327200177">
      <w:bodyDiv w:val="1"/>
      <w:marLeft w:val="0"/>
      <w:marRight w:val="0"/>
      <w:marTop w:val="0"/>
      <w:marBottom w:val="0"/>
      <w:divBdr>
        <w:top w:val="none" w:sz="0" w:space="0" w:color="auto"/>
        <w:left w:val="none" w:sz="0" w:space="0" w:color="auto"/>
        <w:bottom w:val="none" w:sz="0" w:space="0" w:color="auto"/>
        <w:right w:val="none" w:sz="0" w:space="0" w:color="auto"/>
      </w:divBdr>
      <w:divsChild>
        <w:div w:id="1125198793">
          <w:marLeft w:val="0"/>
          <w:marRight w:val="0"/>
          <w:marTop w:val="0"/>
          <w:marBottom w:val="0"/>
          <w:divBdr>
            <w:top w:val="none" w:sz="0" w:space="0" w:color="auto"/>
            <w:left w:val="none" w:sz="0" w:space="0" w:color="auto"/>
            <w:bottom w:val="none" w:sz="0" w:space="0" w:color="auto"/>
            <w:right w:val="none" w:sz="0" w:space="0" w:color="auto"/>
          </w:divBdr>
          <w:divsChild>
            <w:div w:id="51662859">
              <w:marLeft w:val="0"/>
              <w:marRight w:val="0"/>
              <w:marTop w:val="0"/>
              <w:marBottom w:val="0"/>
              <w:divBdr>
                <w:top w:val="none" w:sz="0" w:space="0" w:color="auto"/>
                <w:left w:val="none" w:sz="0" w:space="0" w:color="auto"/>
                <w:bottom w:val="none" w:sz="0" w:space="0" w:color="auto"/>
                <w:right w:val="none" w:sz="0" w:space="0" w:color="auto"/>
              </w:divBdr>
              <w:divsChild>
                <w:div w:id="15659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5108">
      <w:bodyDiv w:val="1"/>
      <w:marLeft w:val="0"/>
      <w:marRight w:val="0"/>
      <w:marTop w:val="0"/>
      <w:marBottom w:val="0"/>
      <w:divBdr>
        <w:top w:val="none" w:sz="0" w:space="0" w:color="auto"/>
        <w:left w:val="none" w:sz="0" w:space="0" w:color="auto"/>
        <w:bottom w:val="none" w:sz="0" w:space="0" w:color="auto"/>
        <w:right w:val="none" w:sz="0" w:space="0" w:color="auto"/>
      </w:divBdr>
      <w:divsChild>
        <w:div w:id="1567572948">
          <w:marLeft w:val="0"/>
          <w:marRight w:val="0"/>
          <w:marTop w:val="0"/>
          <w:marBottom w:val="0"/>
          <w:divBdr>
            <w:top w:val="none" w:sz="0" w:space="0" w:color="auto"/>
            <w:left w:val="none" w:sz="0" w:space="0" w:color="auto"/>
            <w:bottom w:val="none" w:sz="0" w:space="0" w:color="auto"/>
            <w:right w:val="none" w:sz="0" w:space="0" w:color="auto"/>
          </w:divBdr>
        </w:div>
        <w:div w:id="1822456803">
          <w:marLeft w:val="0"/>
          <w:marRight w:val="0"/>
          <w:marTop w:val="0"/>
          <w:marBottom w:val="0"/>
          <w:divBdr>
            <w:top w:val="none" w:sz="0" w:space="0" w:color="auto"/>
            <w:left w:val="none" w:sz="0" w:space="0" w:color="auto"/>
            <w:bottom w:val="none" w:sz="0" w:space="0" w:color="auto"/>
            <w:right w:val="none" w:sz="0" w:space="0" w:color="auto"/>
          </w:divBdr>
        </w:div>
      </w:divsChild>
    </w:div>
    <w:div w:id="1414666143">
      <w:bodyDiv w:val="1"/>
      <w:marLeft w:val="0"/>
      <w:marRight w:val="0"/>
      <w:marTop w:val="0"/>
      <w:marBottom w:val="0"/>
      <w:divBdr>
        <w:top w:val="none" w:sz="0" w:space="0" w:color="auto"/>
        <w:left w:val="none" w:sz="0" w:space="0" w:color="auto"/>
        <w:bottom w:val="none" w:sz="0" w:space="0" w:color="auto"/>
        <w:right w:val="none" w:sz="0" w:space="0" w:color="auto"/>
      </w:divBdr>
    </w:div>
    <w:div w:id="1462918066">
      <w:bodyDiv w:val="1"/>
      <w:marLeft w:val="0"/>
      <w:marRight w:val="0"/>
      <w:marTop w:val="0"/>
      <w:marBottom w:val="0"/>
      <w:divBdr>
        <w:top w:val="none" w:sz="0" w:space="0" w:color="auto"/>
        <w:left w:val="none" w:sz="0" w:space="0" w:color="auto"/>
        <w:bottom w:val="none" w:sz="0" w:space="0" w:color="auto"/>
        <w:right w:val="none" w:sz="0" w:space="0" w:color="auto"/>
      </w:divBdr>
      <w:divsChild>
        <w:div w:id="1638418442">
          <w:marLeft w:val="0"/>
          <w:marRight w:val="0"/>
          <w:marTop w:val="0"/>
          <w:marBottom w:val="0"/>
          <w:divBdr>
            <w:top w:val="none" w:sz="0" w:space="0" w:color="auto"/>
            <w:left w:val="none" w:sz="0" w:space="0" w:color="auto"/>
            <w:bottom w:val="none" w:sz="0" w:space="0" w:color="auto"/>
            <w:right w:val="none" w:sz="0" w:space="0" w:color="auto"/>
          </w:divBdr>
          <w:divsChild>
            <w:div w:id="2024279027">
              <w:marLeft w:val="0"/>
              <w:marRight w:val="0"/>
              <w:marTop w:val="0"/>
              <w:marBottom w:val="0"/>
              <w:divBdr>
                <w:top w:val="none" w:sz="0" w:space="0" w:color="auto"/>
                <w:left w:val="none" w:sz="0" w:space="0" w:color="auto"/>
                <w:bottom w:val="none" w:sz="0" w:space="0" w:color="auto"/>
                <w:right w:val="none" w:sz="0" w:space="0" w:color="auto"/>
              </w:divBdr>
              <w:divsChild>
                <w:div w:id="1323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979">
      <w:bodyDiv w:val="1"/>
      <w:marLeft w:val="0"/>
      <w:marRight w:val="0"/>
      <w:marTop w:val="0"/>
      <w:marBottom w:val="0"/>
      <w:divBdr>
        <w:top w:val="none" w:sz="0" w:space="0" w:color="auto"/>
        <w:left w:val="none" w:sz="0" w:space="0" w:color="auto"/>
        <w:bottom w:val="none" w:sz="0" w:space="0" w:color="auto"/>
        <w:right w:val="none" w:sz="0" w:space="0" w:color="auto"/>
      </w:divBdr>
    </w:div>
    <w:div w:id="1632902950">
      <w:bodyDiv w:val="1"/>
      <w:marLeft w:val="0"/>
      <w:marRight w:val="0"/>
      <w:marTop w:val="0"/>
      <w:marBottom w:val="0"/>
      <w:divBdr>
        <w:top w:val="none" w:sz="0" w:space="0" w:color="auto"/>
        <w:left w:val="none" w:sz="0" w:space="0" w:color="auto"/>
        <w:bottom w:val="none" w:sz="0" w:space="0" w:color="auto"/>
        <w:right w:val="none" w:sz="0" w:space="0" w:color="auto"/>
      </w:divBdr>
    </w:div>
    <w:div w:id="1781946183">
      <w:bodyDiv w:val="1"/>
      <w:marLeft w:val="0"/>
      <w:marRight w:val="0"/>
      <w:marTop w:val="0"/>
      <w:marBottom w:val="0"/>
      <w:divBdr>
        <w:top w:val="none" w:sz="0" w:space="0" w:color="auto"/>
        <w:left w:val="none" w:sz="0" w:space="0" w:color="auto"/>
        <w:bottom w:val="none" w:sz="0" w:space="0" w:color="auto"/>
        <w:right w:val="none" w:sz="0" w:space="0" w:color="auto"/>
      </w:divBdr>
    </w:div>
    <w:div w:id="1786851130">
      <w:bodyDiv w:val="1"/>
      <w:marLeft w:val="0"/>
      <w:marRight w:val="0"/>
      <w:marTop w:val="0"/>
      <w:marBottom w:val="0"/>
      <w:divBdr>
        <w:top w:val="none" w:sz="0" w:space="0" w:color="auto"/>
        <w:left w:val="none" w:sz="0" w:space="0" w:color="auto"/>
        <w:bottom w:val="none" w:sz="0" w:space="0" w:color="auto"/>
        <w:right w:val="none" w:sz="0" w:space="0" w:color="auto"/>
      </w:divBdr>
    </w:div>
    <w:div w:id="1838615345">
      <w:bodyDiv w:val="1"/>
      <w:marLeft w:val="0"/>
      <w:marRight w:val="0"/>
      <w:marTop w:val="0"/>
      <w:marBottom w:val="0"/>
      <w:divBdr>
        <w:top w:val="none" w:sz="0" w:space="0" w:color="auto"/>
        <w:left w:val="none" w:sz="0" w:space="0" w:color="auto"/>
        <w:bottom w:val="none" w:sz="0" w:space="0" w:color="auto"/>
        <w:right w:val="none" w:sz="0" w:space="0" w:color="auto"/>
      </w:divBdr>
    </w:div>
    <w:div w:id="1932934546">
      <w:bodyDiv w:val="1"/>
      <w:marLeft w:val="0"/>
      <w:marRight w:val="0"/>
      <w:marTop w:val="0"/>
      <w:marBottom w:val="0"/>
      <w:divBdr>
        <w:top w:val="none" w:sz="0" w:space="0" w:color="auto"/>
        <w:left w:val="none" w:sz="0" w:space="0" w:color="auto"/>
        <w:bottom w:val="none" w:sz="0" w:space="0" w:color="auto"/>
        <w:right w:val="none" w:sz="0" w:space="0" w:color="auto"/>
      </w:divBdr>
    </w:div>
    <w:div w:id="1950892203">
      <w:bodyDiv w:val="1"/>
      <w:marLeft w:val="0"/>
      <w:marRight w:val="0"/>
      <w:marTop w:val="0"/>
      <w:marBottom w:val="0"/>
      <w:divBdr>
        <w:top w:val="none" w:sz="0" w:space="0" w:color="auto"/>
        <w:left w:val="none" w:sz="0" w:space="0" w:color="auto"/>
        <w:bottom w:val="none" w:sz="0" w:space="0" w:color="auto"/>
        <w:right w:val="none" w:sz="0" w:space="0" w:color="auto"/>
      </w:divBdr>
    </w:div>
    <w:div w:id="1953048814">
      <w:bodyDiv w:val="1"/>
      <w:marLeft w:val="0"/>
      <w:marRight w:val="0"/>
      <w:marTop w:val="0"/>
      <w:marBottom w:val="0"/>
      <w:divBdr>
        <w:top w:val="none" w:sz="0" w:space="0" w:color="auto"/>
        <w:left w:val="none" w:sz="0" w:space="0" w:color="auto"/>
        <w:bottom w:val="none" w:sz="0" w:space="0" w:color="auto"/>
        <w:right w:val="none" w:sz="0" w:space="0" w:color="auto"/>
      </w:divBdr>
    </w:div>
    <w:div w:id="2008048093">
      <w:bodyDiv w:val="1"/>
      <w:marLeft w:val="0"/>
      <w:marRight w:val="0"/>
      <w:marTop w:val="0"/>
      <w:marBottom w:val="0"/>
      <w:divBdr>
        <w:top w:val="none" w:sz="0" w:space="0" w:color="auto"/>
        <w:left w:val="none" w:sz="0" w:space="0" w:color="auto"/>
        <w:bottom w:val="none" w:sz="0" w:space="0" w:color="auto"/>
        <w:right w:val="none" w:sz="0" w:space="0" w:color="auto"/>
      </w:divBdr>
    </w:div>
    <w:div w:id="2017417749">
      <w:bodyDiv w:val="1"/>
      <w:marLeft w:val="0"/>
      <w:marRight w:val="0"/>
      <w:marTop w:val="0"/>
      <w:marBottom w:val="0"/>
      <w:divBdr>
        <w:top w:val="none" w:sz="0" w:space="0" w:color="auto"/>
        <w:left w:val="none" w:sz="0" w:space="0" w:color="auto"/>
        <w:bottom w:val="none" w:sz="0" w:space="0" w:color="auto"/>
        <w:right w:val="none" w:sz="0" w:space="0" w:color="auto"/>
      </w:divBdr>
      <w:divsChild>
        <w:div w:id="89469507">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sChild>
                <w:div w:id="120612666">
                  <w:marLeft w:val="0"/>
                  <w:marRight w:val="0"/>
                  <w:marTop w:val="0"/>
                  <w:marBottom w:val="0"/>
                  <w:divBdr>
                    <w:top w:val="none" w:sz="0" w:space="0" w:color="auto"/>
                    <w:left w:val="none" w:sz="0" w:space="0" w:color="auto"/>
                    <w:bottom w:val="none" w:sz="0" w:space="0" w:color="auto"/>
                    <w:right w:val="none" w:sz="0" w:space="0" w:color="auto"/>
                  </w:divBdr>
                </w:div>
              </w:divsChild>
            </w:div>
            <w:div w:id="1875272130">
              <w:marLeft w:val="0"/>
              <w:marRight w:val="0"/>
              <w:marTop w:val="0"/>
              <w:marBottom w:val="0"/>
              <w:divBdr>
                <w:top w:val="none" w:sz="0" w:space="0" w:color="auto"/>
                <w:left w:val="none" w:sz="0" w:space="0" w:color="auto"/>
                <w:bottom w:val="none" w:sz="0" w:space="0" w:color="auto"/>
                <w:right w:val="none" w:sz="0" w:space="0" w:color="auto"/>
              </w:divBdr>
              <w:divsChild>
                <w:div w:id="8970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0272">
          <w:marLeft w:val="0"/>
          <w:marRight w:val="0"/>
          <w:marTop w:val="0"/>
          <w:marBottom w:val="0"/>
          <w:divBdr>
            <w:top w:val="none" w:sz="0" w:space="0" w:color="auto"/>
            <w:left w:val="none" w:sz="0" w:space="0" w:color="auto"/>
            <w:bottom w:val="none" w:sz="0" w:space="0" w:color="auto"/>
            <w:right w:val="none" w:sz="0" w:space="0" w:color="auto"/>
          </w:divBdr>
          <w:divsChild>
            <w:div w:id="1114448225">
              <w:marLeft w:val="0"/>
              <w:marRight w:val="0"/>
              <w:marTop w:val="0"/>
              <w:marBottom w:val="0"/>
              <w:divBdr>
                <w:top w:val="none" w:sz="0" w:space="0" w:color="auto"/>
                <w:left w:val="none" w:sz="0" w:space="0" w:color="auto"/>
                <w:bottom w:val="none" w:sz="0" w:space="0" w:color="auto"/>
                <w:right w:val="none" w:sz="0" w:space="0" w:color="auto"/>
              </w:divBdr>
              <w:divsChild>
                <w:div w:id="610018181">
                  <w:marLeft w:val="0"/>
                  <w:marRight w:val="0"/>
                  <w:marTop w:val="0"/>
                  <w:marBottom w:val="0"/>
                  <w:divBdr>
                    <w:top w:val="none" w:sz="0" w:space="0" w:color="auto"/>
                    <w:left w:val="none" w:sz="0" w:space="0" w:color="auto"/>
                    <w:bottom w:val="none" w:sz="0" w:space="0" w:color="auto"/>
                    <w:right w:val="none" w:sz="0" w:space="0" w:color="auto"/>
                  </w:divBdr>
                </w:div>
              </w:divsChild>
            </w:div>
            <w:div w:id="1358964222">
              <w:marLeft w:val="0"/>
              <w:marRight w:val="0"/>
              <w:marTop w:val="0"/>
              <w:marBottom w:val="0"/>
              <w:divBdr>
                <w:top w:val="none" w:sz="0" w:space="0" w:color="auto"/>
                <w:left w:val="none" w:sz="0" w:space="0" w:color="auto"/>
                <w:bottom w:val="none" w:sz="0" w:space="0" w:color="auto"/>
                <w:right w:val="none" w:sz="0" w:space="0" w:color="auto"/>
              </w:divBdr>
              <w:divsChild>
                <w:div w:id="12759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368">
      <w:bodyDiv w:val="1"/>
      <w:marLeft w:val="0"/>
      <w:marRight w:val="0"/>
      <w:marTop w:val="0"/>
      <w:marBottom w:val="0"/>
      <w:divBdr>
        <w:top w:val="none" w:sz="0" w:space="0" w:color="auto"/>
        <w:left w:val="none" w:sz="0" w:space="0" w:color="auto"/>
        <w:bottom w:val="none" w:sz="0" w:space="0" w:color="auto"/>
        <w:right w:val="none" w:sz="0" w:space="0" w:color="auto"/>
      </w:divBdr>
    </w:div>
    <w:div w:id="2088843052">
      <w:bodyDiv w:val="1"/>
      <w:marLeft w:val="0"/>
      <w:marRight w:val="0"/>
      <w:marTop w:val="0"/>
      <w:marBottom w:val="0"/>
      <w:divBdr>
        <w:top w:val="none" w:sz="0" w:space="0" w:color="auto"/>
        <w:left w:val="none" w:sz="0" w:space="0" w:color="auto"/>
        <w:bottom w:val="none" w:sz="0" w:space="0" w:color="auto"/>
        <w:right w:val="none" w:sz="0" w:space="0" w:color="auto"/>
      </w:divBdr>
    </w:div>
    <w:div w:id="2089184551">
      <w:bodyDiv w:val="1"/>
      <w:marLeft w:val="0"/>
      <w:marRight w:val="0"/>
      <w:marTop w:val="0"/>
      <w:marBottom w:val="0"/>
      <w:divBdr>
        <w:top w:val="none" w:sz="0" w:space="0" w:color="auto"/>
        <w:left w:val="none" w:sz="0" w:space="0" w:color="auto"/>
        <w:bottom w:val="none" w:sz="0" w:space="0" w:color="auto"/>
        <w:right w:val="none" w:sz="0" w:space="0" w:color="auto"/>
      </w:divBdr>
    </w:div>
    <w:div w:id="210869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10FB-1D9C-4C0D-8D7F-3DA91C85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9731</Words>
  <Characters>136168</Characters>
  <Application>Microsoft Office Word</Application>
  <DocSecurity>0</DocSecurity>
  <Lines>1134</Lines>
  <Paragraphs>291</Paragraphs>
  <ScaleCrop>false</ScaleCrop>
  <HeadingPairs>
    <vt:vector size="6" baseType="variant">
      <vt:variant>
        <vt:lpstr>Titel</vt:lpstr>
      </vt:variant>
      <vt:variant>
        <vt:i4>1</vt:i4>
      </vt:variant>
      <vt:variant>
        <vt:lpstr>Títol</vt:lpstr>
      </vt:variant>
      <vt:variant>
        <vt:i4>1</vt:i4>
      </vt:variant>
      <vt:variant>
        <vt:lpstr>Title</vt:lpstr>
      </vt:variant>
      <vt:variant>
        <vt:i4>1</vt:i4>
      </vt:variant>
    </vt:vector>
  </HeadingPairs>
  <TitlesOfParts>
    <vt:vector size="3" baseType="lpstr">
      <vt:lpstr>Instructions for use ‘Template Research Protocol’</vt:lpstr>
      <vt:lpstr>Instructions for use ‘Template Research Protocol’</vt:lpstr>
      <vt:lpstr>Instructions for use ‘Template Research Protocol’</vt:lpstr>
    </vt:vector>
  </TitlesOfParts>
  <Company>CCMO</Company>
  <LinksUpToDate>false</LinksUpToDate>
  <CharactersWithSpaces>145608</CharactersWithSpaces>
  <SharedDoc>false</SharedDoc>
  <HLinks>
    <vt:vector size="36" baseType="variant">
      <vt:variant>
        <vt:i4>4390923</vt:i4>
      </vt:variant>
      <vt:variant>
        <vt:i4>263</vt:i4>
      </vt:variant>
      <vt:variant>
        <vt:i4>0</vt:i4>
      </vt:variant>
      <vt:variant>
        <vt:i4>5</vt:i4>
      </vt:variant>
      <vt:variant>
        <vt:lpwstr/>
      </vt:variant>
      <vt:variant>
        <vt:lpwstr>_ENREF_25</vt:lpwstr>
      </vt:variant>
      <vt:variant>
        <vt:i4>4390923</vt:i4>
      </vt:variant>
      <vt:variant>
        <vt:i4>260</vt:i4>
      </vt:variant>
      <vt:variant>
        <vt:i4>0</vt:i4>
      </vt:variant>
      <vt:variant>
        <vt:i4>5</vt:i4>
      </vt:variant>
      <vt:variant>
        <vt:lpwstr/>
      </vt:variant>
      <vt:variant>
        <vt:lpwstr>_ENREF_24</vt:lpwstr>
      </vt:variant>
      <vt:variant>
        <vt:i4>4194315</vt:i4>
      </vt:variant>
      <vt:variant>
        <vt:i4>252</vt:i4>
      </vt:variant>
      <vt:variant>
        <vt:i4>0</vt:i4>
      </vt:variant>
      <vt:variant>
        <vt:i4>5</vt:i4>
      </vt:variant>
      <vt:variant>
        <vt:lpwstr/>
      </vt:variant>
      <vt:variant>
        <vt:lpwstr>_ENREF_19</vt:lpwstr>
      </vt:variant>
      <vt:variant>
        <vt:i4>4194315</vt:i4>
      </vt:variant>
      <vt:variant>
        <vt:i4>249</vt:i4>
      </vt:variant>
      <vt:variant>
        <vt:i4>0</vt:i4>
      </vt:variant>
      <vt:variant>
        <vt:i4>5</vt:i4>
      </vt:variant>
      <vt:variant>
        <vt:lpwstr/>
      </vt:variant>
      <vt:variant>
        <vt:lpwstr>_ENREF_1</vt:lpwstr>
      </vt:variant>
      <vt:variant>
        <vt:i4>4194315</vt:i4>
      </vt:variant>
      <vt:variant>
        <vt:i4>241</vt:i4>
      </vt:variant>
      <vt:variant>
        <vt:i4>0</vt:i4>
      </vt:variant>
      <vt:variant>
        <vt:i4>5</vt:i4>
      </vt:variant>
      <vt:variant>
        <vt:lpwstr/>
      </vt:variant>
      <vt:variant>
        <vt:lpwstr>_ENREF_16</vt:lpwstr>
      </vt:variant>
      <vt:variant>
        <vt:i4>4194315</vt:i4>
      </vt:variant>
      <vt:variant>
        <vt:i4>233</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‘Template Research Protocol’</dc:title>
  <dc:creator>Carla Mellema</dc:creator>
  <cp:lastModifiedBy>Cornelissen, K. (Katja)</cp:lastModifiedBy>
  <cp:revision>7</cp:revision>
  <cp:lastPrinted>2017-03-28T12:59:00Z</cp:lastPrinted>
  <dcterms:created xsi:type="dcterms:W3CDTF">2022-09-19T13:12:00Z</dcterms:created>
  <dcterms:modified xsi:type="dcterms:W3CDTF">2025-03-20T09:15:00Z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http://www.zotero.org/styles/american-journal-of-respiratory-and-critical-care-medicine</vt:lpwstr>
  </property>
  <property fmtid="{D5CDD505-2E9C-101B-9397-08002B2CF9AE}" pid="3" name="Mendeley Recent Style Name 0_1">
    <vt:lpwstr>American Journal of Respiratory and Critical Care Medicine</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http://www.zotero.org/styles/annals-of-neurology</vt:lpwstr>
  </property>
  <property fmtid="{D5CDD505-2E9C-101B-9397-08002B2CF9AE}" pid="7" name="Mendeley Recent Style Name 2_1">
    <vt:lpwstr>Annals of Neurology</vt:lpwstr>
  </property>
  <property fmtid="{D5CDD505-2E9C-101B-9397-08002B2CF9AE}" pid="8" name="Mendeley Recent Style Id 3_1">
    <vt:lpwstr>http://www.zotero.org/styles/chest</vt:lpwstr>
  </property>
  <property fmtid="{D5CDD505-2E9C-101B-9397-08002B2CF9AE}" pid="9" name="Mendeley Recent Style Name 3_1">
    <vt:lpwstr>Chest</vt:lpwstr>
  </property>
  <property fmtid="{D5CDD505-2E9C-101B-9397-08002B2CF9AE}" pid="10" name="Mendeley Recent Style Id 4_1">
    <vt:lpwstr>http://www.zotero.org/styles/critical-care</vt:lpwstr>
  </property>
  <property fmtid="{D5CDD505-2E9C-101B-9397-08002B2CF9AE}" pid="11" name="Mendeley Recent Style Name 4_1">
    <vt:lpwstr>Critical Care</vt:lpwstr>
  </property>
  <property fmtid="{D5CDD505-2E9C-101B-9397-08002B2CF9AE}" pid="12" name="Mendeley Recent Style Id 5_1">
    <vt:lpwstr>http://www.zotero.org/styles/intensive-care-medicine</vt:lpwstr>
  </property>
  <property fmtid="{D5CDD505-2E9C-101B-9397-08002B2CF9AE}" pid="13" name="Mendeley Recent Style Name 5_1">
    <vt:lpwstr>Intensive Care Medicine</vt:lpwstr>
  </property>
  <property fmtid="{D5CDD505-2E9C-101B-9397-08002B2CF9AE}" pid="14" name="Mendeley Recent Style Id 6_1">
    <vt:lpwstr>http://www.zotero.org/styles/journal-of-critical-care</vt:lpwstr>
  </property>
  <property fmtid="{D5CDD505-2E9C-101B-9397-08002B2CF9AE}" pid="15" name="Mendeley Recent Style Name 6_1">
    <vt:lpwstr>Journal of Critical Care</vt:lpwstr>
  </property>
  <property fmtid="{D5CDD505-2E9C-101B-9397-08002B2CF9AE}" pid="16" name="Mendeley Recent Style Id 7_1">
    <vt:lpwstr>http://www.zotero.org/styles/neurology</vt:lpwstr>
  </property>
  <property fmtid="{D5CDD505-2E9C-101B-9397-08002B2CF9AE}" pid="17" name="Mendeley Recent Style Name 7_1">
    <vt:lpwstr>Neurology</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c353a3f2-7d89-3bbc-889c-752940fd585b</vt:lpwstr>
  </property>
  <property fmtid="{D5CDD505-2E9C-101B-9397-08002B2CF9AE}" pid="24" name="Mendeley Citation Style_1">
    <vt:lpwstr>http://www.zotero.org/styles/annals-of-neurology</vt:lpwstr>
  </property>
</Properties>
</file>